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NATO </w:t>
      </w:r>
      <w:r>
        <w:rPr>
          <w:rFonts w:ascii="Arial" w:hAnsi="Arial" w:cs="Arial"/>
          <w:b/>
          <w:sz w:val="24"/>
          <w:szCs w:val="24"/>
        </w:rPr>
        <w:t>Account Management/</w:t>
      </w:r>
      <w:r>
        <w:rPr>
          <w:rFonts w:ascii="Arial" w:hAnsi="Arial" w:cs="Arial"/>
          <w:b/>
          <w:sz w:val="24"/>
          <w:szCs w:val="24"/>
        </w:rPr>
        <w:t>Business Development Activities – 17 –</w:t>
      </w:r>
      <w:r>
        <w:rPr>
          <w:rFonts w:ascii="Arial" w:hAnsi="Arial" w:cs="Arial"/>
          <w:b/>
          <w:sz w:val="24"/>
          <w:szCs w:val="24"/>
        </w:rPr>
        <w:t xml:space="preserve"> 28</w:t>
      </w:r>
      <w:r>
        <w:rPr>
          <w:rFonts w:ascii="Arial" w:hAnsi="Arial" w:cs="Arial"/>
          <w:b/>
          <w:sz w:val="24"/>
          <w:szCs w:val="24"/>
        </w:rPr>
        <w:t xml:space="preserve"> Aug 2009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17 Aug – NATO Issues (Brussels)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18 Aug – BD Growth Meeting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19 Aug – NATO VTC</w:t>
      </w:r>
    </w:p>
    <w:p>
      <w:pPr>
        <w:rPr>
          <w:rStyle w:val="fldtext1"/>
          <w:rFonts w:ascii="Arial" w:hAnsi="Arial" w:cs="Arial"/>
        </w:rPr>
      </w:pPr>
      <w:r>
        <w:rPr>
          <w:rFonts w:ascii="Arial" w:hAnsi="Arial" w:cs="Arial"/>
        </w:rPr>
        <w:t xml:space="preserve">20 Aug - </w:t>
      </w:r>
      <w:r>
        <w:rPr>
          <w:rStyle w:val="fldtext1"/>
          <w:rFonts w:ascii="Arial" w:hAnsi="Arial" w:cs="Arial"/>
        </w:rPr>
        <w:t>Acct Mgmt &amp; BD Operations Bi-Weekly IPR</w:t>
      </w:r>
    </w:p>
    <w:p>
      <w:pPr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 xml:space="preserve">24 Aug – </w:t>
      </w:r>
      <w:proofErr w:type="spellStart"/>
      <w:r>
        <w:rPr>
          <w:rStyle w:val="fldtext1"/>
          <w:rFonts w:ascii="Arial" w:hAnsi="Arial" w:cs="Arial"/>
        </w:rPr>
        <w:t>GovWin</w:t>
      </w:r>
      <w:proofErr w:type="spellEnd"/>
      <w:r>
        <w:rPr>
          <w:rStyle w:val="fldtext1"/>
          <w:rFonts w:ascii="Arial" w:hAnsi="Arial" w:cs="Arial"/>
        </w:rPr>
        <w:t xml:space="preserve"> Review and Reallocation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JALLC Kickoff Meeting</w:t>
      </w:r>
    </w:p>
    <w:p>
      <w:pPr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25 Aug – DSG Ops Review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Executive Team Leadership Meeting</w:t>
      </w:r>
    </w:p>
    <w:p>
      <w:pPr>
        <w:ind w:left="990"/>
        <w:rPr>
          <w:rStyle w:val="fldtext1"/>
          <w:rFonts w:ascii="Arial" w:hAnsi="Arial" w:cs="Arial"/>
        </w:rPr>
      </w:pPr>
      <w:proofErr w:type="spellStart"/>
      <w:r>
        <w:rPr>
          <w:rStyle w:val="fldtext1"/>
          <w:rFonts w:ascii="Arial" w:hAnsi="Arial" w:cs="Arial"/>
        </w:rPr>
        <w:t>SoftPower</w:t>
      </w:r>
      <w:proofErr w:type="spellEnd"/>
      <w:r>
        <w:rPr>
          <w:rStyle w:val="fldtext1"/>
          <w:rFonts w:ascii="Arial" w:hAnsi="Arial" w:cs="Arial"/>
        </w:rPr>
        <w:t xml:space="preserve"> Meeting</w:t>
      </w:r>
    </w:p>
    <w:p>
      <w:pPr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26 Aug – NATO VTC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Area 2 &amp; 3 Pricing</w:t>
      </w:r>
    </w:p>
    <w:p>
      <w:pPr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27 Aug – Gate Review Dry Runs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Area 2 &amp; 3 Pricing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JALLC Pricing</w:t>
      </w:r>
    </w:p>
    <w:p>
      <w:pPr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28 Aug – ISAF Lot 1 Kickoff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UCSC Gate 3 Dry Run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Area 2 &amp; 3 Pricing</w:t>
      </w:r>
    </w:p>
    <w:p>
      <w:pPr>
        <w:ind w:left="990"/>
        <w:rPr>
          <w:rStyle w:val="fldtext1"/>
          <w:rFonts w:ascii="Arial" w:hAnsi="Arial" w:cs="Arial"/>
        </w:rPr>
      </w:pPr>
      <w:r>
        <w:rPr>
          <w:rStyle w:val="fldtext1"/>
          <w:rFonts w:ascii="Arial" w:hAnsi="Arial" w:cs="Arial"/>
        </w:rPr>
        <w:t>JALLC Dry Run</w:t>
      </w:r>
    </w:p>
    <w:p>
      <w:pPr>
        <w:ind w:right="-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NATO </w:t>
      </w:r>
      <w:r>
        <w:rPr>
          <w:rFonts w:ascii="Arial" w:hAnsi="Arial" w:cs="Arial"/>
          <w:b/>
          <w:sz w:val="24"/>
          <w:szCs w:val="24"/>
        </w:rPr>
        <w:t>Account Management/</w:t>
      </w:r>
      <w:r>
        <w:rPr>
          <w:rFonts w:ascii="Arial" w:hAnsi="Arial" w:cs="Arial"/>
          <w:b/>
          <w:sz w:val="24"/>
          <w:szCs w:val="24"/>
        </w:rPr>
        <w:t xml:space="preserve">Business Development Activities – </w:t>
      </w:r>
      <w:r>
        <w:rPr>
          <w:rFonts w:ascii="Arial" w:hAnsi="Arial" w:cs="Arial"/>
          <w:b/>
          <w:sz w:val="24"/>
          <w:szCs w:val="24"/>
        </w:rPr>
        <w:t xml:space="preserve">31 </w:t>
      </w:r>
      <w:r>
        <w:rPr>
          <w:rFonts w:ascii="Arial" w:hAnsi="Arial" w:cs="Arial"/>
          <w:b/>
          <w:sz w:val="24"/>
          <w:szCs w:val="24"/>
        </w:rPr>
        <w:t>Aug</w:t>
      </w:r>
      <w:r>
        <w:rPr>
          <w:rFonts w:ascii="Arial" w:hAnsi="Arial" w:cs="Arial"/>
          <w:b/>
          <w:sz w:val="24"/>
          <w:szCs w:val="24"/>
        </w:rPr>
        <w:t xml:space="preserve"> – 11 Sep</w:t>
      </w:r>
      <w:r>
        <w:rPr>
          <w:rFonts w:ascii="Arial" w:hAnsi="Arial" w:cs="Arial"/>
          <w:b/>
          <w:sz w:val="24"/>
          <w:szCs w:val="24"/>
        </w:rPr>
        <w:t xml:space="preserve"> 2009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31 Aug – Afghanistan Registration</w:t>
      </w:r>
    </w:p>
    <w:p>
      <w:pPr>
        <w:ind w:left="990"/>
        <w:rPr>
          <w:rFonts w:ascii="Arial" w:hAnsi="Arial" w:cs="Arial"/>
        </w:rPr>
      </w:pPr>
      <w:r>
        <w:rPr>
          <w:rFonts w:ascii="Arial" w:hAnsi="Arial" w:cs="Arial"/>
        </w:rPr>
        <w:t>Gate Reviews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3-11 Sep - Vacation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9B0"/>
    <w:rsid w:val="00175AB3"/>
    <w:rsid w:val="004A6BA7"/>
    <w:rsid w:val="00D159B0"/>
    <w:rsid w:val="00DB26F3"/>
    <w:rsid w:val="00DD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ldtext1">
    <w:name w:val="fldtext1"/>
    <w:basedOn w:val="DefaultParagraphFont"/>
    <w:rsid w:val="00D15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665</CharactersWithSpaces>
  <SharedDoc>false</SharedDoc>
  <HyperlinksChanged>false</HyperlinksChanged>
</Properties>
</file>