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4"/>
        </w:rPr>
      </w:pPr>
      <w:r w:rsidRPr="009D1942">
        <w:rPr>
          <w:rFonts w:ascii="Times New Roman" w:hAnsi="Times New Roman"/>
          <w:b w:val="0"/>
          <w:sz w:val="24"/>
        </w:rPr>
        <w:t>Министерство образования и науки Российской Федерации</w:t>
      </w: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4"/>
        </w:rPr>
      </w:pPr>
      <w:r w:rsidRPr="009D1942">
        <w:rPr>
          <w:rFonts w:ascii="Times New Roman" w:hAnsi="Times New Roman"/>
          <w:b w:val="0"/>
          <w:sz w:val="24"/>
        </w:rPr>
        <w:t xml:space="preserve">Федеральное государственное бюджетное образовательное учреждение </w:t>
      </w: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4"/>
        </w:rPr>
      </w:pPr>
      <w:r w:rsidRPr="009D1942"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5A71936E" wp14:editId="5231CDA8">
            <wp:simplePos x="0" y="0"/>
            <wp:positionH relativeFrom="column">
              <wp:posOffset>224790</wp:posOffset>
            </wp:positionH>
            <wp:positionV relativeFrom="paragraph">
              <wp:posOffset>81915</wp:posOffset>
            </wp:positionV>
            <wp:extent cx="722011" cy="1038225"/>
            <wp:effectExtent l="0" t="0" r="1905" b="0"/>
            <wp:wrapNone/>
            <wp:docPr id="4" name="Рисунок 4" descr="Описание: http://www.nstar-spb.ru/userfiles/Gerb-Voenm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 descr="Описание: http://www.nstar-spb.ru/userfiles/Gerb-Voenme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11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1942">
        <w:rPr>
          <w:rFonts w:ascii="Times New Roman" w:hAnsi="Times New Roman"/>
          <w:b w:val="0"/>
          <w:sz w:val="24"/>
        </w:rPr>
        <w:t>высшего образования</w:t>
      </w: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4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4"/>
        </w:rPr>
      </w:pPr>
      <w:r w:rsidRPr="009D1942">
        <w:rPr>
          <w:rFonts w:ascii="Times New Roman" w:hAnsi="Times New Roman"/>
          <w:b w:val="0"/>
          <w:sz w:val="24"/>
        </w:rPr>
        <w:t xml:space="preserve">«Балтийский </w:t>
      </w:r>
      <w:r w:rsidRPr="009D1942">
        <w:rPr>
          <w:rFonts w:ascii="Times New Roman" w:hAnsi="Times New Roman"/>
          <w:b w:val="0"/>
          <w:sz w:val="24"/>
          <w:lang w:val="ru-RU"/>
        </w:rPr>
        <w:t>г</w:t>
      </w:r>
      <w:proofErr w:type="spellStart"/>
      <w:r w:rsidRPr="009D1942">
        <w:rPr>
          <w:rFonts w:ascii="Times New Roman" w:hAnsi="Times New Roman"/>
          <w:b w:val="0"/>
          <w:sz w:val="24"/>
        </w:rPr>
        <w:t>осударственный</w:t>
      </w:r>
      <w:proofErr w:type="spellEnd"/>
      <w:r w:rsidRPr="009D1942">
        <w:rPr>
          <w:rFonts w:ascii="Times New Roman" w:hAnsi="Times New Roman"/>
          <w:b w:val="0"/>
          <w:sz w:val="24"/>
        </w:rPr>
        <w:t xml:space="preserve"> </w:t>
      </w:r>
      <w:r w:rsidRPr="009D1942">
        <w:rPr>
          <w:rFonts w:ascii="Times New Roman" w:hAnsi="Times New Roman"/>
          <w:b w:val="0"/>
          <w:sz w:val="24"/>
          <w:lang w:val="ru-RU"/>
        </w:rPr>
        <w:t>т</w:t>
      </w:r>
      <w:proofErr w:type="spellStart"/>
      <w:r w:rsidRPr="009D1942">
        <w:rPr>
          <w:rFonts w:ascii="Times New Roman" w:hAnsi="Times New Roman"/>
          <w:b w:val="0"/>
          <w:sz w:val="24"/>
        </w:rPr>
        <w:t>ехнический</w:t>
      </w:r>
      <w:proofErr w:type="spellEnd"/>
      <w:r w:rsidRPr="009D1942">
        <w:rPr>
          <w:rFonts w:ascii="Times New Roman" w:hAnsi="Times New Roman"/>
          <w:b w:val="0"/>
          <w:sz w:val="24"/>
        </w:rPr>
        <w:t xml:space="preserve"> </w:t>
      </w:r>
      <w:r w:rsidRPr="009D1942">
        <w:rPr>
          <w:rFonts w:ascii="Times New Roman" w:hAnsi="Times New Roman"/>
          <w:b w:val="0"/>
          <w:sz w:val="24"/>
          <w:lang w:val="ru-RU"/>
        </w:rPr>
        <w:t>у</w:t>
      </w:r>
      <w:proofErr w:type="spellStart"/>
      <w:r w:rsidRPr="009D1942">
        <w:rPr>
          <w:rFonts w:ascii="Times New Roman" w:hAnsi="Times New Roman"/>
          <w:b w:val="0"/>
          <w:sz w:val="24"/>
        </w:rPr>
        <w:t>ниверситет</w:t>
      </w:r>
      <w:proofErr w:type="spellEnd"/>
      <w:r w:rsidRPr="009D1942">
        <w:rPr>
          <w:rFonts w:ascii="Times New Roman" w:hAnsi="Times New Roman"/>
          <w:b w:val="0"/>
          <w:sz w:val="24"/>
        </w:rPr>
        <w:t xml:space="preserve"> </w:t>
      </w: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2"/>
        </w:rPr>
      </w:pPr>
      <w:r w:rsidRPr="009D1942">
        <w:rPr>
          <w:rFonts w:ascii="Times New Roman" w:hAnsi="Times New Roman"/>
          <w:b w:val="0"/>
          <w:sz w:val="24"/>
        </w:rPr>
        <w:t>«В</w:t>
      </w:r>
      <w:r w:rsidRPr="009D1942">
        <w:rPr>
          <w:rFonts w:ascii="Times New Roman" w:hAnsi="Times New Roman"/>
          <w:b w:val="0"/>
          <w:sz w:val="24"/>
          <w:lang w:val="ru-RU"/>
        </w:rPr>
        <w:t>ОЕНМЕХ</w:t>
      </w:r>
      <w:r w:rsidRPr="009D1942">
        <w:rPr>
          <w:rFonts w:ascii="Times New Roman" w:hAnsi="Times New Roman"/>
          <w:b w:val="0"/>
          <w:sz w:val="24"/>
        </w:rPr>
        <w:t>» им. Д.Ф. Устинова»</w:t>
      </w: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2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 w:val="22"/>
        </w:rPr>
      </w:pPr>
    </w:p>
    <w:p w:rsidR="008B5116" w:rsidRPr="009D1942" w:rsidRDefault="008B5116" w:rsidP="008B5116">
      <w:pPr>
        <w:pStyle w:val="a7"/>
        <w:pBdr>
          <w:bottom w:val="single" w:sz="6" w:space="1" w:color="auto"/>
        </w:pBdr>
        <w:rPr>
          <w:rFonts w:ascii="Times New Roman" w:hAnsi="Times New Roman"/>
          <w:b w:val="0"/>
          <w:sz w:val="22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  <w:lang w:val="ru-RU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  <w:lang w:val="ru-RU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</w:rPr>
      </w:pPr>
    </w:p>
    <w:p w:rsidR="008B5116" w:rsidRPr="009D1942" w:rsidRDefault="008B5116" w:rsidP="008B5116">
      <w:pPr>
        <w:spacing w:after="120"/>
        <w:jc w:val="center"/>
        <w:rPr>
          <w:rFonts w:ascii="Times New Roman" w:hAnsi="Times New Roman"/>
          <w:b/>
          <w:sz w:val="32"/>
          <w:szCs w:val="28"/>
        </w:rPr>
      </w:pPr>
      <w:r w:rsidRPr="009D1942">
        <w:rPr>
          <w:rFonts w:ascii="Times New Roman" w:hAnsi="Times New Roman"/>
          <w:b/>
          <w:sz w:val="32"/>
          <w:szCs w:val="28"/>
        </w:rPr>
        <w:t>ОТЧЕТ</w:t>
      </w:r>
    </w:p>
    <w:p w:rsidR="008B5116" w:rsidRPr="009D1942" w:rsidRDefault="008B5116" w:rsidP="008B511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9D1942">
        <w:rPr>
          <w:rFonts w:ascii="Times New Roman" w:hAnsi="Times New Roman"/>
          <w:b/>
          <w:sz w:val="28"/>
          <w:szCs w:val="28"/>
        </w:rPr>
        <w:t>О НАУЧНО – ИССЛЕДОВАТЕЛЬСКОЙ РАБОТЕ</w:t>
      </w:r>
    </w:p>
    <w:p w:rsidR="008B5116" w:rsidRPr="009D1942" w:rsidRDefault="008B5116" w:rsidP="008B5116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9D1942">
        <w:rPr>
          <w:rFonts w:ascii="Times New Roman" w:hAnsi="Times New Roman"/>
          <w:sz w:val="28"/>
          <w:szCs w:val="28"/>
        </w:rPr>
        <w:t>по теме:</w:t>
      </w:r>
    </w:p>
    <w:p w:rsidR="00A47B93" w:rsidRDefault="00FD2D9A" w:rsidP="008B5116">
      <w:pPr>
        <w:spacing w:after="0" w:line="36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Проверочный прочностной расчет</w:t>
      </w:r>
    </w:p>
    <w:p w:rsidR="00FD2D9A" w:rsidRPr="009D1942" w:rsidRDefault="008D7B43" w:rsidP="008B5116">
      <w:pPr>
        <w:spacing w:after="0" w:line="36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к</w:t>
      </w:r>
      <w:r w:rsidR="00FD2D9A">
        <w:rPr>
          <w:rFonts w:ascii="Times New Roman" w:hAnsi="Times New Roman"/>
          <w:sz w:val="32"/>
          <w:szCs w:val="28"/>
        </w:rPr>
        <w:t>онструкции механизма разворота</w:t>
      </w:r>
    </w:p>
    <w:p w:rsidR="008B5116" w:rsidRPr="009D1942" w:rsidRDefault="008B5116" w:rsidP="008B5116">
      <w:pPr>
        <w:spacing w:after="0" w:line="360" w:lineRule="auto"/>
        <w:jc w:val="center"/>
        <w:rPr>
          <w:rFonts w:ascii="Times New Roman" w:hAnsi="Times New Roman"/>
          <w:sz w:val="32"/>
          <w:szCs w:val="28"/>
        </w:rPr>
      </w:pPr>
      <w:r w:rsidRPr="009D1942">
        <w:rPr>
          <w:rFonts w:ascii="Times New Roman" w:hAnsi="Times New Roman"/>
          <w:sz w:val="32"/>
          <w:szCs w:val="28"/>
        </w:rPr>
        <w:t>блока балластной нагрузки</w:t>
      </w:r>
    </w:p>
    <w:p w:rsidR="008B5116" w:rsidRPr="009D1942" w:rsidRDefault="008B5116" w:rsidP="008B5116">
      <w:pPr>
        <w:pStyle w:val="a7"/>
        <w:jc w:val="left"/>
        <w:rPr>
          <w:rFonts w:ascii="Times New Roman" w:hAnsi="Times New Roman"/>
          <w:b w:val="0"/>
          <w:szCs w:val="28"/>
          <w:lang w:val="ru-RU"/>
        </w:rPr>
      </w:pPr>
    </w:p>
    <w:p w:rsidR="008B5116" w:rsidRPr="009D1942" w:rsidRDefault="008B5116" w:rsidP="008B5116">
      <w:pPr>
        <w:pStyle w:val="a7"/>
        <w:jc w:val="left"/>
        <w:rPr>
          <w:rFonts w:ascii="Times New Roman" w:hAnsi="Times New Roman"/>
          <w:b w:val="0"/>
          <w:szCs w:val="28"/>
          <w:lang w:val="ru-RU"/>
        </w:rPr>
      </w:pP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sz w:val="24"/>
          <w:szCs w:val="28"/>
          <w:lang w:val="ru-RU"/>
        </w:rPr>
      </w:pPr>
      <w:r w:rsidRPr="009D1942">
        <w:rPr>
          <w:rFonts w:ascii="Times New Roman" w:hAnsi="Times New Roman"/>
          <w:sz w:val="24"/>
          <w:szCs w:val="28"/>
          <w:lang w:val="ru-RU"/>
        </w:rPr>
        <w:t xml:space="preserve">Руководитель:   </w:t>
      </w:r>
      <w:r w:rsidRPr="009D1942">
        <w:rPr>
          <w:rFonts w:ascii="Times New Roman" w:hAnsi="Times New Roman"/>
          <w:b w:val="0"/>
          <w:sz w:val="24"/>
          <w:szCs w:val="28"/>
          <w:lang w:val="ru-RU"/>
        </w:rPr>
        <w:t xml:space="preserve"> _________________________________</w:t>
      </w: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sz w:val="22"/>
          <w:szCs w:val="28"/>
          <w:vertAlign w:val="superscript"/>
          <w:lang w:val="ru-RU"/>
        </w:rPr>
      </w:pP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  <w:t>подпись</w:t>
      </w:r>
    </w:p>
    <w:p w:rsidR="008B5116" w:rsidRPr="009D1942" w:rsidRDefault="003777B1" w:rsidP="008B5116">
      <w:pPr>
        <w:pStyle w:val="a7"/>
        <w:ind w:left="3402"/>
        <w:jc w:val="left"/>
        <w:rPr>
          <w:rFonts w:ascii="Times New Roman" w:hAnsi="Times New Roman"/>
          <w:b w:val="0"/>
          <w:sz w:val="22"/>
          <w:szCs w:val="28"/>
          <w:lang w:val="ru-RU"/>
        </w:rPr>
      </w:pPr>
      <w:r>
        <w:rPr>
          <w:rFonts w:ascii="Times New Roman" w:hAnsi="Times New Roman"/>
          <w:b w:val="0"/>
          <w:sz w:val="22"/>
          <w:szCs w:val="28"/>
          <w:lang w:val="ru-RU"/>
        </w:rPr>
        <w:t>_</w:t>
      </w:r>
      <w:r w:rsidR="008B5116" w:rsidRPr="009D1942">
        <w:rPr>
          <w:rFonts w:ascii="Times New Roman" w:hAnsi="Times New Roman"/>
          <w:b w:val="0"/>
          <w:sz w:val="22"/>
          <w:szCs w:val="28"/>
          <w:lang w:val="ru-RU"/>
        </w:rPr>
        <w:t>_</w:t>
      </w:r>
      <w:r w:rsidR="008B5116" w:rsidRPr="009D1942">
        <w:rPr>
          <w:rFonts w:ascii="Times New Roman" w:hAnsi="Times New Roman"/>
          <w:b w:val="0"/>
          <w:sz w:val="22"/>
          <w:szCs w:val="28"/>
          <w:u w:val="single"/>
          <w:lang w:val="ru-RU"/>
        </w:rPr>
        <w:t>канд. техн. наук, доцент</w:t>
      </w:r>
      <w:r w:rsidR="008B5116" w:rsidRPr="009D1942">
        <w:rPr>
          <w:rFonts w:ascii="Times New Roman" w:hAnsi="Times New Roman"/>
          <w:b w:val="0"/>
          <w:sz w:val="22"/>
          <w:szCs w:val="28"/>
          <w:lang w:val="ru-RU"/>
        </w:rPr>
        <w:t>_</w:t>
      </w:r>
      <w:r>
        <w:rPr>
          <w:rFonts w:ascii="Times New Roman" w:hAnsi="Times New Roman"/>
          <w:b w:val="0"/>
          <w:sz w:val="22"/>
          <w:szCs w:val="28"/>
          <w:lang w:val="ru-RU"/>
        </w:rPr>
        <w:t>_</w:t>
      </w:r>
      <w:r w:rsidR="008B5116" w:rsidRPr="009D1942">
        <w:rPr>
          <w:rFonts w:ascii="Times New Roman" w:hAnsi="Times New Roman"/>
          <w:b w:val="0"/>
          <w:sz w:val="22"/>
          <w:szCs w:val="28"/>
          <w:lang w:val="ru-RU"/>
        </w:rPr>
        <w:t xml:space="preserve">     _______</w:t>
      </w:r>
      <w:r w:rsidR="008B5116" w:rsidRPr="009D1942">
        <w:rPr>
          <w:rFonts w:ascii="Times New Roman" w:hAnsi="Times New Roman"/>
          <w:b w:val="0"/>
          <w:sz w:val="24"/>
          <w:szCs w:val="28"/>
          <w:u w:val="single"/>
          <w:lang w:val="ru-RU"/>
        </w:rPr>
        <w:t>Евстафьев В.А.____</w:t>
      </w: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</w:pPr>
      <w:r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ab/>
        <w:t xml:space="preserve">   ученая степень, ученое звание</w:t>
      </w:r>
      <w:r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ab/>
        <w:t xml:space="preserve">               Фамилия И.О.</w:t>
      </w: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b w:val="0"/>
          <w:sz w:val="22"/>
          <w:szCs w:val="28"/>
          <w:lang w:val="ru-RU"/>
        </w:rPr>
      </w:pPr>
      <w:r w:rsidRPr="009D1942">
        <w:rPr>
          <w:rFonts w:ascii="Times New Roman" w:hAnsi="Times New Roman"/>
          <w:b w:val="0"/>
          <w:sz w:val="22"/>
          <w:szCs w:val="28"/>
          <w:lang w:val="ru-RU"/>
        </w:rPr>
        <w:tab/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ab/>
        <w:t xml:space="preserve">            </w:t>
      </w:r>
      <w:r w:rsidR="00FD2D9A">
        <w:rPr>
          <w:rFonts w:ascii="Times New Roman" w:hAnsi="Times New Roman"/>
          <w:b w:val="0"/>
          <w:sz w:val="22"/>
          <w:szCs w:val="28"/>
          <w:lang w:val="ru-RU"/>
        </w:rPr>
        <w:t xml:space="preserve">                           «  20</w:t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 xml:space="preserve">  »    </w:t>
      </w:r>
      <w:r w:rsidR="00FD2D9A">
        <w:rPr>
          <w:rFonts w:ascii="Times New Roman" w:hAnsi="Times New Roman"/>
          <w:b w:val="0"/>
          <w:sz w:val="22"/>
          <w:szCs w:val="28"/>
          <w:lang w:val="ru-RU"/>
        </w:rPr>
        <w:t>мая</w:t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 xml:space="preserve">    201</w:t>
      </w:r>
      <w:r w:rsidR="00FD2D9A">
        <w:rPr>
          <w:rFonts w:ascii="Times New Roman" w:hAnsi="Times New Roman"/>
          <w:b w:val="0"/>
          <w:sz w:val="22"/>
          <w:szCs w:val="28"/>
          <w:lang w:val="ru-RU"/>
        </w:rPr>
        <w:t>8</w:t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 xml:space="preserve"> г.</w:t>
      </w: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b w:val="0"/>
          <w:sz w:val="22"/>
          <w:szCs w:val="28"/>
          <w:lang w:val="ru-RU"/>
        </w:rPr>
      </w:pP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sz w:val="24"/>
          <w:szCs w:val="28"/>
          <w:lang w:val="ru-RU"/>
        </w:rPr>
      </w:pPr>
      <w:r w:rsidRPr="009D1942">
        <w:rPr>
          <w:rFonts w:ascii="Times New Roman" w:hAnsi="Times New Roman"/>
          <w:sz w:val="24"/>
          <w:szCs w:val="28"/>
          <w:lang w:val="ru-RU"/>
        </w:rPr>
        <w:t xml:space="preserve">Магистрант:    </w:t>
      </w:r>
      <w:r w:rsidRPr="009D1942">
        <w:rPr>
          <w:rFonts w:ascii="Times New Roman" w:hAnsi="Times New Roman"/>
          <w:b w:val="0"/>
          <w:sz w:val="24"/>
          <w:szCs w:val="28"/>
          <w:lang w:val="ru-RU"/>
        </w:rPr>
        <w:t>_________________</w:t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>_</w:t>
      </w:r>
      <w:r w:rsidRPr="009D1942">
        <w:rPr>
          <w:rFonts w:ascii="Times New Roman" w:hAnsi="Times New Roman"/>
          <w:b w:val="0"/>
          <w:sz w:val="24"/>
          <w:szCs w:val="28"/>
          <w:u w:val="single"/>
          <w:lang w:val="ru-RU"/>
        </w:rPr>
        <w:t>Буксар М.Ю.______</w:t>
      </w: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sz w:val="22"/>
          <w:szCs w:val="28"/>
          <w:vertAlign w:val="superscript"/>
          <w:lang w:val="ru-RU"/>
        </w:rPr>
      </w:pP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  <w:t xml:space="preserve">      </w:t>
      </w:r>
      <w:r w:rsidR="00C775CB"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 xml:space="preserve">   </w:t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 xml:space="preserve">  подпись</w:t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</w:r>
      <w:r w:rsidRPr="009D1942">
        <w:rPr>
          <w:rFonts w:ascii="Times New Roman" w:hAnsi="Times New Roman"/>
          <w:sz w:val="22"/>
          <w:szCs w:val="28"/>
          <w:vertAlign w:val="superscript"/>
          <w:lang w:val="ru-RU"/>
        </w:rPr>
        <w:tab/>
        <w:t xml:space="preserve"> </w:t>
      </w:r>
      <w:r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 xml:space="preserve">       </w:t>
      </w:r>
      <w:r w:rsidR="00C775CB"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 xml:space="preserve">   </w:t>
      </w:r>
      <w:r w:rsidRPr="009D1942">
        <w:rPr>
          <w:rFonts w:ascii="Times New Roman" w:hAnsi="Times New Roman"/>
          <w:b w:val="0"/>
          <w:sz w:val="22"/>
          <w:szCs w:val="28"/>
          <w:vertAlign w:val="superscript"/>
          <w:lang w:val="ru-RU"/>
        </w:rPr>
        <w:t>Фамилия И.О.</w:t>
      </w:r>
    </w:p>
    <w:p w:rsidR="008B5116" w:rsidRPr="009D1942" w:rsidRDefault="008B5116" w:rsidP="008B5116">
      <w:pPr>
        <w:pStyle w:val="a7"/>
        <w:ind w:left="3402"/>
        <w:jc w:val="left"/>
        <w:rPr>
          <w:rFonts w:ascii="Times New Roman" w:hAnsi="Times New Roman"/>
          <w:b w:val="0"/>
          <w:sz w:val="22"/>
          <w:szCs w:val="28"/>
          <w:lang w:val="ru-RU"/>
        </w:rPr>
      </w:pPr>
      <w:r w:rsidRPr="009D1942">
        <w:rPr>
          <w:rFonts w:ascii="Times New Roman" w:hAnsi="Times New Roman"/>
          <w:b w:val="0"/>
          <w:sz w:val="22"/>
          <w:szCs w:val="28"/>
          <w:lang w:val="ru-RU"/>
        </w:rPr>
        <w:tab/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ab/>
        <w:t xml:space="preserve">                                     </w:t>
      </w:r>
      <w:r w:rsidR="00C775CB" w:rsidRPr="009D1942">
        <w:rPr>
          <w:rFonts w:ascii="Times New Roman" w:hAnsi="Times New Roman"/>
          <w:b w:val="0"/>
          <w:sz w:val="22"/>
          <w:szCs w:val="28"/>
          <w:lang w:val="ru-RU"/>
        </w:rPr>
        <w:t xml:space="preserve"> </w:t>
      </w:r>
      <w:r w:rsidR="00FD2D9A">
        <w:rPr>
          <w:rFonts w:ascii="Times New Roman" w:hAnsi="Times New Roman"/>
          <w:b w:val="0"/>
          <w:sz w:val="22"/>
          <w:szCs w:val="28"/>
          <w:lang w:val="ru-RU"/>
        </w:rPr>
        <w:t xml:space="preserve"> «  20  »    мая    2018</w:t>
      </w:r>
      <w:r w:rsidRPr="009D1942">
        <w:rPr>
          <w:rFonts w:ascii="Times New Roman" w:hAnsi="Times New Roman"/>
          <w:b w:val="0"/>
          <w:sz w:val="22"/>
          <w:szCs w:val="28"/>
          <w:lang w:val="ru-RU"/>
        </w:rPr>
        <w:t xml:space="preserve"> г.</w:t>
      </w: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  <w:lang w:val="ru-RU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szCs w:val="28"/>
          <w:lang w:val="ru-RU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bCs w:val="0"/>
          <w:szCs w:val="28"/>
          <w:lang w:val="ru-RU"/>
        </w:rPr>
      </w:pPr>
    </w:p>
    <w:p w:rsidR="00E20A77" w:rsidRDefault="00E20A77" w:rsidP="008B5116">
      <w:pPr>
        <w:pStyle w:val="a7"/>
        <w:rPr>
          <w:rFonts w:ascii="Times New Roman" w:hAnsi="Times New Roman"/>
          <w:b w:val="0"/>
          <w:bCs w:val="0"/>
          <w:szCs w:val="28"/>
          <w:lang w:val="ru-RU"/>
        </w:rPr>
      </w:pPr>
    </w:p>
    <w:p w:rsidR="009B2AF4" w:rsidRDefault="009B2AF4" w:rsidP="008B5116">
      <w:pPr>
        <w:pStyle w:val="a7"/>
        <w:rPr>
          <w:rFonts w:ascii="Times New Roman" w:hAnsi="Times New Roman"/>
          <w:b w:val="0"/>
          <w:bCs w:val="0"/>
          <w:szCs w:val="28"/>
          <w:lang w:val="ru-RU"/>
        </w:rPr>
      </w:pPr>
    </w:p>
    <w:p w:rsidR="009B2AF4" w:rsidRPr="009D1942" w:rsidRDefault="009B2AF4" w:rsidP="008B5116">
      <w:pPr>
        <w:pStyle w:val="a7"/>
        <w:rPr>
          <w:rFonts w:ascii="Times New Roman" w:hAnsi="Times New Roman"/>
          <w:b w:val="0"/>
          <w:bCs w:val="0"/>
          <w:szCs w:val="28"/>
          <w:lang w:val="ru-RU"/>
        </w:rPr>
      </w:pPr>
    </w:p>
    <w:p w:rsidR="00C775CB" w:rsidRPr="009D1942" w:rsidRDefault="00C775CB" w:rsidP="008B5116">
      <w:pPr>
        <w:pStyle w:val="a7"/>
        <w:rPr>
          <w:rFonts w:ascii="Times New Roman" w:hAnsi="Times New Roman"/>
          <w:b w:val="0"/>
          <w:bCs w:val="0"/>
          <w:szCs w:val="28"/>
          <w:lang w:val="ru-RU"/>
        </w:rPr>
      </w:pPr>
    </w:p>
    <w:p w:rsidR="00A47B93" w:rsidRPr="009D1942" w:rsidRDefault="00A47B93" w:rsidP="008B5116">
      <w:pPr>
        <w:pStyle w:val="a7"/>
        <w:rPr>
          <w:rFonts w:ascii="Times New Roman" w:hAnsi="Times New Roman"/>
          <w:b w:val="0"/>
          <w:bCs w:val="0"/>
          <w:szCs w:val="28"/>
          <w:lang w:val="ru-RU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bCs w:val="0"/>
          <w:szCs w:val="28"/>
        </w:rPr>
      </w:pPr>
    </w:p>
    <w:p w:rsidR="008B5116" w:rsidRPr="009D1942" w:rsidRDefault="008B5116" w:rsidP="008B5116">
      <w:pPr>
        <w:pStyle w:val="a7"/>
        <w:rPr>
          <w:rFonts w:ascii="Times New Roman" w:hAnsi="Times New Roman"/>
          <w:b w:val="0"/>
          <w:bCs w:val="0"/>
          <w:sz w:val="24"/>
        </w:rPr>
      </w:pPr>
      <w:r w:rsidRPr="009D1942">
        <w:rPr>
          <w:rFonts w:ascii="Times New Roman" w:hAnsi="Times New Roman"/>
          <w:b w:val="0"/>
          <w:bCs w:val="0"/>
          <w:sz w:val="24"/>
        </w:rPr>
        <w:t>Санкт-Петербург</w:t>
      </w:r>
    </w:p>
    <w:p w:rsidR="00C775CB" w:rsidRPr="00D3526C" w:rsidRDefault="008B5116" w:rsidP="00C775C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D1942">
        <w:rPr>
          <w:rFonts w:ascii="Times New Roman" w:hAnsi="Times New Roman"/>
          <w:sz w:val="24"/>
        </w:rPr>
        <w:t>201</w:t>
      </w:r>
      <w:r w:rsidR="00FD2D9A">
        <w:rPr>
          <w:rFonts w:ascii="Times New Roman" w:hAnsi="Times New Roman"/>
          <w:sz w:val="24"/>
        </w:rPr>
        <w:t>8</w:t>
      </w:r>
      <w:r w:rsidRPr="009D1942">
        <w:rPr>
          <w:rFonts w:ascii="Times New Roman" w:hAnsi="Times New Roman"/>
          <w:sz w:val="24"/>
        </w:rPr>
        <w:t xml:space="preserve"> г.</w:t>
      </w:r>
      <w:r w:rsidR="00C775CB" w:rsidRPr="00BA79F4">
        <w:rPr>
          <w:rFonts w:ascii="Times New Roman" w:hAnsi="Times New Roman"/>
          <w:color w:val="FF0000"/>
          <w:sz w:val="24"/>
        </w:rPr>
        <w:br w:type="page"/>
      </w:r>
    </w:p>
    <w:p w:rsidR="008B5116" w:rsidRPr="00C775CB" w:rsidRDefault="00C775CB" w:rsidP="008B511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C775CB">
        <w:rPr>
          <w:rFonts w:ascii="Times New Roman" w:hAnsi="Times New Roman"/>
          <w:b/>
          <w:sz w:val="32"/>
          <w:szCs w:val="28"/>
        </w:rPr>
        <w:lastRenderedPageBreak/>
        <w:t>Содержание</w:t>
      </w:r>
    </w:p>
    <w:p w:rsidR="00C775CB" w:rsidRDefault="00C775CB" w:rsidP="00C775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75CB" w:rsidRPr="00606610" w:rsidRDefault="00C775CB" w:rsidP="00E20A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606610">
        <w:rPr>
          <w:rFonts w:ascii="Times New Roman" w:hAnsi="Times New Roman"/>
          <w:sz w:val="28"/>
          <w:szCs w:val="28"/>
        </w:rPr>
        <w:t>…………………………………………………</w:t>
      </w:r>
      <w:r w:rsidR="00E20A77">
        <w:rPr>
          <w:rFonts w:ascii="Times New Roman" w:hAnsi="Times New Roman"/>
          <w:sz w:val="28"/>
          <w:szCs w:val="28"/>
        </w:rPr>
        <w:t>………………...</w:t>
      </w:r>
      <w:r w:rsidR="00606610">
        <w:rPr>
          <w:rFonts w:ascii="Times New Roman" w:hAnsi="Times New Roman"/>
          <w:sz w:val="28"/>
          <w:szCs w:val="28"/>
        </w:rPr>
        <w:t>…</w:t>
      </w:r>
      <w:r w:rsidR="00661471">
        <w:rPr>
          <w:rFonts w:ascii="Times New Roman" w:hAnsi="Times New Roman"/>
          <w:sz w:val="28"/>
          <w:szCs w:val="28"/>
        </w:rPr>
        <w:t>……..</w:t>
      </w:r>
      <w:r w:rsidR="00606610">
        <w:rPr>
          <w:rFonts w:ascii="Times New Roman" w:hAnsi="Times New Roman"/>
          <w:sz w:val="28"/>
          <w:szCs w:val="28"/>
        </w:rPr>
        <w:t>..</w:t>
      </w:r>
      <w:r w:rsidR="007A26D7">
        <w:rPr>
          <w:rFonts w:ascii="Times New Roman" w:hAnsi="Times New Roman"/>
          <w:sz w:val="28"/>
          <w:szCs w:val="28"/>
        </w:rPr>
        <w:t>3</w:t>
      </w:r>
    </w:p>
    <w:p w:rsidR="00C775CB" w:rsidRDefault="00D54111" w:rsidP="00D54111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65780">
        <w:rPr>
          <w:rFonts w:ascii="Times New Roman" w:hAnsi="Times New Roman"/>
          <w:sz w:val="28"/>
          <w:szCs w:val="28"/>
        </w:rPr>
        <w:t>Перегрузки, действующие на конструкцию на различных этапах эксплуатации………………………</w:t>
      </w:r>
      <w:r w:rsidR="00C775CB">
        <w:rPr>
          <w:rFonts w:ascii="Times New Roman" w:hAnsi="Times New Roman"/>
          <w:sz w:val="28"/>
          <w:szCs w:val="28"/>
        </w:rPr>
        <w:t>………</w:t>
      </w:r>
      <w:r w:rsidR="00661471">
        <w:rPr>
          <w:rFonts w:ascii="Times New Roman" w:hAnsi="Times New Roman"/>
          <w:sz w:val="28"/>
          <w:szCs w:val="28"/>
        </w:rPr>
        <w:t>………………</w:t>
      </w:r>
      <w:r w:rsidR="00991D75">
        <w:rPr>
          <w:rFonts w:ascii="Times New Roman" w:hAnsi="Times New Roman"/>
          <w:sz w:val="28"/>
          <w:szCs w:val="28"/>
        </w:rPr>
        <w:t>……………………</w:t>
      </w:r>
      <w:r w:rsidR="00D3526C">
        <w:rPr>
          <w:rFonts w:ascii="Times New Roman" w:hAnsi="Times New Roman"/>
          <w:sz w:val="28"/>
          <w:szCs w:val="28"/>
        </w:rPr>
        <w:t>…...</w:t>
      </w:r>
      <w:r w:rsidR="00C775CB">
        <w:rPr>
          <w:rFonts w:ascii="Times New Roman" w:hAnsi="Times New Roman"/>
          <w:sz w:val="28"/>
          <w:szCs w:val="28"/>
        </w:rPr>
        <w:t>.</w:t>
      </w:r>
      <w:r w:rsidR="007A26D7">
        <w:rPr>
          <w:rFonts w:ascii="Times New Roman" w:hAnsi="Times New Roman"/>
          <w:sz w:val="28"/>
          <w:szCs w:val="28"/>
        </w:rPr>
        <w:t>4</w:t>
      </w:r>
    </w:p>
    <w:p w:rsidR="00D54111" w:rsidRDefault="00D54111" w:rsidP="00D54111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65780">
        <w:rPr>
          <w:rFonts w:ascii="Times New Roman" w:hAnsi="Times New Roman"/>
          <w:sz w:val="28"/>
          <w:szCs w:val="28"/>
        </w:rPr>
        <w:t>Расчетная модель конструкции МР ББН.</w:t>
      </w:r>
      <w:r w:rsidR="001C618B" w:rsidRPr="00266643">
        <w:rPr>
          <w:rFonts w:ascii="Times New Roman" w:hAnsi="Times New Roman"/>
          <w:sz w:val="28"/>
          <w:szCs w:val="28"/>
        </w:rPr>
        <w:t>…………………</w:t>
      </w:r>
      <w:r w:rsidR="00D3526C">
        <w:rPr>
          <w:rFonts w:ascii="Times New Roman" w:hAnsi="Times New Roman"/>
          <w:sz w:val="28"/>
          <w:szCs w:val="28"/>
        </w:rPr>
        <w:t>…</w:t>
      </w:r>
      <w:r w:rsidR="00D65780">
        <w:rPr>
          <w:rFonts w:ascii="Times New Roman" w:hAnsi="Times New Roman"/>
          <w:sz w:val="28"/>
          <w:szCs w:val="28"/>
        </w:rPr>
        <w:t>..</w:t>
      </w:r>
      <w:r w:rsidR="00D3526C">
        <w:rPr>
          <w:rFonts w:ascii="Times New Roman" w:hAnsi="Times New Roman"/>
          <w:sz w:val="28"/>
          <w:szCs w:val="28"/>
        </w:rPr>
        <w:t>…………………</w:t>
      </w:r>
      <w:r w:rsidR="00D65780">
        <w:rPr>
          <w:rFonts w:ascii="Times New Roman" w:hAnsi="Times New Roman"/>
          <w:sz w:val="28"/>
          <w:szCs w:val="28"/>
        </w:rPr>
        <w:t>8</w:t>
      </w:r>
    </w:p>
    <w:p w:rsidR="005626A6" w:rsidRPr="00D54111" w:rsidRDefault="005626A6" w:rsidP="00D54111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Результаты расчета………………………………………………………..……..10</w:t>
      </w:r>
    </w:p>
    <w:p w:rsidR="001C618B" w:rsidRPr="00E20A77" w:rsidRDefault="001C618B" w:rsidP="001C618B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</w:t>
      </w:r>
      <w:r w:rsidR="00D3526C">
        <w:rPr>
          <w:rFonts w:ascii="Times New Roman" w:hAnsi="Times New Roman"/>
          <w:sz w:val="28"/>
          <w:szCs w:val="28"/>
        </w:rPr>
        <w:t>…………………………………………</w:t>
      </w:r>
      <w:r w:rsidR="005626A6">
        <w:rPr>
          <w:rFonts w:ascii="Times New Roman" w:hAnsi="Times New Roman"/>
          <w:sz w:val="28"/>
          <w:szCs w:val="28"/>
        </w:rPr>
        <w:t>…</w:t>
      </w:r>
      <w:r w:rsidR="007A26D7">
        <w:rPr>
          <w:rFonts w:ascii="Times New Roman" w:hAnsi="Times New Roman"/>
          <w:sz w:val="28"/>
          <w:szCs w:val="28"/>
        </w:rPr>
        <w:t>……………….12</w:t>
      </w:r>
    </w:p>
    <w:p w:rsidR="00C775CB" w:rsidRDefault="00C775CB" w:rsidP="00E2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2A27C5">
        <w:rPr>
          <w:rFonts w:ascii="Times New Roman" w:hAnsi="Times New Roman" w:cs="Times New Roman"/>
          <w:sz w:val="28"/>
          <w:szCs w:val="28"/>
        </w:rPr>
        <w:t>………………………</w:t>
      </w:r>
      <w:r w:rsidR="00E775E8">
        <w:rPr>
          <w:rFonts w:ascii="Times New Roman" w:hAnsi="Times New Roman" w:cs="Times New Roman"/>
          <w:sz w:val="28"/>
          <w:szCs w:val="28"/>
        </w:rPr>
        <w:t>……………………...1</w:t>
      </w:r>
      <w:r w:rsidR="007A26D7">
        <w:rPr>
          <w:rFonts w:ascii="Times New Roman" w:hAnsi="Times New Roman" w:cs="Times New Roman"/>
          <w:sz w:val="28"/>
          <w:szCs w:val="28"/>
        </w:rPr>
        <w:t>3</w:t>
      </w:r>
    </w:p>
    <w:p w:rsidR="005626A6" w:rsidRDefault="005626A6" w:rsidP="00E2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 w:rsidR="00E775E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E775E8">
        <w:rPr>
          <w:rFonts w:ascii="Times New Roman" w:hAnsi="Times New Roman" w:cs="Times New Roman"/>
          <w:sz w:val="28"/>
          <w:szCs w:val="28"/>
        </w:rPr>
        <w:t>1</w:t>
      </w:r>
      <w:r w:rsidR="007A26D7">
        <w:rPr>
          <w:rFonts w:ascii="Times New Roman" w:hAnsi="Times New Roman" w:cs="Times New Roman"/>
          <w:sz w:val="28"/>
          <w:szCs w:val="28"/>
        </w:rPr>
        <w:t>4</w:t>
      </w:r>
    </w:p>
    <w:p w:rsidR="00C775CB" w:rsidRDefault="00C775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C775CB" w:rsidRPr="00E20A77" w:rsidRDefault="00C775CB" w:rsidP="00E20A7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E20A77">
        <w:rPr>
          <w:rFonts w:ascii="Times New Roman" w:hAnsi="Times New Roman" w:cs="Times New Roman"/>
          <w:b/>
          <w:sz w:val="32"/>
          <w:szCs w:val="28"/>
        </w:rPr>
        <w:lastRenderedPageBreak/>
        <w:t>Введение</w:t>
      </w:r>
    </w:p>
    <w:p w:rsidR="00C775CB" w:rsidRPr="004B6399" w:rsidRDefault="00C775CB" w:rsidP="00E20A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399" w:rsidRPr="004B6399" w:rsidRDefault="004B6399" w:rsidP="004B6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399">
        <w:rPr>
          <w:rFonts w:ascii="Times New Roman" w:hAnsi="Times New Roman" w:cs="Times New Roman"/>
          <w:sz w:val="28"/>
          <w:szCs w:val="28"/>
        </w:rPr>
        <w:t>Темой научно-исследовательской раб</w:t>
      </w:r>
      <w:r w:rsidR="006616F8">
        <w:rPr>
          <w:rFonts w:ascii="Times New Roman" w:hAnsi="Times New Roman" w:cs="Times New Roman"/>
          <w:sz w:val="28"/>
          <w:szCs w:val="28"/>
        </w:rPr>
        <w:t xml:space="preserve">оты является </w:t>
      </w:r>
      <w:r w:rsidR="00177C84">
        <w:rPr>
          <w:rFonts w:ascii="Times New Roman" w:hAnsi="Times New Roman" w:cs="Times New Roman"/>
          <w:sz w:val="28"/>
          <w:szCs w:val="28"/>
        </w:rPr>
        <w:t>прове</w:t>
      </w:r>
      <w:r w:rsidR="006616F8">
        <w:rPr>
          <w:rFonts w:ascii="Times New Roman" w:hAnsi="Times New Roman" w:cs="Times New Roman"/>
          <w:sz w:val="28"/>
          <w:szCs w:val="28"/>
        </w:rPr>
        <w:t>рочный прочностной расчет конструкции механизма разворота (МР)</w:t>
      </w:r>
      <w:r w:rsidR="00177C84">
        <w:rPr>
          <w:rFonts w:ascii="Times New Roman" w:hAnsi="Times New Roman" w:cs="Times New Roman"/>
          <w:sz w:val="28"/>
          <w:szCs w:val="28"/>
        </w:rPr>
        <w:t xml:space="preserve"> </w:t>
      </w:r>
      <w:r w:rsidR="006616F8">
        <w:rPr>
          <w:rFonts w:ascii="Times New Roman" w:hAnsi="Times New Roman" w:cs="Times New Roman"/>
          <w:sz w:val="28"/>
          <w:szCs w:val="28"/>
        </w:rPr>
        <w:t>блока балластной нагрузки (ББН) космического аппарата (КА).</w:t>
      </w:r>
    </w:p>
    <w:p w:rsidR="00E20A77" w:rsidRPr="006864D2" w:rsidRDefault="00E20A77" w:rsidP="004B6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9040B7">
        <w:rPr>
          <w:rFonts w:ascii="Times New Roman" w:hAnsi="Times New Roman" w:cs="Times New Roman"/>
          <w:sz w:val="28"/>
          <w:szCs w:val="28"/>
        </w:rPr>
        <w:t xml:space="preserve"> с </w:t>
      </w:r>
      <w:r w:rsidR="006616F8">
        <w:rPr>
          <w:rFonts w:ascii="Times New Roman" w:hAnsi="Times New Roman" w:cs="Times New Roman"/>
          <w:sz w:val="28"/>
          <w:szCs w:val="28"/>
        </w:rPr>
        <w:t>ядерной энергетической установкой (</w:t>
      </w:r>
      <w:r w:rsidR="009040B7">
        <w:rPr>
          <w:rFonts w:ascii="Times New Roman" w:hAnsi="Times New Roman" w:cs="Times New Roman"/>
          <w:sz w:val="28"/>
          <w:szCs w:val="28"/>
        </w:rPr>
        <w:t>ЯЭУ</w:t>
      </w:r>
      <w:r w:rsidR="006616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несет на борту полезную нагрузку</w:t>
      </w:r>
      <w:r w:rsidR="00764DAE">
        <w:rPr>
          <w:rFonts w:ascii="Times New Roman" w:hAnsi="Times New Roman" w:cs="Times New Roman"/>
          <w:sz w:val="28"/>
          <w:szCs w:val="28"/>
        </w:rPr>
        <w:t xml:space="preserve">, потребляющую энергию, вырабатываемую </w:t>
      </w:r>
      <w:r w:rsidR="00781338">
        <w:rPr>
          <w:rFonts w:ascii="Times New Roman" w:hAnsi="Times New Roman" w:cs="Times New Roman"/>
          <w:sz w:val="28"/>
          <w:szCs w:val="28"/>
        </w:rPr>
        <w:t>ЯЭУ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7B93">
        <w:rPr>
          <w:rFonts w:ascii="Times New Roman" w:hAnsi="Times New Roman" w:cs="Times New Roman"/>
          <w:sz w:val="28"/>
          <w:szCs w:val="28"/>
        </w:rPr>
        <w:t>Однако в</w:t>
      </w:r>
      <w:r w:rsidR="0024524F">
        <w:rPr>
          <w:rFonts w:ascii="Times New Roman" w:hAnsi="Times New Roman" w:cs="Times New Roman"/>
          <w:sz w:val="28"/>
          <w:szCs w:val="28"/>
        </w:rPr>
        <w:t xml:space="preserve"> т</w:t>
      </w:r>
      <w:r w:rsidR="00C67008">
        <w:rPr>
          <w:rFonts w:ascii="Times New Roman" w:hAnsi="Times New Roman" w:cs="Times New Roman"/>
          <w:sz w:val="28"/>
          <w:szCs w:val="28"/>
        </w:rPr>
        <w:t>о</w:t>
      </w:r>
      <w:r w:rsidR="0024524F">
        <w:rPr>
          <w:rFonts w:ascii="Times New Roman" w:hAnsi="Times New Roman" w:cs="Times New Roman"/>
          <w:sz w:val="28"/>
          <w:szCs w:val="28"/>
        </w:rPr>
        <w:t xml:space="preserve"> </w:t>
      </w:r>
      <w:r w:rsidR="00C67008">
        <w:rPr>
          <w:rFonts w:ascii="Times New Roman" w:hAnsi="Times New Roman" w:cs="Times New Roman"/>
          <w:sz w:val="28"/>
          <w:szCs w:val="28"/>
        </w:rPr>
        <w:t>время, когда</w:t>
      </w:r>
      <w:r w:rsidR="0024524F">
        <w:rPr>
          <w:rFonts w:ascii="Times New Roman" w:hAnsi="Times New Roman" w:cs="Times New Roman"/>
          <w:sz w:val="28"/>
          <w:szCs w:val="28"/>
        </w:rPr>
        <w:t xml:space="preserve"> полезная нагрузка не </w:t>
      </w:r>
      <w:r w:rsidR="00A47B93">
        <w:rPr>
          <w:rFonts w:ascii="Times New Roman" w:hAnsi="Times New Roman" w:cs="Times New Roman"/>
          <w:sz w:val="28"/>
          <w:szCs w:val="28"/>
        </w:rPr>
        <w:t>задействована</w:t>
      </w:r>
      <w:r w:rsidR="0024524F">
        <w:rPr>
          <w:rFonts w:ascii="Times New Roman" w:hAnsi="Times New Roman" w:cs="Times New Roman"/>
          <w:sz w:val="28"/>
          <w:szCs w:val="28"/>
        </w:rPr>
        <w:t xml:space="preserve">, требуется </w:t>
      </w:r>
      <w:r w:rsidR="00256E99">
        <w:rPr>
          <w:rFonts w:ascii="Times New Roman" w:hAnsi="Times New Roman" w:cs="Times New Roman"/>
          <w:sz w:val="28"/>
          <w:szCs w:val="28"/>
        </w:rPr>
        <w:t>«</w:t>
      </w:r>
      <w:r w:rsidR="0024524F">
        <w:rPr>
          <w:rFonts w:ascii="Times New Roman" w:hAnsi="Times New Roman" w:cs="Times New Roman"/>
          <w:sz w:val="28"/>
          <w:szCs w:val="28"/>
        </w:rPr>
        <w:t>сбрасывать</w:t>
      </w:r>
      <w:r w:rsidR="00256E99">
        <w:rPr>
          <w:rFonts w:ascii="Times New Roman" w:hAnsi="Times New Roman" w:cs="Times New Roman"/>
          <w:sz w:val="28"/>
          <w:szCs w:val="28"/>
        </w:rPr>
        <w:t>»</w:t>
      </w:r>
      <w:r w:rsidR="0024524F">
        <w:rPr>
          <w:rFonts w:ascii="Times New Roman" w:hAnsi="Times New Roman" w:cs="Times New Roman"/>
          <w:sz w:val="28"/>
          <w:szCs w:val="28"/>
        </w:rPr>
        <w:t xml:space="preserve"> потребляемую от ЯЭУ электрическую </w:t>
      </w:r>
      <w:r w:rsidR="0024524F" w:rsidRPr="006864D2">
        <w:rPr>
          <w:rFonts w:ascii="Times New Roman" w:hAnsi="Times New Roman" w:cs="Times New Roman"/>
          <w:sz w:val="28"/>
          <w:szCs w:val="28"/>
        </w:rPr>
        <w:t xml:space="preserve">мощность. </w:t>
      </w:r>
    </w:p>
    <w:p w:rsidR="00A81769" w:rsidRPr="006616F8" w:rsidRDefault="00D632CF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4D2">
        <w:rPr>
          <w:rFonts w:ascii="Times New Roman" w:hAnsi="Times New Roman" w:cs="Times New Roman"/>
          <w:sz w:val="28"/>
          <w:szCs w:val="28"/>
        </w:rPr>
        <w:t xml:space="preserve">ББН КА предназначен для </w:t>
      </w:r>
      <w:r w:rsidR="00C17F74">
        <w:rPr>
          <w:rFonts w:ascii="Times New Roman" w:hAnsi="Times New Roman" w:cs="Times New Roman"/>
          <w:sz w:val="28"/>
          <w:szCs w:val="28"/>
        </w:rPr>
        <w:t>утилизации избыточной элект</w:t>
      </w:r>
      <w:r w:rsidR="00764DAE" w:rsidRPr="006864D2">
        <w:rPr>
          <w:rFonts w:ascii="Times New Roman" w:hAnsi="Times New Roman" w:cs="Times New Roman"/>
          <w:sz w:val="28"/>
          <w:szCs w:val="28"/>
        </w:rPr>
        <w:t>роэнергии, вырабатываемой ЯЭУ</w:t>
      </w:r>
      <w:r w:rsidR="007C1BCA">
        <w:rPr>
          <w:rFonts w:ascii="Times New Roman" w:hAnsi="Times New Roman" w:cs="Times New Roman"/>
          <w:sz w:val="28"/>
          <w:szCs w:val="28"/>
        </w:rPr>
        <w:t>,</w:t>
      </w:r>
      <w:r w:rsidR="00764DAE" w:rsidRPr="006864D2">
        <w:rPr>
          <w:rFonts w:ascii="Times New Roman" w:hAnsi="Times New Roman" w:cs="Times New Roman"/>
          <w:sz w:val="28"/>
          <w:szCs w:val="28"/>
        </w:rPr>
        <w:t xml:space="preserve"> преобразов</w:t>
      </w:r>
      <w:r w:rsidR="007C1BCA">
        <w:rPr>
          <w:rFonts w:ascii="Times New Roman" w:hAnsi="Times New Roman" w:cs="Times New Roman"/>
          <w:sz w:val="28"/>
          <w:szCs w:val="28"/>
        </w:rPr>
        <w:t>ыва</w:t>
      </w:r>
      <w:r w:rsidR="00764DAE" w:rsidRPr="006864D2">
        <w:rPr>
          <w:rFonts w:ascii="Times New Roman" w:hAnsi="Times New Roman" w:cs="Times New Roman"/>
          <w:sz w:val="28"/>
          <w:szCs w:val="28"/>
        </w:rPr>
        <w:t>я ее</w:t>
      </w:r>
      <w:r w:rsidRPr="006864D2">
        <w:rPr>
          <w:rFonts w:ascii="Times New Roman" w:hAnsi="Times New Roman" w:cs="Times New Roman"/>
          <w:sz w:val="28"/>
          <w:szCs w:val="28"/>
        </w:rPr>
        <w:t xml:space="preserve"> в тепловую</w:t>
      </w:r>
      <w:r w:rsidR="00764DAE" w:rsidRPr="006864D2">
        <w:rPr>
          <w:rFonts w:ascii="Times New Roman" w:hAnsi="Times New Roman" w:cs="Times New Roman"/>
          <w:sz w:val="28"/>
          <w:szCs w:val="28"/>
        </w:rPr>
        <w:t xml:space="preserve"> </w:t>
      </w:r>
      <w:r w:rsidRPr="006864D2">
        <w:rPr>
          <w:rFonts w:ascii="Times New Roman" w:hAnsi="Times New Roman" w:cs="Times New Roman"/>
          <w:sz w:val="28"/>
          <w:szCs w:val="28"/>
        </w:rPr>
        <w:t xml:space="preserve">и </w:t>
      </w:r>
      <w:r w:rsidR="00E06CCF">
        <w:rPr>
          <w:rFonts w:ascii="Times New Roman" w:hAnsi="Times New Roman" w:cs="Times New Roman"/>
          <w:sz w:val="28"/>
          <w:szCs w:val="28"/>
        </w:rPr>
        <w:t>сбрасывая</w:t>
      </w:r>
      <w:r w:rsidRPr="006864D2">
        <w:rPr>
          <w:rFonts w:ascii="Times New Roman" w:hAnsi="Times New Roman" w:cs="Times New Roman"/>
          <w:sz w:val="28"/>
          <w:szCs w:val="28"/>
        </w:rPr>
        <w:t xml:space="preserve"> в космическое пространство.</w:t>
      </w:r>
      <w:proofErr w:type="gramEnd"/>
      <w:r w:rsidR="00A47B93" w:rsidRPr="006864D2">
        <w:rPr>
          <w:rFonts w:ascii="Times New Roman" w:hAnsi="Times New Roman" w:cs="Times New Roman"/>
          <w:sz w:val="28"/>
          <w:szCs w:val="28"/>
        </w:rPr>
        <w:t xml:space="preserve"> ББН требуется разместить на некотором удалении от КА с целью уменьшения воздействия высокой температуры на конструкцию и системы КА</w:t>
      </w:r>
      <w:r w:rsidR="00256E99">
        <w:rPr>
          <w:rFonts w:ascii="Times New Roman" w:hAnsi="Times New Roman" w:cs="Times New Roman"/>
          <w:sz w:val="28"/>
          <w:szCs w:val="28"/>
        </w:rPr>
        <w:t>, для чего служит МР ББН</w:t>
      </w:r>
      <w:r w:rsidR="00A47B93" w:rsidRPr="006864D2">
        <w:rPr>
          <w:rFonts w:ascii="Times New Roman" w:hAnsi="Times New Roman" w:cs="Times New Roman"/>
          <w:sz w:val="28"/>
          <w:szCs w:val="28"/>
        </w:rPr>
        <w:t>.</w:t>
      </w:r>
      <w:r w:rsidR="00256E99" w:rsidRPr="00256E99">
        <w:rPr>
          <w:rFonts w:ascii="Times New Roman" w:hAnsi="Times New Roman" w:cs="Times New Roman"/>
          <w:sz w:val="28"/>
          <w:szCs w:val="28"/>
        </w:rPr>
        <w:t xml:space="preserve"> </w:t>
      </w:r>
      <w:r w:rsidR="00A81769">
        <w:rPr>
          <w:rFonts w:ascii="Times New Roman" w:hAnsi="Times New Roman" w:cs="Times New Roman"/>
          <w:sz w:val="28"/>
        </w:rPr>
        <w:br w:type="page"/>
      </w:r>
    </w:p>
    <w:p w:rsidR="006616F8" w:rsidRPr="00E16552" w:rsidRDefault="00E16552" w:rsidP="00E16552">
      <w:pPr>
        <w:pStyle w:val="a9"/>
        <w:numPr>
          <w:ilvl w:val="0"/>
          <w:numId w:val="11"/>
        </w:num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Перегрузки, действующие на конструкцию на различных этапах эксплуатации</w:t>
      </w:r>
    </w:p>
    <w:p w:rsidR="006616F8" w:rsidRPr="001645BC" w:rsidRDefault="006616F8" w:rsidP="006616F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16552" w:rsidRDefault="00E16552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Конструкция МР ББН описана в</w:t>
      </w:r>
      <w:r w:rsidR="00965BF0" w:rsidRPr="00965BF0">
        <w:rPr>
          <w:rFonts w:ascii="Times New Roman" w:hAnsi="Times New Roman" w:cs="Times New Roman"/>
          <w:sz w:val="28"/>
        </w:rPr>
        <w:t xml:space="preserve"> </w:t>
      </w:r>
      <w:r w:rsidR="00965BF0">
        <w:rPr>
          <w:rFonts w:ascii="Times New Roman" w:hAnsi="Times New Roman" w:cs="Times New Roman"/>
          <w:sz w:val="28"/>
        </w:rPr>
        <w:t>работе</w:t>
      </w:r>
      <w:r>
        <w:rPr>
          <w:rFonts w:ascii="Times New Roman" w:hAnsi="Times New Roman" w:cs="Times New Roman"/>
          <w:sz w:val="28"/>
        </w:rPr>
        <w:t xml:space="preserve"> </w:t>
      </w:r>
      <w:r w:rsidRPr="00E16552">
        <w:rPr>
          <w:rFonts w:ascii="Times New Roman" w:hAnsi="Times New Roman" w:cs="Times New Roman"/>
          <w:sz w:val="28"/>
        </w:rPr>
        <w:t>[1]</w:t>
      </w:r>
      <w:r>
        <w:rPr>
          <w:rFonts w:ascii="Times New Roman" w:hAnsi="Times New Roman" w:cs="Times New Roman"/>
          <w:sz w:val="28"/>
        </w:rPr>
        <w:t xml:space="preserve">. </w:t>
      </w:r>
      <w:r w:rsidR="00E06CCF">
        <w:rPr>
          <w:rFonts w:ascii="Times New Roman" w:hAnsi="Times New Roman" w:cs="Times New Roman"/>
          <w:sz w:val="28"/>
        </w:rPr>
        <w:t>В данной работе р</w:t>
      </w:r>
      <w:r>
        <w:rPr>
          <w:rFonts w:ascii="Times New Roman" w:hAnsi="Times New Roman" w:cs="Times New Roman"/>
          <w:sz w:val="28"/>
        </w:rPr>
        <w:t>ассматривается конструкция МР ББН</w:t>
      </w:r>
      <w:r w:rsidR="00E06CCF">
        <w:rPr>
          <w:rFonts w:ascii="Times New Roman" w:hAnsi="Times New Roman" w:cs="Times New Roman"/>
          <w:sz w:val="28"/>
        </w:rPr>
        <w:t xml:space="preserve"> в транспортном положении, что соответствует различным этапам эксплуатации </w:t>
      </w:r>
      <w:r>
        <w:rPr>
          <w:rFonts w:ascii="Times New Roman" w:hAnsi="Times New Roman" w:cs="Times New Roman"/>
          <w:sz w:val="28"/>
        </w:rPr>
        <w:t xml:space="preserve">до </w:t>
      </w:r>
      <w:r w:rsidR="00E06CCF">
        <w:rPr>
          <w:rFonts w:ascii="Times New Roman" w:hAnsi="Times New Roman" w:cs="Times New Roman"/>
          <w:sz w:val="28"/>
        </w:rPr>
        <w:t xml:space="preserve">приведения в рабочее положение </w:t>
      </w:r>
      <w:r w:rsidR="008005A4">
        <w:rPr>
          <w:rFonts w:ascii="Times New Roman" w:hAnsi="Times New Roman" w:cs="Times New Roman"/>
          <w:sz w:val="28"/>
        </w:rPr>
        <w:t>(рисунок 1)</w:t>
      </w:r>
      <w:r w:rsidR="00965BF0" w:rsidRPr="00965BF0">
        <w:rPr>
          <w:rFonts w:ascii="Times New Roman" w:hAnsi="Times New Roman" w:cs="Times New Roman"/>
          <w:sz w:val="28"/>
        </w:rPr>
        <w:t>[1]</w:t>
      </w:r>
      <w:r w:rsidR="008005A4">
        <w:rPr>
          <w:rFonts w:ascii="Times New Roman" w:hAnsi="Times New Roman" w:cs="Times New Roman"/>
          <w:sz w:val="28"/>
        </w:rPr>
        <w:t>.</w:t>
      </w:r>
    </w:p>
    <w:p w:rsidR="008005A4" w:rsidRDefault="008005A4" w:rsidP="008005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8005A4" w:rsidRDefault="008005A4" w:rsidP="008005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995530" cy="2056218"/>
            <wp:effectExtent l="0" t="0" r="508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3142" cy="205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5A4" w:rsidRDefault="008005A4" w:rsidP="008005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8005A4" w:rsidRDefault="008005A4" w:rsidP="008005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1 – Конструкция МР ББН</w:t>
      </w:r>
    </w:p>
    <w:p w:rsidR="008005A4" w:rsidRPr="00E16552" w:rsidRDefault="008005A4" w:rsidP="008005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 xml:space="preserve"> целью проверки способности конструкции МР ББН воспринимать действующие на нее нагрузки на различных этапах эксплуатации</w:t>
      </w:r>
      <w:r w:rsidRPr="006C473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до приведения в рабочее положение, необходимо провести проверочный </w:t>
      </w:r>
      <w:r w:rsidR="00965BF0">
        <w:rPr>
          <w:rFonts w:ascii="Times New Roman" w:hAnsi="Times New Roman" w:cs="Times New Roman"/>
          <w:sz w:val="28"/>
        </w:rPr>
        <w:t xml:space="preserve">прочностной </w:t>
      </w:r>
      <w:r>
        <w:rPr>
          <w:rFonts w:ascii="Times New Roman" w:hAnsi="Times New Roman" w:cs="Times New Roman"/>
          <w:sz w:val="28"/>
        </w:rPr>
        <w:t>расчет</w:t>
      </w:r>
      <w:r w:rsidR="00965BF0">
        <w:rPr>
          <w:rFonts w:ascii="Times New Roman" w:hAnsi="Times New Roman" w:cs="Times New Roman"/>
          <w:sz w:val="28"/>
        </w:rPr>
        <w:t>.</w:t>
      </w:r>
      <w:proofErr w:type="gramEnd"/>
    </w:p>
    <w:p w:rsidR="006616F8" w:rsidRDefault="00965BF0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проведении проверочного прочностного расчета используются данные о перегрузках, действующих на </w:t>
      </w:r>
      <w:proofErr w:type="gramStart"/>
      <w:r>
        <w:rPr>
          <w:rFonts w:ascii="Times New Roman" w:hAnsi="Times New Roman" w:cs="Times New Roman"/>
          <w:sz w:val="28"/>
        </w:rPr>
        <w:t>КА</w:t>
      </w:r>
      <w:proofErr w:type="gramEnd"/>
      <w:r>
        <w:rPr>
          <w:rFonts w:ascii="Times New Roman" w:hAnsi="Times New Roman" w:cs="Times New Roman"/>
          <w:sz w:val="28"/>
        </w:rPr>
        <w:t xml:space="preserve"> н</w:t>
      </w:r>
      <w:r w:rsidR="006616F8" w:rsidRPr="00262695">
        <w:rPr>
          <w:rFonts w:ascii="Times New Roman" w:hAnsi="Times New Roman" w:cs="Times New Roman"/>
          <w:sz w:val="28"/>
        </w:rPr>
        <w:t>а этапе наземной эксплу</w:t>
      </w:r>
      <w:r w:rsidR="006616F8">
        <w:rPr>
          <w:rFonts w:ascii="Times New Roman" w:hAnsi="Times New Roman" w:cs="Times New Roman"/>
          <w:sz w:val="28"/>
        </w:rPr>
        <w:t>атации и на участке выведения</w:t>
      </w:r>
      <w:r w:rsidR="006616F8" w:rsidRPr="00262695">
        <w:rPr>
          <w:rFonts w:ascii="Times New Roman" w:hAnsi="Times New Roman" w:cs="Times New Roman"/>
          <w:sz w:val="28"/>
        </w:rPr>
        <w:t xml:space="preserve"> на рабочую орбиту. Величин</w:t>
      </w:r>
      <w:r w:rsidR="006616F8">
        <w:rPr>
          <w:rFonts w:ascii="Times New Roman" w:hAnsi="Times New Roman" w:cs="Times New Roman"/>
          <w:sz w:val="28"/>
        </w:rPr>
        <w:t>ы</w:t>
      </w:r>
      <w:r w:rsidR="006616F8" w:rsidRPr="00262695">
        <w:rPr>
          <w:rFonts w:ascii="Times New Roman" w:hAnsi="Times New Roman" w:cs="Times New Roman"/>
          <w:sz w:val="28"/>
        </w:rPr>
        <w:t xml:space="preserve"> перегрузок указан</w:t>
      </w:r>
      <w:r w:rsidR="006616F8">
        <w:rPr>
          <w:rFonts w:ascii="Times New Roman" w:hAnsi="Times New Roman" w:cs="Times New Roman"/>
          <w:sz w:val="28"/>
        </w:rPr>
        <w:t>ы</w:t>
      </w:r>
      <w:r w:rsidR="006616F8" w:rsidRPr="00262695">
        <w:rPr>
          <w:rFonts w:ascii="Times New Roman" w:hAnsi="Times New Roman" w:cs="Times New Roman"/>
          <w:sz w:val="28"/>
        </w:rPr>
        <w:t xml:space="preserve"> в таблицах 1</w:t>
      </w:r>
      <w:r w:rsidR="006616F8">
        <w:rPr>
          <w:rFonts w:ascii="Times New Roman" w:hAnsi="Times New Roman" w:cs="Times New Roman"/>
          <w:sz w:val="28"/>
        </w:rPr>
        <w:t> </w:t>
      </w:r>
      <w:r w:rsidR="006616F8" w:rsidRPr="00FD5653">
        <w:rPr>
          <w:rFonts w:ascii="Times New Roman" w:hAnsi="Times New Roman" w:cs="Times New Roman"/>
          <w:sz w:val="28"/>
          <w:szCs w:val="28"/>
        </w:rPr>
        <w:t>–</w:t>
      </w:r>
      <w:r w:rsidR="006616F8">
        <w:rPr>
          <w:rFonts w:ascii="Times New Roman" w:hAnsi="Times New Roman" w:cs="Times New Roman"/>
          <w:sz w:val="28"/>
          <w:szCs w:val="28"/>
        </w:rPr>
        <w:t> </w:t>
      </w:r>
      <w:r w:rsidR="00E16552">
        <w:rPr>
          <w:rFonts w:ascii="Times New Roman" w:hAnsi="Times New Roman" w:cs="Times New Roman"/>
          <w:sz w:val="28"/>
        </w:rPr>
        <w:t>4</w:t>
      </w:r>
      <w:r w:rsidR="006616F8" w:rsidRPr="00262695">
        <w:rPr>
          <w:rFonts w:ascii="Times New Roman" w:hAnsi="Times New Roman" w:cs="Times New Roman"/>
          <w:sz w:val="28"/>
        </w:rPr>
        <w:t>.</w:t>
      </w:r>
    </w:p>
    <w:p w:rsidR="00965BF0" w:rsidRDefault="00965BF0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81BF1" w:rsidRDefault="00381BF1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005A4" w:rsidRDefault="008005A4" w:rsidP="008005A4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 – Перегрузки, действующие при транспортировке автомобильным транспортом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843"/>
        <w:gridCol w:w="1701"/>
      </w:tblGrid>
      <w:tr w:rsidR="008005A4" w:rsidRPr="009045B6" w:rsidTr="005626A6">
        <w:trPr>
          <w:jc w:val="center"/>
        </w:trPr>
        <w:tc>
          <w:tcPr>
            <w:tcW w:w="1701" w:type="dxa"/>
            <w:vAlign w:val="center"/>
          </w:tcPr>
          <w:p w:rsidR="008005A4" w:rsidRPr="00FD5653" w:rsidRDefault="008005A4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1843" w:type="dxa"/>
            <w:vAlign w:val="center"/>
          </w:tcPr>
          <w:p w:rsidR="008005A4" w:rsidRPr="00FD5653" w:rsidRDefault="008005A4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701" w:type="dxa"/>
            <w:vAlign w:val="center"/>
          </w:tcPr>
          <w:p w:rsidR="008005A4" w:rsidRPr="00FD5653" w:rsidRDefault="008005A4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proofErr w:type="spellEnd"/>
          </w:p>
        </w:tc>
      </w:tr>
      <w:tr w:rsidR="008005A4" w:rsidRPr="009045B6" w:rsidTr="005626A6">
        <w:trPr>
          <w:jc w:val="center"/>
        </w:trPr>
        <w:tc>
          <w:tcPr>
            <w:tcW w:w="1701" w:type="dxa"/>
            <w:vAlign w:val="center"/>
          </w:tcPr>
          <w:p w:rsidR="008005A4" w:rsidRPr="009045B6" w:rsidRDefault="008005A4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±2</w:t>
            </w:r>
          </w:p>
        </w:tc>
        <w:tc>
          <w:tcPr>
            <w:tcW w:w="1843" w:type="dxa"/>
            <w:vAlign w:val="center"/>
          </w:tcPr>
          <w:p w:rsidR="008005A4" w:rsidRPr="009045B6" w:rsidRDefault="008005A4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1±2</w:t>
            </w:r>
          </w:p>
        </w:tc>
        <w:tc>
          <w:tcPr>
            <w:tcW w:w="1701" w:type="dxa"/>
            <w:vAlign w:val="center"/>
          </w:tcPr>
          <w:p w:rsidR="008005A4" w:rsidRPr="009045B6" w:rsidRDefault="008005A4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±1,25</w:t>
            </w:r>
          </w:p>
        </w:tc>
      </w:tr>
    </w:tbl>
    <w:p w:rsidR="006616F8" w:rsidRPr="00FD5653" w:rsidRDefault="006616F8" w:rsidP="006616F8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5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005A4">
        <w:rPr>
          <w:rFonts w:ascii="Times New Roman" w:hAnsi="Times New Roman" w:cs="Times New Roman"/>
          <w:sz w:val="28"/>
          <w:szCs w:val="28"/>
        </w:rPr>
        <w:t>2</w:t>
      </w:r>
      <w:r w:rsidRPr="00FD5653">
        <w:rPr>
          <w:rFonts w:ascii="Times New Roman" w:hAnsi="Times New Roman" w:cs="Times New Roman"/>
          <w:sz w:val="28"/>
          <w:szCs w:val="28"/>
        </w:rPr>
        <w:t xml:space="preserve"> – Перегрузки, действующие при транспортировке авиационным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транспортом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843"/>
        <w:gridCol w:w="1701"/>
      </w:tblGrid>
      <w:tr w:rsidR="006616F8" w:rsidRPr="00FD5653" w:rsidTr="005626A6">
        <w:trPr>
          <w:jc w:val="center"/>
        </w:trPr>
        <w:tc>
          <w:tcPr>
            <w:tcW w:w="1701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1843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701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proofErr w:type="spellEnd"/>
          </w:p>
        </w:tc>
      </w:tr>
      <w:tr w:rsidR="006616F8" w:rsidRPr="00FD5653" w:rsidTr="005626A6">
        <w:trPr>
          <w:jc w:val="center"/>
        </w:trPr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1,55</w:t>
            </w:r>
          </w:p>
        </w:tc>
        <w:tc>
          <w:tcPr>
            <w:tcW w:w="1843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3,2</w:t>
            </w:r>
          </w:p>
        </w:tc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616F8" w:rsidRPr="00FD5653" w:rsidTr="005626A6">
        <w:trPr>
          <w:jc w:val="center"/>
        </w:trPr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-0,6</w:t>
            </w:r>
          </w:p>
        </w:tc>
        <w:tc>
          <w:tcPr>
            <w:tcW w:w="1843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3,55</w:t>
            </w:r>
          </w:p>
        </w:tc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616F8" w:rsidRPr="00FD5653" w:rsidTr="005626A6">
        <w:trPr>
          <w:jc w:val="center"/>
        </w:trPr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616F8" w:rsidRPr="00FD5653" w:rsidTr="005626A6">
        <w:trPr>
          <w:jc w:val="center"/>
        </w:trPr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3,07</w:t>
            </w:r>
          </w:p>
        </w:tc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0,67</w:t>
            </w:r>
          </w:p>
        </w:tc>
      </w:tr>
      <w:tr w:rsidR="006616F8" w:rsidRPr="00FD5653" w:rsidTr="005626A6">
        <w:trPr>
          <w:trHeight w:val="255"/>
          <w:jc w:val="center"/>
        </w:trPr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2,3</w:t>
            </w:r>
          </w:p>
        </w:tc>
        <w:tc>
          <w:tcPr>
            <w:tcW w:w="1843" w:type="dxa"/>
            <w:vMerge w:val="restart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-2,0</w:t>
            </w:r>
          </w:p>
        </w:tc>
        <w:tc>
          <w:tcPr>
            <w:tcW w:w="1701" w:type="dxa"/>
            <w:vMerge w:val="restart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±1,5</w:t>
            </w:r>
          </w:p>
        </w:tc>
      </w:tr>
      <w:tr w:rsidR="006616F8" w:rsidRPr="00FD5653" w:rsidTr="005626A6">
        <w:trPr>
          <w:jc w:val="center"/>
        </w:trPr>
        <w:tc>
          <w:tcPr>
            <w:tcW w:w="1701" w:type="dxa"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45B6">
              <w:rPr>
                <w:rFonts w:ascii="Times New Roman" w:hAnsi="Times New Roman" w:cs="Times New Roman"/>
                <w:sz w:val="24"/>
                <w:szCs w:val="28"/>
              </w:rPr>
              <w:t>-1,5</w:t>
            </w:r>
          </w:p>
        </w:tc>
        <w:tc>
          <w:tcPr>
            <w:tcW w:w="1843" w:type="dxa"/>
            <w:vMerge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616F8" w:rsidRPr="009045B6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616F8" w:rsidRDefault="006616F8" w:rsidP="006616F8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6F8" w:rsidRPr="00FD5653" w:rsidRDefault="006616F8" w:rsidP="006616F8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5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D5653">
        <w:rPr>
          <w:rFonts w:ascii="Times New Roman" w:hAnsi="Times New Roman" w:cs="Times New Roman"/>
          <w:sz w:val="28"/>
          <w:szCs w:val="28"/>
        </w:rPr>
        <w:t xml:space="preserve"> – Перегрузки, действующие </w:t>
      </w:r>
      <w:r>
        <w:rPr>
          <w:rFonts w:ascii="Times New Roman" w:hAnsi="Times New Roman" w:cs="Times New Roman"/>
          <w:sz w:val="28"/>
          <w:szCs w:val="28"/>
        </w:rPr>
        <w:t>на этапе наземной эксплуатации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1418"/>
        <w:gridCol w:w="1418"/>
        <w:gridCol w:w="1242"/>
      </w:tblGrid>
      <w:tr w:rsidR="006616F8" w:rsidRPr="00FD5653" w:rsidTr="005626A6">
        <w:trPr>
          <w:trHeight w:val="350"/>
          <w:jc w:val="center"/>
        </w:trPr>
        <w:tc>
          <w:tcPr>
            <w:tcW w:w="2835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13A9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D13A9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1418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13A9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D13A9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242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13A9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D13A9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proofErr w:type="spellEnd"/>
          </w:p>
        </w:tc>
      </w:tr>
      <w:tr w:rsidR="006616F8" w:rsidRPr="00FD5653" w:rsidTr="005626A6">
        <w:trPr>
          <w:jc w:val="center"/>
        </w:trPr>
        <w:tc>
          <w:tcPr>
            <w:tcW w:w="2835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Такелажные работы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1,0±0,2</w:t>
            </w:r>
          </w:p>
        </w:tc>
        <w:tc>
          <w:tcPr>
            <w:tcW w:w="1242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</w:tr>
      <w:tr w:rsidR="006616F8" w:rsidRPr="00FD5653" w:rsidTr="005626A6">
        <w:trPr>
          <w:jc w:val="center"/>
        </w:trPr>
        <w:tc>
          <w:tcPr>
            <w:tcW w:w="2835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Такелажные работы в пределах ЭО на заводе-изготовителе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±1,0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1,0±1,0</w:t>
            </w:r>
          </w:p>
        </w:tc>
        <w:tc>
          <w:tcPr>
            <w:tcW w:w="1242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±0,4</w:t>
            </w:r>
          </w:p>
        </w:tc>
      </w:tr>
      <w:tr w:rsidR="006616F8" w:rsidRPr="00FD5653" w:rsidTr="005626A6">
        <w:trPr>
          <w:jc w:val="center"/>
        </w:trPr>
        <w:tc>
          <w:tcPr>
            <w:tcW w:w="2835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Такелажные работы в ЭО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1,0±0,3</w:t>
            </w:r>
          </w:p>
        </w:tc>
        <w:tc>
          <w:tcPr>
            <w:tcW w:w="1242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</w:tr>
      <w:tr w:rsidR="006616F8" w:rsidRPr="00FD5653" w:rsidTr="005626A6">
        <w:trPr>
          <w:jc w:val="center"/>
        </w:trPr>
        <w:tc>
          <w:tcPr>
            <w:tcW w:w="2835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Транспортирование в ЭО в составе РН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±0,5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1,0±0,2</w:t>
            </w:r>
          </w:p>
        </w:tc>
        <w:tc>
          <w:tcPr>
            <w:tcW w:w="1242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±0,1</w:t>
            </w:r>
          </w:p>
        </w:tc>
      </w:tr>
      <w:tr w:rsidR="006616F8" w:rsidRPr="00FD5653" w:rsidTr="005626A6">
        <w:trPr>
          <w:jc w:val="center"/>
        </w:trPr>
        <w:tc>
          <w:tcPr>
            <w:tcW w:w="2835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Вертикализация</w:t>
            </w:r>
            <w:proofErr w:type="spellEnd"/>
            <w:r w:rsidRPr="00262695">
              <w:rPr>
                <w:rFonts w:ascii="Times New Roman" w:hAnsi="Times New Roman" w:cs="Times New Roman"/>
                <w:sz w:val="24"/>
                <w:szCs w:val="28"/>
              </w:rPr>
              <w:t xml:space="preserve"> РН при установке на стартовом столе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от ±0,2</w:t>
            </w:r>
          </w:p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до 1,0±0,2</w:t>
            </w:r>
          </w:p>
        </w:tc>
        <w:tc>
          <w:tcPr>
            <w:tcW w:w="1418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от 1,0±0,2</w:t>
            </w:r>
          </w:p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до ±0,2</w:t>
            </w:r>
          </w:p>
        </w:tc>
        <w:tc>
          <w:tcPr>
            <w:tcW w:w="1242" w:type="dxa"/>
            <w:vAlign w:val="center"/>
          </w:tcPr>
          <w:p w:rsidR="006616F8" w:rsidRPr="002626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26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</w:tr>
    </w:tbl>
    <w:p w:rsidR="006616F8" w:rsidRDefault="006616F8" w:rsidP="006616F8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6F8" w:rsidRPr="00FD5653" w:rsidRDefault="006616F8" w:rsidP="006616F8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5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5653">
        <w:rPr>
          <w:rFonts w:ascii="Times New Roman" w:hAnsi="Times New Roman" w:cs="Times New Roman"/>
          <w:sz w:val="28"/>
          <w:szCs w:val="28"/>
        </w:rPr>
        <w:t xml:space="preserve"> – Перегрузки, действующие на </w:t>
      </w:r>
      <w:proofErr w:type="gramStart"/>
      <w:r w:rsidRPr="00FD5653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Pr="00FD5653">
        <w:rPr>
          <w:rFonts w:ascii="Times New Roman" w:hAnsi="Times New Roman" w:cs="Times New Roman"/>
          <w:sz w:val="28"/>
          <w:szCs w:val="28"/>
        </w:rPr>
        <w:t xml:space="preserve"> на участке выведения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940"/>
        <w:gridCol w:w="1437"/>
        <w:gridCol w:w="1398"/>
        <w:gridCol w:w="1437"/>
      </w:tblGrid>
      <w:tr w:rsidR="006616F8" w:rsidRPr="00FD5653" w:rsidTr="005626A6">
        <w:trPr>
          <w:jc w:val="center"/>
        </w:trPr>
        <w:tc>
          <w:tcPr>
            <w:tcW w:w="1940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1398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437" w:type="dxa"/>
            <w:vAlign w:val="center"/>
          </w:tcPr>
          <w:p w:rsidR="006616F8" w:rsidRPr="00FD5653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56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565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proofErr w:type="spellEnd"/>
          </w:p>
        </w:tc>
      </w:tr>
      <w:tr w:rsidR="006616F8" w:rsidRPr="00FD5653" w:rsidTr="005626A6">
        <w:trPr>
          <w:jc w:val="center"/>
        </w:trPr>
        <w:tc>
          <w:tcPr>
            <w:tcW w:w="1940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proofErr w:type="spellStart"/>
            <w:r w:rsidRPr="00D13A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q</w:t>
            </w:r>
            <w:r w:rsidRPr="00D13A95"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1,8</w:t>
            </w:r>
          </w:p>
        </w:tc>
        <w:tc>
          <w:tcPr>
            <w:tcW w:w="1398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±1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±1</w:t>
            </w:r>
          </w:p>
        </w:tc>
      </w:tr>
      <w:tr w:rsidR="006616F8" w:rsidRPr="00FD5653" w:rsidTr="005626A6">
        <w:trPr>
          <w:jc w:val="center"/>
        </w:trPr>
        <w:tc>
          <w:tcPr>
            <w:tcW w:w="1940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I</w:t>
            </w: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 xml:space="preserve"> ст.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1398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±0,2</w:t>
            </w:r>
          </w:p>
        </w:tc>
      </w:tr>
      <w:tr w:rsidR="006616F8" w:rsidRPr="00FD5653" w:rsidTr="005626A6">
        <w:trPr>
          <w:jc w:val="center"/>
        </w:trPr>
        <w:tc>
          <w:tcPr>
            <w:tcW w:w="1940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II</w:t>
            </w: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 xml:space="preserve"> ст.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2,8</w:t>
            </w:r>
          </w:p>
        </w:tc>
        <w:tc>
          <w:tcPr>
            <w:tcW w:w="1398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±0,15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±0,15</w:t>
            </w:r>
          </w:p>
        </w:tc>
      </w:tr>
      <w:tr w:rsidR="006616F8" w:rsidRPr="00FD5653" w:rsidTr="005626A6">
        <w:trPr>
          <w:jc w:val="center"/>
        </w:trPr>
        <w:tc>
          <w:tcPr>
            <w:tcW w:w="1940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III</w:t>
            </w: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 xml:space="preserve"> ст.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1398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±0,3</w:t>
            </w:r>
          </w:p>
        </w:tc>
        <w:tc>
          <w:tcPr>
            <w:tcW w:w="1437" w:type="dxa"/>
            <w:vAlign w:val="center"/>
          </w:tcPr>
          <w:p w:rsidR="006616F8" w:rsidRPr="00D13A95" w:rsidRDefault="006616F8" w:rsidP="005626A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3A95">
              <w:rPr>
                <w:rFonts w:ascii="Times New Roman" w:hAnsi="Times New Roman" w:cs="Times New Roman"/>
                <w:sz w:val="24"/>
                <w:szCs w:val="28"/>
              </w:rPr>
              <w:t>±0,3</w:t>
            </w:r>
          </w:p>
        </w:tc>
      </w:tr>
    </w:tbl>
    <w:p w:rsidR="00381BF1" w:rsidRDefault="00381BF1" w:rsidP="00381B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BF1" w:rsidRDefault="00381BF1" w:rsidP="00381B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Т.к. перегрузки, действующие на конструкцию на различных этапах эксплуатации, могут иметь одинаковые значения,</w:t>
      </w:r>
      <w:r w:rsidRPr="00686C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основе таблиц 1-4 составлена расчетная таблица перегрузок, действующих на конструкцию на различных этапах эксплуатации (таблица 5).</w:t>
      </w:r>
    </w:p>
    <w:p w:rsidR="00381BF1" w:rsidRPr="003A05F8" w:rsidRDefault="00381BF1" w:rsidP="00381B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целью получения гарантии того, что во время эксплуатации конструкции не будет получено предельное значение нагрузок, приводящее к разрушению конструкции, для расчета вводится коэффициент запаса </w:t>
      </w:r>
      <w:r w:rsidRPr="003A05F8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=1,</w:t>
      </w:r>
      <w:r w:rsidRPr="003A05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5F8">
        <w:rPr>
          <w:rFonts w:ascii="Times New Roman" w:hAnsi="Times New Roman" w:cs="Times New Roman"/>
          <w:sz w:val="28"/>
          <w:szCs w:val="28"/>
        </w:rPr>
        <w:t>[</w:t>
      </w:r>
      <w:r w:rsidR="000A5874">
        <w:rPr>
          <w:rFonts w:ascii="Times New Roman" w:hAnsi="Times New Roman" w:cs="Times New Roman"/>
          <w:sz w:val="28"/>
          <w:szCs w:val="28"/>
        </w:rPr>
        <w:t>3</w:t>
      </w:r>
      <w:r w:rsidRPr="003A05F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5 – Расчетные случаи</w:t>
      </w:r>
      <w:r w:rsidRPr="00F75F5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эксплуатационных перегрузок</w:t>
      </w:r>
    </w:p>
    <w:tbl>
      <w:tblPr>
        <w:tblW w:w="7740" w:type="dxa"/>
        <w:jc w:val="center"/>
        <w:tblLook w:val="04A0" w:firstRow="1" w:lastRow="0" w:firstColumn="1" w:lastColumn="0" w:noHBand="0" w:noVBand="1"/>
      </w:tblPr>
      <w:tblGrid>
        <w:gridCol w:w="960"/>
        <w:gridCol w:w="1100"/>
        <w:gridCol w:w="1420"/>
        <w:gridCol w:w="1420"/>
        <w:gridCol w:w="1420"/>
        <w:gridCol w:w="1420"/>
      </w:tblGrid>
      <w:tr w:rsidR="006616F8" w:rsidRPr="004D281F" w:rsidTr="005626A6">
        <w:trPr>
          <w:trHeight w:val="2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3A05F8" w:rsidRDefault="006616F8" w:rsidP="005626A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569F9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n</w:t>
            </w:r>
            <w:r w:rsidRPr="00F569F9"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3A05F8" w:rsidRDefault="006616F8" w:rsidP="005626A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569F9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n</w:t>
            </w:r>
            <w:r w:rsidRPr="00F569F9"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3A05F8" w:rsidRDefault="006616F8" w:rsidP="005626A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569F9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n</w:t>
            </w:r>
            <w:r w:rsidRPr="00F569F9"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  <w:t>z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E16552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6616F8" w:rsidRPr="00BD2198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/c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E16552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6616F8" w:rsidRPr="00BD2198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/c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E16552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6616F8" w:rsidRPr="00BD2198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/c</w:t>
            </w:r>
          </w:p>
        </w:tc>
      </w:tr>
      <w:tr w:rsidR="006616F8" w:rsidRPr="004D281F" w:rsidTr="005626A6">
        <w:trPr>
          <w:trHeight w:val="220"/>
          <w:jc w:val="center"/>
        </w:trPr>
        <w:tc>
          <w:tcPr>
            <w:tcW w:w="77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4D281F" w:rsidRDefault="006616F8" w:rsidP="005626A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Транспортировка авиационным транспортом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21,288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43,949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-8,240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48,756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54,936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42,163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9,202</w:t>
            </w:r>
          </w:p>
        </w:tc>
      </w:tr>
      <w:tr w:rsidR="006616F8" w:rsidRPr="004D281F" w:rsidTr="005626A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31,588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20,601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31,588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9936EE">
              <w:rPr>
                <w:rFonts w:ascii="Times New Roman" w:hAnsi="Times New Roman" w:cs="Times New Roman"/>
                <w:color w:val="000000"/>
              </w:rPr>
              <w:t>20,601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-20,601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20,601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-20,601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9936EE">
              <w:rPr>
                <w:rFonts w:ascii="Times New Roman" w:hAnsi="Times New Roman" w:cs="Times New Roman"/>
                <w:color w:val="000000"/>
              </w:rPr>
              <w:t>20,601</w:t>
            </w:r>
          </w:p>
        </w:tc>
      </w:tr>
      <w:tr w:rsidR="006616F8" w:rsidRPr="004D281F" w:rsidTr="005626A6">
        <w:trPr>
          <w:trHeight w:val="313"/>
          <w:jc w:val="center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Транспортировка автомобильным транспортом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41,202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17,168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41,202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-17,168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9936EE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41,202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17,168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9936EE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41,202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9936EE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9936EE">
              <w:rPr>
                <w:rFonts w:ascii="Times New Roman" w:hAnsi="Times New Roman" w:cs="Times New Roman"/>
                <w:color w:val="000000"/>
              </w:rPr>
              <w:t>17,168</w:t>
            </w:r>
          </w:p>
        </w:tc>
      </w:tr>
      <w:tr w:rsidR="006616F8" w:rsidRPr="004D281F" w:rsidTr="005626A6">
        <w:trPr>
          <w:trHeight w:val="315"/>
          <w:jc w:val="center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 </w:t>
            </w:r>
            <w:r w:rsidRPr="004D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наземной эксплуатации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5,494</w:t>
            </w:r>
          </w:p>
        </w:tc>
      </w:tr>
      <w:tr w:rsidR="006616F8" w:rsidRPr="004D281F" w:rsidTr="005626A6">
        <w:trPr>
          <w:trHeight w:val="29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27,468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F8" w:rsidRPr="004D281F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81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-0,4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6F8" w:rsidRPr="00BC1A65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-5,494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77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Перегрузки, действующие на участ</w:t>
            </w:r>
            <w:r w:rsidRPr="00191B1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</w:t>
            </w:r>
            <w:r w:rsidRPr="00191B1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выведения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24,721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24,721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-13,734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24,721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13,734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24,721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-13,734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-13,734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61,803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2,747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2,747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61,803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2,747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-2,747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61,803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-2,747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2,747</w:t>
            </w:r>
          </w:p>
        </w:tc>
      </w:tr>
      <w:tr w:rsidR="006616F8" w:rsidRPr="004D281F" w:rsidTr="005626A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F8" w:rsidRPr="006C555B" w:rsidRDefault="006616F8" w:rsidP="0056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61,803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-2,747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6F8" w:rsidRPr="00AC4EF1" w:rsidRDefault="006616F8" w:rsidP="005626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EF1">
              <w:rPr>
                <w:rFonts w:ascii="Times New Roman" w:hAnsi="Times New Roman" w:cs="Times New Roman"/>
                <w:color w:val="000000"/>
              </w:rPr>
              <w:t>-2,747</w:t>
            </w:r>
          </w:p>
        </w:tc>
      </w:tr>
    </w:tbl>
    <w:p w:rsidR="00381BF1" w:rsidRDefault="00381BF1" w:rsidP="006616F8">
      <w:pPr>
        <w:rPr>
          <w:rFonts w:ascii="Times New Roman" w:hAnsi="Times New Roman" w:cs="Times New Roman"/>
          <w:sz w:val="28"/>
          <w:szCs w:val="28"/>
        </w:rPr>
      </w:pPr>
    </w:p>
    <w:p w:rsidR="00381BF1" w:rsidRPr="00E16552" w:rsidRDefault="00381BF1" w:rsidP="00381B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Элементами, воспринимающими нагрузки на различных этапах эксплуатации, являются кронштейны (1.3), упоры, установленные на каркасе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(1) и раме ББН (2), и штанги (1.2) </w:t>
      </w:r>
      <w:r w:rsidRPr="00381BF1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 При анализе результатов расчета требуется уделить внимание напряжениям и деформациям, возникающим в данных узлах и элементах</w:t>
      </w:r>
      <w:r w:rsidRPr="00E16552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1BF1" w:rsidRDefault="00381BF1" w:rsidP="006616F8">
      <w:pPr>
        <w:rPr>
          <w:rFonts w:ascii="Times New Roman" w:hAnsi="Times New Roman" w:cs="Times New Roman"/>
          <w:sz w:val="28"/>
          <w:szCs w:val="28"/>
        </w:rPr>
      </w:pPr>
    </w:p>
    <w:p w:rsidR="006616F8" w:rsidRDefault="006616F8" w:rsidP="00661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16F8" w:rsidRDefault="008005A4" w:rsidP="006616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8005A4">
        <w:rPr>
          <w:rFonts w:ascii="Times New Roman" w:hAnsi="Times New Roman" w:cs="Times New Roman"/>
          <w:b/>
          <w:sz w:val="32"/>
        </w:rPr>
        <w:lastRenderedPageBreak/>
        <w:t>2</w:t>
      </w:r>
      <w:r w:rsidR="006616F8">
        <w:rPr>
          <w:rFonts w:ascii="Times New Roman" w:hAnsi="Times New Roman" w:cs="Times New Roman"/>
          <w:b/>
          <w:sz w:val="32"/>
        </w:rPr>
        <w:t>.</w:t>
      </w:r>
      <w:r w:rsidR="006616F8" w:rsidRPr="009D35AE">
        <w:rPr>
          <w:rFonts w:ascii="Times New Roman" w:hAnsi="Times New Roman" w:cs="Times New Roman"/>
          <w:b/>
          <w:sz w:val="32"/>
        </w:rPr>
        <w:t xml:space="preserve"> </w:t>
      </w:r>
      <w:r w:rsidR="006616F8">
        <w:rPr>
          <w:rFonts w:ascii="Times New Roman" w:hAnsi="Times New Roman" w:cs="Times New Roman"/>
          <w:b/>
          <w:sz w:val="32"/>
        </w:rPr>
        <w:t>Расчетная модель конструкции МР ББН.</w:t>
      </w:r>
    </w:p>
    <w:p w:rsidR="006616F8" w:rsidRPr="00965BF0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616F8" w:rsidRDefault="008005A4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Расчетная модель получена на основе модели конструкции МР ББН и является ее упрощением. </w:t>
      </w:r>
      <w:r w:rsidR="006616F8">
        <w:rPr>
          <w:rFonts w:ascii="Times New Roman" w:hAnsi="Times New Roman" w:cs="Times New Roman"/>
          <w:sz w:val="28"/>
        </w:rPr>
        <w:t>Для получения расчетной модели из разработанной конструкции необходимо исключить:</w:t>
      </w:r>
    </w:p>
    <w:p w:rsidR="006616F8" w:rsidRPr="009A545F" w:rsidRDefault="006616F8" w:rsidP="006616F8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</w:rPr>
      </w:pPr>
      <w:r w:rsidRPr="009A545F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крепежные изделия, а именно: болты, винты, штифты, гайки и др</w:t>
      </w:r>
      <w:r w:rsidRPr="009A545F">
        <w:rPr>
          <w:rFonts w:ascii="Times New Roman" w:hAnsi="Times New Roman" w:cs="Times New Roman"/>
          <w:sz w:val="28"/>
        </w:rPr>
        <w:t>.;</w:t>
      </w:r>
    </w:p>
    <w:p w:rsidR="006616F8" w:rsidRPr="009A545F" w:rsidRDefault="006616F8" w:rsidP="006616F8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датчики</w:t>
      </w:r>
      <w:r w:rsidRPr="009A545F">
        <w:rPr>
          <w:rFonts w:ascii="Times New Roman" w:hAnsi="Times New Roman" w:cs="Times New Roman"/>
          <w:sz w:val="28"/>
        </w:rPr>
        <w:t>;</w:t>
      </w:r>
    </w:p>
    <w:p w:rsidR="006616F8" w:rsidRPr="00991D75" w:rsidRDefault="006616F8" w:rsidP="006616F8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пружины, подшипники, втулки, защелки</w:t>
      </w:r>
    </w:p>
    <w:p w:rsidR="006616F8" w:rsidRPr="0070706D" w:rsidRDefault="006616F8" w:rsidP="006616F8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пружинные толкатели в узлах </w:t>
      </w:r>
      <w:proofErr w:type="spellStart"/>
      <w:r>
        <w:rPr>
          <w:rFonts w:ascii="Times New Roman" w:hAnsi="Times New Roman" w:cs="Times New Roman"/>
          <w:sz w:val="28"/>
        </w:rPr>
        <w:t>зачековки</w:t>
      </w:r>
      <w:proofErr w:type="spellEnd"/>
      <w:r w:rsidRPr="0070706D">
        <w:rPr>
          <w:rFonts w:ascii="Times New Roman" w:hAnsi="Times New Roman" w:cs="Times New Roman"/>
          <w:sz w:val="28"/>
        </w:rPr>
        <w:t>;</w:t>
      </w:r>
    </w:p>
    <w:p w:rsidR="006616F8" w:rsidRDefault="006616F8" w:rsidP="006616F8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экраны, отражающие излучение нагревателей</w:t>
      </w:r>
      <w:r w:rsidRPr="00262695">
        <w:rPr>
          <w:rFonts w:ascii="Times New Roman" w:hAnsi="Times New Roman" w:cs="Times New Roman"/>
          <w:sz w:val="28"/>
        </w:rPr>
        <w:t>;</w:t>
      </w:r>
    </w:p>
    <w:p w:rsidR="006616F8" w:rsidRDefault="006616F8" w:rsidP="006616F8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крепежные отверстия.</w:t>
      </w:r>
    </w:p>
    <w:p w:rsidR="008005A4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Рама ББН заменяется упрощенной моделью, учитывающей распределение массы.</w:t>
      </w:r>
      <w:r w:rsidRPr="00E015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Фитинги и трубы объединяются в монолитный каркас</w:t>
      </w:r>
      <w:r w:rsidR="008005A4">
        <w:rPr>
          <w:rFonts w:ascii="Times New Roman" w:hAnsi="Times New Roman" w:cs="Times New Roman"/>
          <w:sz w:val="28"/>
        </w:rPr>
        <w:t>.</w:t>
      </w:r>
    </w:p>
    <w:p w:rsidR="008005A4" w:rsidRDefault="008005A4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Трубы каркаса заменяются балочными моделями, т.к. не являются наиболее нагруженными элементами конструкции.</w:t>
      </w: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Расчет проводится</w:t>
      </w:r>
      <w:r w:rsidRPr="006F4516">
        <w:rPr>
          <w:rFonts w:ascii="Times New Roman" w:hAnsi="Times New Roman" w:cs="Times New Roman"/>
          <w:sz w:val="28"/>
        </w:rPr>
        <w:t xml:space="preserve"> с помощью системы конечно-элементного анализа </w:t>
      </w:r>
      <w:r w:rsidRPr="006F4516">
        <w:rPr>
          <w:rFonts w:ascii="Times New Roman" w:hAnsi="Times New Roman" w:cs="Times New Roman"/>
          <w:i/>
          <w:sz w:val="28"/>
          <w:lang w:val="en-US"/>
        </w:rPr>
        <w:t>ANSYS</w:t>
      </w:r>
      <w:r w:rsidRPr="006F4516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в</w:t>
      </w:r>
      <w:r w:rsidRPr="006F4516">
        <w:rPr>
          <w:rFonts w:ascii="Times New Roman" w:hAnsi="Times New Roman" w:cs="Times New Roman"/>
          <w:sz w:val="28"/>
        </w:rPr>
        <w:t xml:space="preserve"> модул</w:t>
      </w:r>
      <w:r>
        <w:rPr>
          <w:rFonts w:ascii="Times New Roman" w:hAnsi="Times New Roman" w:cs="Times New Roman"/>
          <w:sz w:val="28"/>
        </w:rPr>
        <w:t>е</w:t>
      </w:r>
      <w:r w:rsidRPr="006F4516">
        <w:rPr>
          <w:rFonts w:ascii="Times New Roman" w:hAnsi="Times New Roman" w:cs="Times New Roman"/>
          <w:sz w:val="28"/>
        </w:rPr>
        <w:t xml:space="preserve"> </w:t>
      </w:r>
      <w:r w:rsidRPr="006F4516">
        <w:rPr>
          <w:rFonts w:ascii="Times New Roman" w:hAnsi="Times New Roman" w:cs="Times New Roman"/>
          <w:i/>
          <w:sz w:val="28"/>
          <w:lang w:val="en-US"/>
        </w:rPr>
        <w:t>Static</w:t>
      </w:r>
      <w:r w:rsidRPr="006F4516">
        <w:rPr>
          <w:rFonts w:ascii="Times New Roman" w:hAnsi="Times New Roman" w:cs="Times New Roman"/>
          <w:i/>
          <w:sz w:val="28"/>
        </w:rPr>
        <w:t xml:space="preserve"> </w:t>
      </w:r>
      <w:r w:rsidRPr="006F4516">
        <w:rPr>
          <w:rFonts w:ascii="Times New Roman" w:hAnsi="Times New Roman" w:cs="Times New Roman"/>
          <w:i/>
          <w:sz w:val="28"/>
          <w:lang w:val="en-US"/>
        </w:rPr>
        <w:t>Structural</w:t>
      </w:r>
      <w:r w:rsidRPr="006F4516">
        <w:rPr>
          <w:rFonts w:ascii="Times New Roman" w:hAnsi="Times New Roman" w:cs="Times New Roman"/>
          <w:sz w:val="28"/>
        </w:rPr>
        <w:t>.</w:t>
      </w:r>
    </w:p>
    <w:p w:rsidR="006616F8" w:rsidRPr="009C29C3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создании расчетной модели использовались следующие настройки, допущения и ограничения</w:t>
      </w:r>
      <w:r w:rsidRPr="009C29C3">
        <w:rPr>
          <w:rFonts w:ascii="Times New Roman" w:hAnsi="Times New Roman" w:cs="Times New Roman"/>
          <w:sz w:val="28"/>
        </w:rPr>
        <w:t>:</w:t>
      </w:r>
    </w:p>
    <w:p w:rsidR="006616F8" w:rsidRPr="009C29C3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Задана локальная система координат, связанная</w:t>
      </w:r>
      <w:r w:rsidRPr="009C29C3">
        <w:rPr>
          <w:rFonts w:ascii="Times New Roman" w:hAnsi="Times New Roman" w:cs="Times New Roman"/>
          <w:sz w:val="28"/>
        </w:rPr>
        <w:t xml:space="preserve"> с геометрией модели.</w:t>
      </w:r>
    </w:p>
    <w:p w:rsidR="006616F8" w:rsidRPr="00CA6122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A6122">
        <w:rPr>
          <w:rFonts w:ascii="Times New Roman" w:hAnsi="Times New Roman" w:cs="Times New Roman"/>
          <w:sz w:val="28"/>
        </w:rPr>
        <w:t xml:space="preserve">На поверхностях кронштейнов </w:t>
      </w:r>
      <w:r>
        <w:rPr>
          <w:rFonts w:ascii="Times New Roman" w:hAnsi="Times New Roman" w:cs="Times New Roman"/>
          <w:sz w:val="28"/>
        </w:rPr>
        <w:t>(</w:t>
      </w:r>
      <w:r w:rsidRPr="00CA6122">
        <w:rPr>
          <w:rFonts w:ascii="Times New Roman" w:hAnsi="Times New Roman" w:cs="Times New Roman"/>
          <w:sz w:val="28"/>
        </w:rPr>
        <w:t>1.3</w:t>
      </w:r>
      <w:r>
        <w:rPr>
          <w:rFonts w:ascii="Times New Roman" w:hAnsi="Times New Roman" w:cs="Times New Roman"/>
          <w:sz w:val="28"/>
        </w:rPr>
        <w:t>)</w:t>
      </w:r>
      <w:r w:rsidRPr="00CA6122">
        <w:rPr>
          <w:rFonts w:ascii="Times New Roman" w:hAnsi="Times New Roman" w:cs="Times New Roman"/>
          <w:sz w:val="28"/>
        </w:rPr>
        <w:t xml:space="preserve"> задано ограничение – две зафиксированные опоры </w:t>
      </w:r>
      <w:r w:rsidRPr="00CA6122">
        <w:rPr>
          <w:rFonts w:ascii="Times New Roman" w:hAnsi="Times New Roman" w:cs="Times New Roman"/>
          <w:i/>
          <w:sz w:val="28"/>
          <w:lang w:val="en-US"/>
        </w:rPr>
        <w:t>Fixed</w:t>
      </w:r>
      <w:r w:rsidRPr="00CA6122">
        <w:rPr>
          <w:rFonts w:ascii="Times New Roman" w:hAnsi="Times New Roman" w:cs="Times New Roman"/>
          <w:i/>
          <w:sz w:val="28"/>
        </w:rPr>
        <w:t xml:space="preserve"> </w:t>
      </w:r>
      <w:r w:rsidRPr="00CA6122">
        <w:rPr>
          <w:rFonts w:ascii="Times New Roman" w:hAnsi="Times New Roman" w:cs="Times New Roman"/>
          <w:i/>
          <w:sz w:val="28"/>
          <w:lang w:val="en-US"/>
        </w:rPr>
        <w:t>Support</w:t>
      </w:r>
      <w:r w:rsidRPr="00CA612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CA6122">
        <w:rPr>
          <w:rFonts w:ascii="Times New Roman" w:hAnsi="Times New Roman" w:cs="Times New Roman"/>
          <w:sz w:val="28"/>
        </w:rPr>
        <w:t xml:space="preserve">На ограничителях перемещений </w:t>
      </w:r>
      <w:r>
        <w:rPr>
          <w:rFonts w:ascii="Times New Roman" w:hAnsi="Times New Roman" w:cs="Times New Roman"/>
          <w:sz w:val="28"/>
        </w:rPr>
        <w:t>(</w:t>
      </w:r>
      <w:r w:rsidRPr="00CA612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)</w:t>
      </w:r>
      <w:r w:rsidRPr="00CA6122">
        <w:rPr>
          <w:rFonts w:ascii="Times New Roman" w:hAnsi="Times New Roman" w:cs="Times New Roman"/>
          <w:sz w:val="28"/>
        </w:rPr>
        <w:t xml:space="preserve"> задано ограничение перемещений </w:t>
      </w:r>
      <w:r w:rsidRPr="00CA6122">
        <w:rPr>
          <w:rFonts w:ascii="Times New Roman" w:hAnsi="Times New Roman" w:cs="Times New Roman"/>
          <w:i/>
          <w:sz w:val="28"/>
          <w:lang w:val="en-US"/>
        </w:rPr>
        <w:t>Displacement</w:t>
      </w:r>
      <w:r w:rsidRPr="00CA6122">
        <w:rPr>
          <w:rFonts w:ascii="Times New Roman" w:hAnsi="Times New Roman" w:cs="Times New Roman"/>
          <w:sz w:val="28"/>
        </w:rPr>
        <w:t xml:space="preserve">. Перемещения вдоль оси </w:t>
      </w:r>
      <w:r w:rsidRPr="00CA6122">
        <w:rPr>
          <w:rFonts w:ascii="Times New Roman" w:hAnsi="Times New Roman" w:cs="Times New Roman"/>
          <w:i/>
          <w:sz w:val="28"/>
          <w:lang w:val="en-US"/>
        </w:rPr>
        <w:t>X</w:t>
      </w:r>
      <w:r>
        <w:rPr>
          <w:rFonts w:ascii="Times New Roman" w:hAnsi="Times New Roman" w:cs="Times New Roman"/>
          <w:sz w:val="28"/>
        </w:rPr>
        <w:t xml:space="preserve"> не ограничены</w:t>
      </w:r>
      <w:r w:rsidRPr="00CA6122">
        <w:rPr>
          <w:rFonts w:ascii="Times New Roman" w:hAnsi="Times New Roman" w:cs="Times New Roman"/>
          <w:sz w:val="28"/>
        </w:rPr>
        <w:t xml:space="preserve">, перемещения вдоль осей </w:t>
      </w:r>
      <w:r w:rsidRPr="00CA6122">
        <w:rPr>
          <w:rFonts w:ascii="Times New Roman" w:hAnsi="Times New Roman" w:cs="Times New Roman"/>
          <w:i/>
          <w:sz w:val="28"/>
          <w:lang w:val="en-US"/>
        </w:rPr>
        <w:t>Y</w:t>
      </w:r>
      <w:r w:rsidRPr="00CA6122">
        <w:rPr>
          <w:rFonts w:ascii="Times New Roman" w:hAnsi="Times New Roman" w:cs="Times New Roman"/>
          <w:sz w:val="28"/>
        </w:rPr>
        <w:t xml:space="preserve"> и </w:t>
      </w:r>
      <w:r w:rsidRPr="00CA6122">
        <w:rPr>
          <w:rFonts w:ascii="Times New Roman" w:hAnsi="Times New Roman" w:cs="Times New Roman"/>
          <w:i/>
          <w:sz w:val="28"/>
          <w:lang w:val="en-US"/>
        </w:rPr>
        <w:t>Z</w:t>
      </w:r>
      <w:r w:rsidRPr="00CA6122">
        <w:rPr>
          <w:rFonts w:ascii="Times New Roman" w:hAnsi="Times New Roman" w:cs="Times New Roman"/>
          <w:sz w:val="28"/>
        </w:rPr>
        <w:t xml:space="preserve"> равны 0.</w:t>
      </w:r>
    </w:p>
    <w:p w:rsidR="006616F8" w:rsidRPr="009C29C3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C29C3">
        <w:rPr>
          <w:rFonts w:ascii="Times New Roman" w:hAnsi="Times New Roman" w:cs="Times New Roman"/>
          <w:sz w:val="28"/>
        </w:rPr>
        <w:t xml:space="preserve">Расчетные перегрузки </w:t>
      </w:r>
      <w:r>
        <w:rPr>
          <w:rFonts w:ascii="Times New Roman" w:hAnsi="Times New Roman" w:cs="Times New Roman"/>
          <w:sz w:val="28"/>
        </w:rPr>
        <w:t>задаются</w:t>
      </w:r>
      <w:r w:rsidRPr="009C29C3">
        <w:rPr>
          <w:rFonts w:ascii="Times New Roman" w:hAnsi="Times New Roman" w:cs="Times New Roman"/>
          <w:sz w:val="28"/>
        </w:rPr>
        <w:t xml:space="preserve"> на основе таблицы </w:t>
      </w:r>
      <w:r>
        <w:rPr>
          <w:rFonts w:ascii="Times New Roman" w:hAnsi="Times New Roman" w:cs="Times New Roman"/>
          <w:sz w:val="28"/>
        </w:rPr>
        <w:t xml:space="preserve">5 с учетом коэффициента безопасности </w:t>
      </w:r>
      <w:r w:rsidRPr="00CA6122">
        <w:rPr>
          <w:rFonts w:ascii="Times New Roman" w:hAnsi="Times New Roman" w:cs="Times New Roman"/>
          <w:i/>
          <w:sz w:val="28"/>
          <w:lang w:val="en-US"/>
        </w:rPr>
        <w:t>f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EB4D29">
        <w:rPr>
          <w:rFonts w:ascii="Times New Roman" w:hAnsi="Times New Roman" w:cs="Times New Roman"/>
          <w:sz w:val="28"/>
        </w:rPr>
        <w:t>= 1,4</w:t>
      </w:r>
      <w:r w:rsidRPr="009C29C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с помощью ускорений</w:t>
      </w:r>
      <w:r w:rsidRPr="009C29C3">
        <w:rPr>
          <w:rFonts w:ascii="Times New Roman" w:hAnsi="Times New Roman" w:cs="Times New Roman"/>
          <w:sz w:val="28"/>
        </w:rPr>
        <w:t xml:space="preserve"> </w:t>
      </w:r>
      <w:r w:rsidRPr="009C29C3">
        <w:rPr>
          <w:rFonts w:ascii="Times New Roman" w:hAnsi="Times New Roman" w:cs="Times New Roman"/>
          <w:i/>
          <w:sz w:val="28"/>
          <w:lang w:val="en-US"/>
        </w:rPr>
        <w:t>Acceleration</w:t>
      </w:r>
      <w:r w:rsidRPr="009C29C3">
        <w:rPr>
          <w:rFonts w:ascii="Times New Roman" w:hAnsi="Times New Roman" w:cs="Times New Roman"/>
          <w:sz w:val="28"/>
        </w:rPr>
        <w:t>.</w:t>
      </w:r>
    </w:p>
    <w:p w:rsidR="006616F8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построения расчетной сетки используются методы:</w:t>
      </w:r>
    </w:p>
    <w:p w:rsidR="006616F8" w:rsidRPr="008005A4" w:rsidRDefault="006616F8" w:rsidP="006616F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CA6122">
        <w:rPr>
          <w:rFonts w:ascii="Times New Roman" w:hAnsi="Times New Roman" w:cs="Times New Roman"/>
          <w:i/>
          <w:sz w:val="28"/>
          <w:lang w:val="en-US"/>
        </w:rPr>
        <w:t>Tetrahedrons</w:t>
      </w:r>
      <w:r w:rsidRPr="00CA6122">
        <w:rPr>
          <w:rFonts w:ascii="Times New Roman" w:hAnsi="Times New Roman" w:cs="Times New Roman"/>
          <w:i/>
          <w:sz w:val="28"/>
        </w:rPr>
        <w:t xml:space="preserve"> </w:t>
      </w:r>
      <w:r w:rsidRPr="00CA6122">
        <w:rPr>
          <w:rFonts w:ascii="Times New Roman" w:hAnsi="Times New Roman" w:cs="Times New Roman"/>
          <w:i/>
          <w:sz w:val="28"/>
          <w:lang w:val="en-US"/>
        </w:rPr>
        <w:t>Patch</w:t>
      </w:r>
      <w:r w:rsidRPr="00CA6122">
        <w:rPr>
          <w:rFonts w:ascii="Times New Roman" w:hAnsi="Times New Roman" w:cs="Times New Roman"/>
          <w:i/>
          <w:sz w:val="28"/>
        </w:rPr>
        <w:t xml:space="preserve"> </w:t>
      </w:r>
      <w:r w:rsidRPr="00CA6122">
        <w:rPr>
          <w:rFonts w:ascii="Times New Roman" w:hAnsi="Times New Roman" w:cs="Times New Roman"/>
          <w:i/>
          <w:sz w:val="28"/>
          <w:lang w:val="en-US"/>
        </w:rPr>
        <w:t>Conforming</w:t>
      </w:r>
      <w:r>
        <w:rPr>
          <w:rFonts w:ascii="Times New Roman" w:hAnsi="Times New Roman" w:cs="Times New Roman"/>
          <w:sz w:val="28"/>
        </w:rPr>
        <w:t xml:space="preserve"> – для кронштейнов</w:t>
      </w:r>
      <w:r w:rsidRPr="00CA6122">
        <w:rPr>
          <w:rFonts w:ascii="Times New Roman" w:hAnsi="Times New Roman" w:cs="Times New Roman"/>
          <w:sz w:val="28"/>
        </w:rPr>
        <w:t>, ограничителей перемещений</w:t>
      </w:r>
      <w:r>
        <w:rPr>
          <w:rFonts w:ascii="Times New Roman" w:hAnsi="Times New Roman" w:cs="Times New Roman"/>
          <w:sz w:val="28"/>
        </w:rPr>
        <w:t> </w:t>
      </w:r>
      <w:r w:rsidRPr="00CA6122">
        <w:rPr>
          <w:rFonts w:ascii="Times New Roman" w:hAnsi="Times New Roman" w:cs="Times New Roman"/>
          <w:sz w:val="28"/>
        </w:rPr>
        <w:t>3 и фитингов</w:t>
      </w:r>
      <w:r w:rsidR="008005A4">
        <w:rPr>
          <w:rFonts w:ascii="Times New Roman" w:hAnsi="Times New Roman" w:cs="Times New Roman"/>
          <w:sz w:val="28"/>
        </w:rPr>
        <w:t>.</w:t>
      </w:r>
      <w:r w:rsidRPr="00CA6122">
        <w:rPr>
          <w:rFonts w:ascii="Times New Roman" w:hAnsi="Times New Roman" w:cs="Times New Roman"/>
          <w:sz w:val="28"/>
        </w:rPr>
        <w:t xml:space="preserve"> Элементы сетки представляют собой тетраэдры.</w:t>
      </w:r>
      <w:r w:rsidR="008005A4">
        <w:rPr>
          <w:rFonts w:ascii="Times New Roman" w:hAnsi="Times New Roman" w:cs="Times New Roman"/>
          <w:sz w:val="28"/>
        </w:rPr>
        <w:t xml:space="preserve"> </w:t>
      </w:r>
      <w:r w:rsidR="008005A4" w:rsidRPr="00F65FE7">
        <w:rPr>
          <w:rFonts w:ascii="Times New Roman" w:hAnsi="Times New Roman" w:cs="Times New Roman"/>
          <w:sz w:val="28"/>
        </w:rPr>
        <w:t>[6]</w:t>
      </w:r>
    </w:p>
    <w:p w:rsidR="006616F8" w:rsidRDefault="006616F8" w:rsidP="006616F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CA6122">
        <w:rPr>
          <w:rFonts w:ascii="Times New Roman" w:hAnsi="Times New Roman" w:cs="Times New Roman"/>
          <w:i/>
          <w:sz w:val="28"/>
          <w:lang w:val="en-US"/>
        </w:rPr>
        <w:lastRenderedPageBreak/>
        <w:t>Sweep</w:t>
      </w:r>
      <w:r>
        <w:rPr>
          <w:rFonts w:ascii="Times New Roman" w:hAnsi="Times New Roman" w:cs="Times New Roman"/>
          <w:sz w:val="28"/>
        </w:rPr>
        <w:t xml:space="preserve"> – для </w:t>
      </w:r>
      <w:r w:rsidR="00F65FE7">
        <w:rPr>
          <w:rFonts w:ascii="Times New Roman" w:hAnsi="Times New Roman" w:cs="Times New Roman"/>
          <w:sz w:val="28"/>
        </w:rPr>
        <w:t>тел вращения (трубы)</w:t>
      </w:r>
      <w:r>
        <w:rPr>
          <w:rFonts w:ascii="Times New Roman" w:hAnsi="Times New Roman" w:cs="Times New Roman"/>
          <w:sz w:val="28"/>
        </w:rPr>
        <w:t xml:space="preserve">. Элементы сетки представляют собой призмы </w:t>
      </w:r>
      <w:r w:rsidRPr="00CA6122">
        <w:rPr>
          <w:rFonts w:ascii="Times New Roman" w:hAnsi="Times New Roman" w:cs="Times New Roman"/>
          <w:sz w:val="28"/>
        </w:rPr>
        <w:t>[</w:t>
      </w:r>
      <w:r w:rsidR="008005A4">
        <w:rPr>
          <w:rFonts w:ascii="Times New Roman" w:hAnsi="Times New Roman" w:cs="Times New Roman"/>
          <w:sz w:val="28"/>
        </w:rPr>
        <w:t>6</w:t>
      </w:r>
      <w:r w:rsidRPr="00CA6122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</w:p>
    <w:p w:rsidR="004D49B3" w:rsidRPr="004D49B3" w:rsidRDefault="004D49B3" w:rsidP="004D49B3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Сгущение сетки </w:t>
      </w:r>
      <w:r w:rsidRPr="004D49B3">
        <w:rPr>
          <w:rFonts w:ascii="Times New Roman" w:hAnsi="Times New Roman" w:cs="Times New Roman"/>
          <w:i/>
          <w:sz w:val="28"/>
          <w:lang w:val="en-US"/>
        </w:rPr>
        <w:t>Relevance</w:t>
      </w:r>
      <w:r>
        <w:rPr>
          <w:rFonts w:ascii="Times New Roman" w:hAnsi="Times New Roman" w:cs="Times New Roman"/>
          <w:sz w:val="28"/>
        </w:rPr>
        <w:t xml:space="preserve"> не используется, т.к. на наиболее нагруженных элементах </w:t>
      </w:r>
      <w:r w:rsidR="000E1C21">
        <w:rPr>
          <w:rFonts w:ascii="Times New Roman" w:hAnsi="Times New Roman" w:cs="Times New Roman"/>
          <w:sz w:val="28"/>
        </w:rPr>
        <w:t xml:space="preserve">указаны предельные размеры конечных элементов с помощью функции </w:t>
      </w:r>
      <w:r w:rsidR="000E1C21" w:rsidRPr="000E1C21">
        <w:rPr>
          <w:rFonts w:ascii="Times New Roman" w:hAnsi="Times New Roman" w:cs="Times New Roman"/>
          <w:i/>
          <w:sz w:val="28"/>
          <w:lang w:val="en-US"/>
        </w:rPr>
        <w:t>Sizing</w:t>
      </w:r>
      <w:r w:rsidR="000E1C21">
        <w:rPr>
          <w:rFonts w:ascii="Times New Roman" w:hAnsi="Times New Roman" w:cs="Times New Roman"/>
          <w:sz w:val="28"/>
        </w:rPr>
        <w:t>.</w:t>
      </w:r>
    </w:p>
    <w:p w:rsidR="006616F8" w:rsidRPr="007D407B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упорах, штангах (1.2), кронштейнах (1.3) и ограничителях перемещений (3) задается сгущение сетки с помощью функции </w:t>
      </w:r>
      <w:r w:rsidRPr="007D407B">
        <w:rPr>
          <w:rFonts w:ascii="Times New Roman" w:hAnsi="Times New Roman" w:cs="Times New Roman"/>
          <w:i/>
          <w:sz w:val="28"/>
          <w:lang w:val="en-US"/>
        </w:rPr>
        <w:t>Sizing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7D407B">
        <w:rPr>
          <w:rFonts w:ascii="Times New Roman" w:hAnsi="Times New Roman" w:cs="Times New Roman"/>
          <w:sz w:val="28"/>
        </w:rPr>
        <w:t>[</w:t>
      </w:r>
      <w:r w:rsidR="008005A4">
        <w:rPr>
          <w:rFonts w:ascii="Times New Roman" w:hAnsi="Times New Roman" w:cs="Times New Roman"/>
          <w:sz w:val="28"/>
        </w:rPr>
        <w:t>6</w:t>
      </w:r>
      <w:r w:rsidRPr="007D407B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</w:p>
    <w:p w:rsidR="006616F8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В упорах задаются типы контактов </w:t>
      </w:r>
      <w:r w:rsidRPr="007D407B">
        <w:rPr>
          <w:rFonts w:ascii="Times New Roman" w:hAnsi="Times New Roman" w:cs="Times New Roman"/>
          <w:i/>
          <w:noProof/>
          <w:sz w:val="28"/>
          <w:lang w:val="en-US" w:eastAsia="ru-RU"/>
        </w:rPr>
        <w:t>General</w:t>
      </w:r>
      <w:r>
        <w:rPr>
          <w:rFonts w:ascii="Times New Roman" w:hAnsi="Times New Roman" w:cs="Times New Roman"/>
          <w:noProof/>
          <w:sz w:val="28"/>
          <w:lang w:eastAsia="ru-RU"/>
        </w:rPr>
        <w:t>, ограничивающие перемещения по осям координат.</w:t>
      </w:r>
      <w:r w:rsidR="008005A4">
        <w:rPr>
          <w:rFonts w:ascii="Times New Roman" w:hAnsi="Times New Roman" w:cs="Times New Roman"/>
          <w:noProof/>
          <w:sz w:val="28"/>
          <w:lang w:eastAsia="ru-RU"/>
        </w:rPr>
        <w:t xml:space="preserve"> Для каждой пары упоров устанавливаются ограничения по перемещениям (продольные – поперечные).</w:t>
      </w:r>
    </w:p>
    <w:p w:rsidR="006616F8" w:rsidRDefault="006616F8" w:rsidP="006616F8">
      <w:pPr>
        <w:pStyle w:val="a9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Трением в упорах пренебрегаем.</w:t>
      </w: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29C3">
        <w:rPr>
          <w:rFonts w:ascii="Times New Roman" w:hAnsi="Times New Roman" w:cs="Times New Roman"/>
          <w:sz w:val="28"/>
        </w:rPr>
        <w:t xml:space="preserve">На рисунке </w:t>
      </w:r>
      <w:r w:rsidR="004D49B3">
        <w:rPr>
          <w:rFonts w:ascii="Times New Roman" w:hAnsi="Times New Roman" w:cs="Times New Roman"/>
          <w:sz w:val="28"/>
        </w:rPr>
        <w:t>2</w:t>
      </w:r>
      <w:r w:rsidRPr="009C29C3">
        <w:rPr>
          <w:rFonts w:ascii="Times New Roman" w:hAnsi="Times New Roman" w:cs="Times New Roman"/>
          <w:sz w:val="28"/>
        </w:rPr>
        <w:t xml:space="preserve"> показана расчетная модель каркаса МР ББН со всеми расчетными условиями и ограничениями.</w:t>
      </w:r>
    </w:p>
    <w:p w:rsidR="006616F8" w:rsidRDefault="006616F8" w:rsidP="006616F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6616F8" w:rsidRDefault="006616F8" w:rsidP="006616F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B8BEA7C" wp14:editId="31AF6D5E">
            <wp:extent cx="5262158" cy="2343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четная модель МР ББН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495" cy="234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6F8" w:rsidRDefault="006616F8" w:rsidP="006616F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6616F8" w:rsidRDefault="006616F8" w:rsidP="006616F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Рисунок </w:t>
      </w:r>
      <w:r w:rsidR="004D49B3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– Расчетная модель МР ББН</w:t>
      </w: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616F8" w:rsidRPr="00FD3DBF" w:rsidRDefault="006616F8" w:rsidP="006616F8">
      <w:pPr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br w:type="page"/>
      </w:r>
    </w:p>
    <w:p w:rsidR="006616F8" w:rsidRPr="003769E4" w:rsidRDefault="006616F8" w:rsidP="006616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noProof/>
          <w:sz w:val="32"/>
          <w:lang w:eastAsia="ru-RU"/>
        </w:rPr>
      </w:pPr>
      <w:r w:rsidRPr="003769E4">
        <w:rPr>
          <w:rFonts w:ascii="Times New Roman" w:hAnsi="Times New Roman" w:cs="Times New Roman"/>
          <w:b/>
          <w:noProof/>
          <w:sz w:val="32"/>
          <w:lang w:eastAsia="ru-RU"/>
        </w:rPr>
        <w:lastRenderedPageBreak/>
        <w:t>3 Результаты расчета</w:t>
      </w:r>
    </w:p>
    <w:p w:rsidR="006616F8" w:rsidRDefault="006616F8" w:rsidP="006616F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0A5874" w:rsidRDefault="006616F8" w:rsidP="001D47E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Результаты проверочного расчета МР ББН на прочность представлены в приложении А.</w:t>
      </w:r>
      <w:r w:rsidR="000A5874">
        <w:rPr>
          <w:rFonts w:ascii="Times New Roman" w:hAnsi="Times New Roman" w:cs="Times New Roman"/>
          <w:noProof/>
          <w:sz w:val="28"/>
          <w:lang w:eastAsia="ru-RU"/>
        </w:rPr>
        <w:t xml:space="preserve"> В приложении А показаны максимальные значения напряжений и перемещений в наиболее нагруженных элементах конструкции на различных этапах эксплуатации. Напряженно-деформированное состояние конструкции МР ББН показано на рисунке 3.</w:t>
      </w:r>
    </w:p>
    <w:p w:rsidR="000A5874" w:rsidRDefault="000A5874" w:rsidP="000A5874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</w:p>
    <w:p w:rsidR="000A5874" w:rsidRDefault="000A5874" w:rsidP="000A5874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970460" cy="221138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8143" cy="221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4" w:rsidRDefault="000A5874" w:rsidP="000A5874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</w:p>
    <w:p w:rsidR="000A5874" w:rsidRDefault="000A5874" w:rsidP="000A5874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Рисунок 3 – Напряженно – деформированное состояние конструкции МР ББН</w:t>
      </w:r>
    </w:p>
    <w:p w:rsidR="000A5874" w:rsidRDefault="000A5874" w:rsidP="000A5874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</w:p>
    <w:p w:rsidR="00B67D78" w:rsidRDefault="00B67D78" w:rsidP="00B67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основании результатов расчета были сделаны следующие выводы:</w:t>
      </w:r>
    </w:p>
    <w:p w:rsidR="00B67D78" w:rsidRDefault="00B67D78" w:rsidP="00B67D78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proofErr w:type="gramStart"/>
      <w:r>
        <w:rPr>
          <w:rFonts w:ascii="Times New Roman" w:hAnsi="Times New Roman" w:cs="Times New Roman"/>
          <w:noProof/>
          <w:sz w:val="28"/>
          <w:lang w:eastAsia="ru-RU"/>
        </w:rPr>
        <w:t>Напряжения, возникающие в кронштейнах (1.3), упорах и штангах (1.2 не превышают пределов текучести материалов, из которых изготовлены данные узлы.</w:t>
      </w:r>
      <w:proofErr w:type="gramEnd"/>
    </w:p>
    <w:p w:rsidR="00B67D78" w:rsidRDefault="00B67D78" w:rsidP="00B67D78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Наиболее опасным с точки зрения нагружения конструкции является случай максимальной продольной перегрузки.</w:t>
      </w:r>
    </w:p>
    <w:p w:rsidR="00B67D78" w:rsidRDefault="00B67D78" w:rsidP="00B67D78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Конструкция МР ББН может быть оптимизирована с целью улучшения массогабаритных характеристик. Могут быть оптимизированы следующие элементы конструкции:</w:t>
      </w:r>
    </w:p>
    <w:p w:rsidR="00B67D78" w:rsidRDefault="00B67D78" w:rsidP="00B67D78">
      <w:pPr>
        <w:pStyle w:val="a9"/>
        <w:spacing w:after="0" w:line="360" w:lineRule="auto"/>
        <w:ind w:left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- кронштейны каркаса МР ББН</w:t>
      </w:r>
      <w:r>
        <w:rPr>
          <w:rFonts w:ascii="Times New Roman" w:hAnsi="Times New Roman" w:cs="Times New Roman"/>
          <w:noProof/>
          <w:sz w:val="28"/>
          <w:lang w:val="en-US" w:eastAsia="ru-RU"/>
        </w:rPr>
        <w:t>;</w:t>
      </w:r>
    </w:p>
    <w:p w:rsidR="00B67D78" w:rsidRDefault="00B67D78" w:rsidP="00B67D78">
      <w:pPr>
        <w:pStyle w:val="a9"/>
        <w:spacing w:after="0" w:line="360" w:lineRule="auto"/>
        <w:ind w:left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t>- каркас МР ББН</w:t>
      </w:r>
      <w:r>
        <w:rPr>
          <w:rFonts w:ascii="Times New Roman" w:hAnsi="Times New Roman" w:cs="Times New Roman"/>
          <w:noProof/>
          <w:sz w:val="28"/>
          <w:lang w:val="en-US" w:eastAsia="ru-RU"/>
        </w:rPr>
        <w:t>;</w:t>
      </w:r>
    </w:p>
    <w:p w:rsidR="00B67D78" w:rsidRPr="008218EB" w:rsidRDefault="00B67D78" w:rsidP="00B67D78">
      <w:pPr>
        <w:pStyle w:val="a9"/>
        <w:spacing w:after="0" w:line="360" w:lineRule="auto"/>
        <w:ind w:left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- упоры каркаса МР ББН.</w:t>
      </w:r>
    </w:p>
    <w:p w:rsidR="000A5874" w:rsidRDefault="000A5874" w:rsidP="000A587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На рисунке 4 показаны напряжения, возникающие в кронштейнах и упорах МР ББН</w:t>
      </w:r>
      <w:r w:rsidR="00B67D78">
        <w:rPr>
          <w:rFonts w:ascii="Times New Roman" w:hAnsi="Times New Roman" w:cs="Times New Roman"/>
          <w:noProof/>
          <w:sz w:val="28"/>
          <w:lang w:eastAsia="ru-RU"/>
        </w:rPr>
        <w:t>. Значения напряжений показаны в приложении А.</w:t>
      </w:r>
    </w:p>
    <w:p w:rsidR="00B67D78" w:rsidRDefault="00B67D78" w:rsidP="00B67D78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</w:p>
    <w:p w:rsidR="00B67D78" w:rsidRDefault="00B67D78" w:rsidP="00B67D78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596652" cy="20478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 — копия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652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371725" cy="2036846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 — копия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196" cy="203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D78" w:rsidRDefault="00B67D78" w:rsidP="00B67D78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</w:p>
    <w:p w:rsidR="00B67D78" w:rsidRDefault="00B67D78" w:rsidP="00B67D78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Рисунок 4 – Напряжения в упорах и кронштейнах МР ББН</w:t>
      </w:r>
    </w:p>
    <w:p w:rsidR="00B67D78" w:rsidRDefault="00B67D78" w:rsidP="000A587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D65780" w:rsidRDefault="00D65780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2A27C5" w:rsidRPr="00266643" w:rsidRDefault="001C618B" w:rsidP="001C61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1C618B">
        <w:rPr>
          <w:rFonts w:ascii="Times New Roman" w:hAnsi="Times New Roman" w:cs="Times New Roman"/>
          <w:b/>
          <w:sz w:val="32"/>
        </w:rPr>
        <w:lastRenderedPageBreak/>
        <w:t>Заключение</w:t>
      </w:r>
    </w:p>
    <w:p w:rsidR="00256E99" w:rsidRPr="00266643" w:rsidRDefault="00256E99" w:rsidP="001C618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7A26D7" w:rsidRPr="007A26D7" w:rsidRDefault="00256E99" w:rsidP="00256E99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327AF1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была </w:t>
      </w:r>
      <w:r w:rsidR="00E06CCF">
        <w:rPr>
          <w:rFonts w:ascii="Times New Roman" w:hAnsi="Times New Roman" w:cs="Times New Roman"/>
          <w:sz w:val="28"/>
          <w:szCs w:val="28"/>
        </w:rPr>
        <w:t xml:space="preserve">проведен проверочный расчет конструкции </w:t>
      </w:r>
      <w:r w:rsidR="007A26D7">
        <w:rPr>
          <w:rFonts w:ascii="Times New Roman" w:hAnsi="Times New Roman" w:cs="Times New Roman"/>
          <w:sz w:val="28"/>
          <w:szCs w:val="28"/>
        </w:rPr>
        <w:t>МР ББН</w:t>
      </w:r>
      <w:r w:rsidR="00327AF1">
        <w:rPr>
          <w:rFonts w:ascii="Times New Roman" w:hAnsi="Times New Roman" w:cs="Times New Roman"/>
          <w:sz w:val="28"/>
          <w:szCs w:val="28"/>
        </w:rPr>
        <w:t xml:space="preserve"> </w:t>
      </w:r>
      <w:r w:rsidR="007A26D7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7A26D7">
        <w:rPr>
          <w:rFonts w:ascii="Times New Roman" w:hAnsi="Times New Roman" w:cs="Times New Roman"/>
          <w:sz w:val="28"/>
          <w:szCs w:val="28"/>
        </w:rPr>
        <w:t>ЯЭУ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26D7">
        <w:rPr>
          <w:rFonts w:ascii="Times New Roman" w:hAnsi="Times New Roman" w:cs="Times New Roman"/>
          <w:sz w:val="28"/>
          <w:szCs w:val="28"/>
        </w:rPr>
        <w:t xml:space="preserve"> Конструкция МР ББН выдерживает нагрузки, действующие на нее на различных этапах эксплуатации.</w:t>
      </w:r>
    </w:p>
    <w:p w:rsidR="00327AF1" w:rsidRPr="00327AF1" w:rsidRDefault="00256E99" w:rsidP="00256E99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целом, задачи, по</w:t>
      </w:r>
      <w:r w:rsidR="00E06CCF">
        <w:rPr>
          <w:rFonts w:ascii="Times New Roman" w:hAnsi="Times New Roman" w:cs="Times New Roman"/>
          <w:sz w:val="28"/>
          <w:szCs w:val="28"/>
        </w:rPr>
        <w:t xml:space="preserve">ставленные в работе, выполнены. </w:t>
      </w:r>
      <w:r>
        <w:rPr>
          <w:rFonts w:ascii="Times New Roman" w:hAnsi="Times New Roman" w:cs="Times New Roman"/>
          <w:sz w:val="28"/>
          <w:szCs w:val="28"/>
        </w:rPr>
        <w:t>Полученные результаты позволяют использовать данную конструкцию на следующих этапах проектирования.</w:t>
      </w:r>
    </w:p>
    <w:p w:rsidR="002A27C5" w:rsidRPr="002A27C5" w:rsidRDefault="002A27C5" w:rsidP="002A27C5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br w:type="page"/>
      </w:r>
      <w:r w:rsidRPr="002A27C5">
        <w:rPr>
          <w:rFonts w:ascii="Times New Roman" w:hAnsi="Times New Roman" w:cs="Times New Roman"/>
          <w:b/>
          <w:sz w:val="32"/>
          <w:szCs w:val="28"/>
        </w:rPr>
        <w:lastRenderedPageBreak/>
        <w:t>Список использованных источников</w:t>
      </w:r>
    </w:p>
    <w:p w:rsidR="00FE5B14" w:rsidRPr="00FD5653" w:rsidRDefault="00FE5B14" w:rsidP="00FE5B14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16F8" w:rsidRDefault="006616F8" w:rsidP="00FE5B14">
      <w:pPr>
        <w:pStyle w:val="a9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Молодежь. Техника. Космос: Материалы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Общероссийской молодежной науч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техн. Конф. </w:t>
      </w:r>
      <w:r w:rsidRPr="006616F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Балт. Гос. Техн. Ун-т.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СПб., БГТУ «Военмех», Изд-во «Инфо-Да», 2018. –</w:t>
      </w:r>
      <w:r w:rsidR="00E06CCF">
        <w:rPr>
          <w:rFonts w:ascii="Times New Roman" w:hAnsi="Times New Roman" w:cs="Times New Roman"/>
          <w:sz w:val="28"/>
          <w:szCs w:val="28"/>
        </w:rPr>
        <w:t xml:space="preserve"> 68 с. (Библиотека журнал</w:t>
      </w:r>
      <w:r>
        <w:rPr>
          <w:rFonts w:ascii="Times New Roman" w:hAnsi="Times New Roman" w:cs="Times New Roman"/>
          <w:sz w:val="28"/>
          <w:szCs w:val="28"/>
        </w:rPr>
        <w:t>а «Военмех.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Вестник БГТУ», № 44).</w:t>
      </w:r>
      <w:proofErr w:type="gramEnd"/>
    </w:p>
    <w:p w:rsidR="00FE5B14" w:rsidRDefault="00FE5B14" w:rsidP="00FE5B14">
      <w:pPr>
        <w:pStyle w:val="a9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653">
        <w:rPr>
          <w:rFonts w:ascii="Times New Roman" w:hAnsi="Times New Roman" w:cs="Times New Roman"/>
          <w:sz w:val="28"/>
          <w:szCs w:val="28"/>
        </w:rPr>
        <w:t>Теория проектирования сложных технических систем космического базирования: учебник / М.К.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653">
        <w:rPr>
          <w:rFonts w:ascii="Times New Roman" w:hAnsi="Times New Roman" w:cs="Times New Roman"/>
          <w:sz w:val="28"/>
          <w:szCs w:val="28"/>
        </w:rPr>
        <w:t>Сапего, Н.А.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653">
        <w:rPr>
          <w:rFonts w:ascii="Times New Roman" w:hAnsi="Times New Roman" w:cs="Times New Roman"/>
          <w:sz w:val="28"/>
          <w:szCs w:val="28"/>
        </w:rPr>
        <w:t>Тестоедов, В.А.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653">
        <w:rPr>
          <w:rFonts w:ascii="Times New Roman" w:hAnsi="Times New Roman" w:cs="Times New Roman"/>
          <w:sz w:val="28"/>
          <w:szCs w:val="28"/>
        </w:rPr>
        <w:t>Бабук,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В.П.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653">
        <w:rPr>
          <w:rFonts w:ascii="Times New Roman" w:hAnsi="Times New Roman" w:cs="Times New Roman"/>
          <w:sz w:val="28"/>
          <w:szCs w:val="28"/>
        </w:rPr>
        <w:t>Белов, Л.С.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653">
        <w:rPr>
          <w:rFonts w:ascii="Times New Roman" w:hAnsi="Times New Roman" w:cs="Times New Roman"/>
          <w:sz w:val="28"/>
          <w:szCs w:val="28"/>
        </w:rPr>
        <w:t>Бурылов, А.В. Романов. – СПб</w:t>
      </w:r>
      <w:proofErr w:type="gramStart"/>
      <w:r w:rsidRPr="00FD5653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FD5653">
        <w:rPr>
          <w:rFonts w:ascii="Times New Roman" w:hAnsi="Times New Roman" w:cs="Times New Roman"/>
          <w:sz w:val="28"/>
          <w:szCs w:val="28"/>
        </w:rPr>
        <w:t>ФГУП «КБ «Арсенал» имени М.В.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5653">
        <w:rPr>
          <w:rFonts w:ascii="Times New Roman" w:hAnsi="Times New Roman" w:cs="Times New Roman"/>
          <w:sz w:val="28"/>
          <w:szCs w:val="28"/>
        </w:rPr>
        <w:t>Фрунзе», Балт.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гос.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техн.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ун-т «Военмех» имени Д.Ф.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Устинова, СПб отделение Академии космонавтики РФ им.</w:t>
      </w:r>
      <w:r w:rsidR="00E06CCF"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К.Э.</w:t>
      </w:r>
      <w:r w:rsidR="00E06CCF"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Циолковского, ОАО «ИСС» им. М.Ф.Решетнева,2012. – 560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с.: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653">
        <w:rPr>
          <w:rFonts w:ascii="Times New Roman" w:hAnsi="Times New Roman" w:cs="Times New Roman"/>
          <w:sz w:val="28"/>
          <w:szCs w:val="28"/>
        </w:rPr>
        <w:t>ил.</w:t>
      </w:r>
    </w:p>
    <w:p w:rsidR="00FE5B14" w:rsidRDefault="00FE5B14" w:rsidP="00FE5B14">
      <w:pPr>
        <w:pStyle w:val="a9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конструирования ракет-носителей космических аппаратов: Учебник для студентов втузов </w:t>
      </w:r>
      <w:r w:rsidRPr="005C5D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Б.В. Грабин, О.И. Давыдов, В.И. Жихарев и др.</w:t>
      </w:r>
      <w:r w:rsidRPr="005C5D9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Под ред. В.П.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Мишина</w:t>
      </w:r>
      <w:proofErr w:type="gramEnd"/>
      <w:r>
        <w:rPr>
          <w:rFonts w:ascii="Times New Roman" w:hAnsi="Times New Roman" w:cs="Times New Roman"/>
          <w:sz w:val="28"/>
          <w:szCs w:val="28"/>
        </w:rPr>
        <w:t>, В.К. Карраска. – М.: Машиностроение, 1991. – 416 с.: ил.</w:t>
      </w:r>
    </w:p>
    <w:p w:rsidR="000A5874" w:rsidRPr="000A5874" w:rsidRDefault="000A5874" w:rsidP="000A5874">
      <w:pPr>
        <w:pStyle w:val="a9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653">
        <w:rPr>
          <w:rFonts w:ascii="Times New Roman" w:hAnsi="Times New Roman" w:cs="Times New Roman"/>
          <w:sz w:val="28"/>
          <w:szCs w:val="28"/>
        </w:rPr>
        <w:t>Акимов В.Н., Коротеев А.С. Ядерная космическая энергетика: вчера, сегодня, завтра. // «Современная наука». М.: Изд-во ГНЦ ФГУП «Центр Келдыша», 2011.В.№2. 77 с.</w:t>
      </w:r>
    </w:p>
    <w:p w:rsidR="00FE5B14" w:rsidRDefault="00FE5B14" w:rsidP="00FE5B14">
      <w:pPr>
        <w:pStyle w:val="a9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5653">
        <w:rPr>
          <w:rFonts w:ascii="Times New Roman" w:hAnsi="Times New Roman" w:cs="Times New Roman"/>
          <w:sz w:val="28"/>
          <w:szCs w:val="28"/>
        </w:rPr>
        <w:t>Атамасов В.Д., Бабук В.А., Немыкин С.А., Р</w:t>
      </w:r>
      <w:r w:rsidRPr="000400C6">
        <w:rPr>
          <w:rFonts w:ascii="Times New Roman" w:hAnsi="Times New Roman" w:cs="Times New Roman"/>
          <w:sz w:val="28"/>
          <w:szCs w:val="28"/>
        </w:rPr>
        <w:t>оманов А.В., Соколов Ю.А., Устинов А.Н. Ядерные орбитальные комплексы /Под ред. 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Атамасова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- СПБ.: ФГУП «Конструкторское бюро «Арсенал» им.</w:t>
      </w:r>
      <w:r w:rsidR="00E06CCF"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М.В.</w:t>
      </w:r>
      <w:r w:rsidR="00E06CCF"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Фрунзе», Балтийский государственный технический университет «Военмех» им. Д.Ф.</w:t>
      </w:r>
      <w:r w:rsidR="00E06CCF">
        <w:rPr>
          <w:rFonts w:ascii="Times New Roman" w:hAnsi="Times New Roman" w:cs="Times New Roman"/>
          <w:sz w:val="28"/>
          <w:szCs w:val="28"/>
        </w:rPr>
        <w:t> </w:t>
      </w:r>
      <w:r w:rsidRPr="000400C6">
        <w:rPr>
          <w:rFonts w:ascii="Times New Roman" w:hAnsi="Times New Roman" w:cs="Times New Roman"/>
          <w:sz w:val="28"/>
          <w:szCs w:val="28"/>
        </w:rPr>
        <w:t>Устинова, Санкт-Петербургское отделение Академии космонавтики Российской Федерации 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К.Э.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Циолковско</w:t>
      </w:r>
      <w:r w:rsidR="00D65780">
        <w:rPr>
          <w:rFonts w:ascii="Times New Roman" w:hAnsi="Times New Roman" w:cs="Times New Roman"/>
          <w:sz w:val="28"/>
          <w:szCs w:val="28"/>
        </w:rPr>
        <w:t>го, НИИ космических систем им. г</w:t>
      </w:r>
      <w:r w:rsidRPr="000400C6">
        <w:rPr>
          <w:rFonts w:ascii="Times New Roman" w:hAnsi="Times New Roman" w:cs="Times New Roman"/>
          <w:sz w:val="28"/>
          <w:szCs w:val="28"/>
        </w:rPr>
        <w:t>енерала</w:t>
      </w:r>
      <w:r w:rsidR="00D65780"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Pr="000400C6">
        <w:rPr>
          <w:rFonts w:ascii="Times New Roman" w:hAnsi="Times New Roman" w:cs="Times New Roman"/>
          <w:sz w:val="28"/>
          <w:szCs w:val="28"/>
        </w:rPr>
        <w:t>А.</w:t>
      </w:r>
      <w:r w:rsidR="00D65780">
        <w:rPr>
          <w:rFonts w:ascii="Times New Roman" w:hAnsi="Times New Roman" w:cs="Times New Roman"/>
          <w:sz w:val="28"/>
          <w:szCs w:val="28"/>
        </w:rPr>
        <w:t> </w:t>
      </w:r>
      <w:r w:rsidRPr="000400C6">
        <w:rPr>
          <w:rFonts w:ascii="Times New Roman" w:hAnsi="Times New Roman" w:cs="Times New Roman"/>
          <w:sz w:val="28"/>
          <w:szCs w:val="28"/>
        </w:rPr>
        <w:t>Максимова, 2016.- 800 с.,</w:t>
      </w:r>
      <w:r w:rsidR="00D65780"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ил</w:t>
      </w:r>
      <w:proofErr w:type="gramStart"/>
      <w:r w:rsidRPr="000400C6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0400C6">
        <w:rPr>
          <w:rFonts w:ascii="Times New Roman" w:hAnsi="Times New Roman" w:cs="Times New Roman"/>
          <w:sz w:val="28"/>
          <w:szCs w:val="28"/>
        </w:rPr>
        <w:t>цв.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0C6">
        <w:rPr>
          <w:rFonts w:ascii="Times New Roman" w:hAnsi="Times New Roman" w:cs="Times New Roman"/>
          <w:sz w:val="28"/>
          <w:szCs w:val="28"/>
        </w:rPr>
        <w:t>вкл.</w:t>
      </w:r>
    </w:p>
    <w:p w:rsidR="005B3AD3" w:rsidRDefault="005B3AD3" w:rsidP="00E775E8">
      <w:pPr>
        <w:pStyle w:val="a9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работы в ПК </w:t>
      </w:r>
      <w:r>
        <w:rPr>
          <w:rFonts w:ascii="Times New Roman" w:hAnsi="Times New Roman" w:cs="Times New Roman"/>
          <w:sz w:val="28"/>
          <w:szCs w:val="28"/>
          <w:lang w:val="en-US"/>
        </w:rPr>
        <w:t>ANSYS</w:t>
      </w:r>
      <w:r w:rsidRPr="005B3AD3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5B3AD3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Вальгер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М.Н. Данилов, Ю.В. Захарова, Н.Н. Федорова</w:t>
      </w:r>
      <w:r w:rsidRPr="005B3AD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Новосиб. Гос. Архитектур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строит. Ун-т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Сибстрин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– Новосибирск </w:t>
      </w:r>
      <w:r w:rsidRPr="0038564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НГАСУ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Сибстрин</w:t>
      </w:r>
      <w:proofErr w:type="spellEnd"/>
      <w:r>
        <w:rPr>
          <w:rFonts w:ascii="Times New Roman" w:hAnsi="Times New Roman" w:cs="Times New Roman"/>
          <w:sz w:val="28"/>
          <w:szCs w:val="28"/>
        </w:rPr>
        <w:t>), 2015. – 240 с.</w:t>
      </w:r>
    </w:p>
    <w:p w:rsidR="00BD7A4E" w:rsidRDefault="00BD7A4E" w:rsidP="00BD7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A4E" w:rsidRDefault="00BD7A4E" w:rsidP="00BD7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A4E" w:rsidRDefault="00BD7A4E" w:rsidP="00BD7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A4E" w:rsidRDefault="00BD7A4E" w:rsidP="00BD7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BD7A4E" w:rsidSect="001D47E2">
          <w:footerReference w:type="default" r:id="rId15"/>
          <w:footerReference w:type="firs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7A4E" w:rsidRDefault="00BD7A4E" w:rsidP="00BD7A4E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7E2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Pr="001D47E2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Результаты проверочного прочностного расчета</w:t>
      </w:r>
    </w:p>
    <w:p w:rsidR="00BD7A4E" w:rsidRPr="001D47E2" w:rsidRDefault="00BD7A4E" w:rsidP="00BD7A4E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A4E" w:rsidRPr="003D6D65" w:rsidRDefault="00BD7A4E" w:rsidP="00BD7A4E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6D65"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Style w:val="ac"/>
        <w:tblW w:w="14830" w:type="dxa"/>
        <w:jc w:val="center"/>
        <w:tblLayout w:type="fixed"/>
        <w:tblLook w:val="04A0" w:firstRow="1" w:lastRow="0" w:firstColumn="1" w:lastColumn="0" w:noHBand="0" w:noVBand="1"/>
      </w:tblPr>
      <w:tblGrid>
        <w:gridCol w:w="822"/>
        <w:gridCol w:w="17"/>
        <w:gridCol w:w="17"/>
        <w:gridCol w:w="788"/>
        <w:gridCol w:w="34"/>
        <w:gridCol w:w="788"/>
        <w:gridCol w:w="74"/>
        <w:gridCol w:w="74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  <w:gridCol w:w="788"/>
        <w:gridCol w:w="34"/>
      </w:tblGrid>
      <w:tr w:rsidR="00BD7A4E" w:rsidTr="0019277E">
        <w:trPr>
          <w:gridAfter w:val="1"/>
          <w:wAfter w:w="34" w:type="dxa"/>
          <w:jc w:val="center"/>
        </w:trPr>
        <w:tc>
          <w:tcPr>
            <w:tcW w:w="2466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D7A4E" w:rsidRPr="006911D2" w:rsidRDefault="00BD7A4E" w:rsidP="0019277E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6911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12330" w:type="dxa"/>
            <w:gridSpan w:val="30"/>
            <w:shd w:val="clear" w:color="auto" w:fill="D9D9D9" w:themeFill="background1" w:themeFillShade="D9"/>
            <w:vAlign w:val="center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9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  <w:t>Результаты расчета</w:t>
            </w:r>
          </w:p>
        </w:tc>
      </w:tr>
      <w:tr w:rsidR="00BD7A4E" w:rsidTr="0019277E">
        <w:trPr>
          <w:gridAfter w:val="1"/>
          <w:wAfter w:w="34" w:type="dxa"/>
          <w:jc w:val="center"/>
        </w:trPr>
        <w:tc>
          <w:tcPr>
            <w:tcW w:w="2466" w:type="dxa"/>
            <w:gridSpan w:val="6"/>
            <w:vMerge/>
            <w:shd w:val="clear" w:color="auto" w:fill="D9D9D9" w:themeFill="background1" w:themeFillShade="D9"/>
          </w:tcPr>
          <w:p w:rsidR="00BD7A4E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10"/>
            <w:shd w:val="clear" w:color="auto" w:fill="D9D9D9" w:themeFill="background1" w:themeFillShade="D9"/>
            <w:vAlign w:val="center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Кронштейны (1.3)</w:t>
            </w:r>
          </w:p>
        </w:tc>
        <w:tc>
          <w:tcPr>
            <w:tcW w:w="4110" w:type="dxa"/>
            <w:gridSpan w:val="10"/>
            <w:shd w:val="clear" w:color="auto" w:fill="D9D9D9" w:themeFill="background1" w:themeFillShade="D9"/>
            <w:vAlign w:val="center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Упоры</w:t>
            </w:r>
          </w:p>
        </w:tc>
        <w:tc>
          <w:tcPr>
            <w:tcW w:w="4110" w:type="dxa"/>
            <w:gridSpan w:val="10"/>
            <w:shd w:val="clear" w:color="auto" w:fill="D9D9D9" w:themeFill="background1" w:themeFillShade="D9"/>
            <w:vAlign w:val="center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Трубы штанг (1.2)</w:t>
            </w:r>
          </w:p>
        </w:tc>
      </w:tr>
      <w:tr w:rsidR="00BD7A4E" w:rsidTr="0019277E">
        <w:trPr>
          <w:gridAfter w:val="1"/>
          <w:wAfter w:w="34" w:type="dxa"/>
          <w:jc w:val="center"/>
        </w:trPr>
        <w:tc>
          <w:tcPr>
            <w:tcW w:w="822" w:type="dxa"/>
            <w:vAlign w:val="center"/>
          </w:tcPr>
          <w:p w:rsidR="00BD7A4E" w:rsidRPr="00BD2198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</w:p>
        </w:tc>
        <w:tc>
          <w:tcPr>
            <w:tcW w:w="822" w:type="dxa"/>
            <w:gridSpan w:val="3"/>
            <w:vAlign w:val="center"/>
          </w:tcPr>
          <w:p w:rsidR="00BD7A4E" w:rsidRPr="00BD2198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y</w:t>
            </w:r>
            <w:proofErr w:type="spellEnd"/>
          </w:p>
        </w:tc>
        <w:tc>
          <w:tcPr>
            <w:tcW w:w="822" w:type="dxa"/>
            <w:gridSpan w:val="2"/>
            <w:vAlign w:val="center"/>
          </w:tcPr>
          <w:p w:rsidR="00BD7A4E" w:rsidRPr="00BD2198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z</w:t>
            </w:r>
            <w:proofErr w:type="spellEnd"/>
          </w:p>
        </w:tc>
        <w:tc>
          <w:tcPr>
            <w:tcW w:w="822" w:type="dxa"/>
            <w:gridSpan w:val="2"/>
            <w:vAlign w:val="center"/>
          </w:tcPr>
          <w:p w:rsidR="00BD7A4E" w:rsidRPr="002003B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σ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МПа</w:t>
            </w:r>
          </w:p>
        </w:tc>
        <w:tc>
          <w:tcPr>
            <w:tcW w:w="822" w:type="dxa"/>
            <w:gridSpan w:val="2"/>
            <w:vAlign w:val="center"/>
          </w:tcPr>
          <w:p w:rsidR="00BD7A4E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,</w:t>
            </w:r>
          </w:p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2003B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σ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МПа</w:t>
            </w:r>
          </w:p>
        </w:tc>
        <w:tc>
          <w:tcPr>
            <w:tcW w:w="822" w:type="dxa"/>
            <w:gridSpan w:val="2"/>
            <w:vAlign w:val="center"/>
          </w:tcPr>
          <w:p w:rsidR="00BD7A4E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,</w:t>
            </w:r>
          </w:p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2003B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σ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МПа</w:t>
            </w:r>
          </w:p>
        </w:tc>
        <w:tc>
          <w:tcPr>
            <w:tcW w:w="822" w:type="dxa"/>
            <w:gridSpan w:val="2"/>
            <w:vAlign w:val="center"/>
          </w:tcPr>
          <w:p w:rsidR="00BD7A4E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,</w:t>
            </w:r>
          </w:p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gridSpan w:val="2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</w:tr>
      <w:tr w:rsidR="00BD7A4E" w:rsidTr="0019277E">
        <w:trPr>
          <w:gridAfter w:val="1"/>
          <w:wAfter w:w="34" w:type="dxa"/>
          <w:jc w:val="center"/>
        </w:trPr>
        <w:tc>
          <w:tcPr>
            <w:tcW w:w="14796" w:type="dxa"/>
            <w:gridSpan w:val="36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0E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Транспортировка авиационным транспортом</w:t>
            </w:r>
          </w:p>
        </w:tc>
      </w:tr>
      <w:tr w:rsidR="00BD7A4E" w:rsidTr="0019277E">
        <w:trPr>
          <w:gridAfter w:val="1"/>
          <w:wAfter w:w="34" w:type="dxa"/>
          <w:jc w:val="center"/>
        </w:trPr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DF1">
              <w:rPr>
                <w:rFonts w:ascii="Times New Roman" w:hAnsi="Times New Roman" w:cs="Times New Roman"/>
                <w:color w:val="000000"/>
              </w:rPr>
              <w:t>1,55</w:t>
            </w:r>
          </w:p>
        </w:tc>
        <w:tc>
          <w:tcPr>
            <w:tcW w:w="822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DF1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8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DF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</w:tr>
      <w:tr w:rsidR="00BD7A4E" w:rsidTr="0019277E">
        <w:trPr>
          <w:gridAfter w:val="1"/>
          <w:wAfter w:w="34" w:type="dxa"/>
          <w:jc w:val="center"/>
        </w:trPr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gridSpan w:val="3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-0,49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-1,42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-0,069</w:t>
            </w:r>
          </w:p>
        </w:tc>
      </w:tr>
      <w:tr w:rsidR="00BD7A4E" w:rsidTr="0019277E">
        <w:trPr>
          <w:jc w:val="center"/>
        </w:trPr>
        <w:tc>
          <w:tcPr>
            <w:tcW w:w="14830" w:type="dxa"/>
            <w:gridSpan w:val="37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Транспортировка автомобильным транспортом</w:t>
            </w:r>
          </w:p>
        </w:tc>
      </w:tr>
      <w:tr w:rsidR="00BD7A4E" w:rsidTr="0019277E">
        <w:trPr>
          <w:jc w:val="center"/>
        </w:trPr>
        <w:tc>
          <w:tcPr>
            <w:tcW w:w="85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9936EE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9936EE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6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9936EE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6EE">
              <w:rPr>
                <w:rFonts w:ascii="Times New Roman" w:hAnsi="Times New Roman" w:cs="Times New Roman"/>
                <w:color w:val="000000"/>
              </w:rPr>
              <w:t>1,25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-0,75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-0,46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</w:t>
            </w:r>
          </w:p>
        </w:tc>
      </w:tr>
      <w:tr w:rsidR="00BD7A4E" w:rsidTr="0019277E">
        <w:trPr>
          <w:jc w:val="center"/>
        </w:trPr>
        <w:tc>
          <w:tcPr>
            <w:tcW w:w="856" w:type="dxa"/>
            <w:gridSpan w:val="3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-1,58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-0,75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-0,24</w:t>
            </w:r>
          </w:p>
        </w:tc>
      </w:tr>
      <w:tr w:rsidR="00BD7A4E" w:rsidRPr="00EC1F96" w:rsidTr="0019277E">
        <w:trPr>
          <w:jc w:val="center"/>
        </w:trPr>
        <w:tc>
          <w:tcPr>
            <w:tcW w:w="14830" w:type="dxa"/>
            <w:gridSpan w:val="37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 w:rsidRPr="00993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Перегрузки, действующие на этапе наземной эксплуатации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D6D65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</w:rPr>
              <w:t>,79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-0,45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-0,17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0,296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D6D65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D6D65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D6D65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D6D65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-0,1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-0,43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-0,13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-0,027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5,24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-0,089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-0,04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-0,07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-0,04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0,156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0,043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-0,51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-0,09</w:t>
            </w:r>
          </w:p>
        </w:tc>
        <w:tc>
          <w:tcPr>
            <w:tcW w:w="822" w:type="dxa"/>
            <w:gridSpan w:val="2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-0,195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C1A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BD7A4E" w:rsidRPr="00BC1A65" w:rsidRDefault="00BD7A4E" w:rsidP="001927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65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</w:tr>
      <w:tr w:rsidR="00BD7A4E" w:rsidRPr="00EC1F96" w:rsidTr="0019277E">
        <w:trPr>
          <w:jc w:val="center"/>
        </w:trPr>
        <w:tc>
          <w:tcPr>
            <w:tcW w:w="839" w:type="dxa"/>
            <w:gridSpan w:val="2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0,035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gridSpan w:val="2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</w:tr>
    </w:tbl>
    <w:p w:rsidR="00BD7A4E" w:rsidRDefault="00BD7A4E" w:rsidP="00BD7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D7A4E" w:rsidRDefault="00BD7A4E" w:rsidP="00BD7A4E">
      <w:pPr>
        <w:rPr>
          <w:rFonts w:ascii="Times New Roman" w:hAnsi="Times New Roman" w:cs="Times New Roman"/>
          <w:sz w:val="28"/>
          <w:szCs w:val="28"/>
        </w:rPr>
        <w:sectPr w:rsidR="00BD7A4E" w:rsidSect="00D65780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BD7A4E" w:rsidRDefault="00BD7A4E" w:rsidP="00BD7A4E">
      <w:pPr>
        <w:rPr>
          <w:rFonts w:ascii="Times New Roman" w:hAnsi="Times New Roman" w:cs="Times New Roman"/>
          <w:sz w:val="28"/>
          <w:szCs w:val="28"/>
        </w:rPr>
      </w:pPr>
      <w:r w:rsidRPr="003D6D65">
        <w:rPr>
          <w:rFonts w:ascii="Times New Roman" w:hAnsi="Times New Roman" w:cs="Times New Roman"/>
          <w:sz w:val="28"/>
          <w:szCs w:val="28"/>
        </w:rPr>
        <w:lastRenderedPageBreak/>
        <w:t>Таблица 6 (продолжение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c"/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BD7A4E" w:rsidTr="0019277E">
        <w:trPr>
          <w:jc w:val="center"/>
        </w:trPr>
        <w:tc>
          <w:tcPr>
            <w:tcW w:w="246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7A4E" w:rsidRPr="006911D2" w:rsidRDefault="00BD7A4E" w:rsidP="0019277E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4"/>
                <w:lang w:eastAsia="ru-RU"/>
              </w:rPr>
            </w:pPr>
            <w:r w:rsidRPr="006911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12330" w:type="dxa"/>
            <w:gridSpan w:val="15"/>
            <w:shd w:val="clear" w:color="auto" w:fill="D9D9D9" w:themeFill="background1" w:themeFillShade="D9"/>
            <w:vAlign w:val="center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F1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Результаты расчета</w:t>
            </w:r>
          </w:p>
        </w:tc>
      </w:tr>
      <w:tr w:rsidR="00BD7A4E" w:rsidTr="0019277E">
        <w:trPr>
          <w:jc w:val="center"/>
        </w:trPr>
        <w:tc>
          <w:tcPr>
            <w:tcW w:w="2466" w:type="dxa"/>
            <w:gridSpan w:val="3"/>
            <w:vMerge/>
            <w:shd w:val="clear" w:color="auto" w:fill="D9D9D9" w:themeFill="background1" w:themeFillShade="D9"/>
          </w:tcPr>
          <w:p w:rsidR="00BD7A4E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5"/>
            <w:shd w:val="clear" w:color="auto" w:fill="D9D9D9" w:themeFill="background1" w:themeFillShade="D9"/>
            <w:vAlign w:val="center"/>
          </w:tcPr>
          <w:p w:rsidR="00BD7A4E" w:rsidRPr="00CB5F10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B5F10">
              <w:rPr>
                <w:rFonts w:ascii="Times New Roman" w:hAnsi="Times New Roman" w:cs="Times New Roman"/>
                <w:sz w:val="24"/>
                <w:szCs w:val="28"/>
              </w:rPr>
              <w:t>Кронштейны (1.3)</w:t>
            </w:r>
          </w:p>
        </w:tc>
        <w:tc>
          <w:tcPr>
            <w:tcW w:w="4110" w:type="dxa"/>
            <w:gridSpan w:val="5"/>
            <w:shd w:val="clear" w:color="auto" w:fill="D9D9D9" w:themeFill="background1" w:themeFillShade="D9"/>
            <w:vAlign w:val="center"/>
          </w:tcPr>
          <w:p w:rsidR="00BD7A4E" w:rsidRPr="00CB5F10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B5F10">
              <w:rPr>
                <w:rFonts w:ascii="Times New Roman" w:hAnsi="Times New Roman" w:cs="Times New Roman"/>
                <w:sz w:val="24"/>
                <w:szCs w:val="28"/>
              </w:rPr>
              <w:t>Упоры</w:t>
            </w:r>
          </w:p>
        </w:tc>
        <w:tc>
          <w:tcPr>
            <w:tcW w:w="4110" w:type="dxa"/>
            <w:gridSpan w:val="5"/>
            <w:shd w:val="clear" w:color="auto" w:fill="D9D9D9" w:themeFill="background1" w:themeFillShade="D9"/>
            <w:vAlign w:val="center"/>
          </w:tcPr>
          <w:p w:rsidR="00BD7A4E" w:rsidRPr="00CB5F10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B5F10">
              <w:rPr>
                <w:rFonts w:ascii="Times New Roman" w:hAnsi="Times New Roman" w:cs="Times New Roman"/>
                <w:sz w:val="24"/>
                <w:szCs w:val="28"/>
              </w:rPr>
              <w:t>Трубы штанг (1.2)</w:t>
            </w:r>
          </w:p>
        </w:tc>
      </w:tr>
      <w:tr w:rsidR="00BD7A4E" w:rsidTr="0019277E">
        <w:trPr>
          <w:jc w:val="center"/>
        </w:trPr>
        <w:tc>
          <w:tcPr>
            <w:tcW w:w="822" w:type="dxa"/>
            <w:vAlign w:val="center"/>
          </w:tcPr>
          <w:p w:rsidR="00BD7A4E" w:rsidRPr="00BD2198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</w:p>
        </w:tc>
        <w:tc>
          <w:tcPr>
            <w:tcW w:w="822" w:type="dxa"/>
            <w:vAlign w:val="center"/>
          </w:tcPr>
          <w:p w:rsidR="00BD7A4E" w:rsidRPr="00BD2198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y</w:t>
            </w:r>
            <w:proofErr w:type="spellEnd"/>
          </w:p>
        </w:tc>
        <w:tc>
          <w:tcPr>
            <w:tcW w:w="822" w:type="dxa"/>
            <w:vAlign w:val="center"/>
          </w:tcPr>
          <w:p w:rsidR="00BD7A4E" w:rsidRPr="00BD2198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21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BD2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z</w:t>
            </w:r>
            <w:proofErr w:type="spellEnd"/>
          </w:p>
        </w:tc>
        <w:tc>
          <w:tcPr>
            <w:tcW w:w="822" w:type="dxa"/>
            <w:vAlign w:val="center"/>
          </w:tcPr>
          <w:p w:rsidR="00BD7A4E" w:rsidRPr="002003B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σ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МПа</w:t>
            </w:r>
          </w:p>
        </w:tc>
        <w:tc>
          <w:tcPr>
            <w:tcW w:w="822" w:type="dxa"/>
            <w:vAlign w:val="center"/>
          </w:tcPr>
          <w:p w:rsidR="00BD7A4E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,</w:t>
            </w:r>
          </w:p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2003B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σ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МПа</w:t>
            </w:r>
          </w:p>
        </w:tc>
        <w:tc>
          <w:tcPr>
            <w:tcW w:w="822" w:type="dxa"/>
            <w:vAlign w:val="center"/>
          </w:tcPr>
          <w:p w:rsidR="00BD7A4E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,</w:t>
            </w:r>
          </w:p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2003B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σ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МПа</w:t>
            </w:r>
          </w:p>
        </w:tc>
        <w:tc>
          <w:tcPr>
            <w:tcW w:w="822" w:type="dxa"/>
            <w:vAlign w:val="center"/>
          </w:tcPr>
          <w:p w:rsidR="00BD7A4E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BD219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,</w:t>
            </w:r>
          </w:p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val="en-GB" w:eastAsia="ru-RU"/>
              </w:rPr>
              <w:t>Δ</w:t>
            </w:r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x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 w:rsidRPr="00A423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22" w:type="dxa"/>
            <w:vAlign w:val="center"/>
          </w:tcPr>
          <w:p w:rsidR="00BD7A4E" w:rsidRPr="000204F1" w:rsidRDefault="00BD7A4E" w:rsidP="0019277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>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GB" w:eastAsia="ru-RU"/>
              </w:rPr>
              <w:t>/</w:t>
            </w:r>
            <w:r w:rsidRPr="000204F1">
              <w:rPr>
                <w:rFonts w:ascii="Times New Roman" w:eastAsia="Times New Roman" w:hAnsi="Times New Roman" w:cs="Times New Roman"/>
                <w:iCs/>
                <w:color w:val="000000"/>
                <w:szCs w:val="24"/>
                <w:lang w:eastAsia="ru-RU"/>
              </w:rPr>
              <w:t xml:space="preserve"> Δ</w:t>
            </w:r>
            <w:proofErr w:type="spellStart"/>
            <w:r w:rsidRPr="000204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vertAlign w:val="subscript"/>
                <w:lang w:val="en-GB"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мм</w:t>
            </w:r>
          </w:p>
        </w:tc>
      </w:tr>
      <w:tr w:rsidR="00BD7A4E" w:rsidTr="0019277E">
        <w:trPr>
          <w:jc w:val="center"/>
        </w:trPr>
        <w:tc>
          <w:tcPr>
            <w:tcW w:w="14796" w:type="dxa"/>
            <w:gridSpan w:val="18"/>
          </w:tcPr>
          <w:p w:rsidR="00BD7A4E" w:rsidRPr="00EC1F96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Перегрузки, действующие на участ</w:t>
            </w:r>
            <w:r w:rsidRPr="00191B1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</w:t>
            </w:r>
            <w:r w:rsidRPr="00191B1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выведения</w:t>
            </w:r>
          </w:p>
        </w:tc>
      </w:tr>
      <w:tr w:rsidR="00BD7A4E" w:rsidTr="0019277E">
        <w:trPr>
          <w:jc w:val="center"/>
        </w:trPr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21,34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-0,12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-0,47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-0,02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BD7A4E" w:rsidTr="0019277E">
        <w:trPr>
          <w:jc w:val="center"/>
        </w:trPr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-0,18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-0,27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-0,23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-0,26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-0,94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-0,27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-0,06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-0,28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-0,15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4464A5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CB5F10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CB5F10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-0,35-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 w:val="restart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22" w:type="dxa"/>
            <w:vMerge w:val="restart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22" w:type="dxa"/>
            <w:vMerge w:val="restart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-0,23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-0,34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-0,51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-0,11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-0,13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 w:val="restart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22" w:type="dxa"/>
            <w:vMerge w:val="restart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822" w:type="dxa"/>
            <w:vMerge w:val="restart"/>
            <w:vAlign w:val="center"/>
          </w:tcPr>
          <w:p w:rsidR="00BD7A4E" w:rsidRPr="006C555B" w:rsidRDefault="00BD7A4E" w:rsidP="001927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-0,14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0,017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</w:tr>
      <w:tr w:rsidR="00BD7A4E" w:rsidRPr="00EC1F96" w:rsidTr="0019277E">
        <w:trPr>
          <w:jc w:val="center"/>
        </w:trPr>
        <w:tc>
          <w:tcPr>
            <w:tcW w:w="822" w:type="dxa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-0,18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-0,07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-0,32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-0,55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-0,16</w:t>
            </w:r>
          </w:p>
        </w:tc>
        <w:tc>
          <w:tcPr>
            <w:tcW w:w="822" w:type="dxa"/>
          </w:tcPr>
          <w:p w:rsidR="00BD7A4E" w:rsidRPr="00386DF1" w:rsidRDefault="00BD7A4E" w:rsidP="0019277E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</w:tr>
    </w:tbl>
    <w:p w:rsidR="00BD7A4E" w:rsidRPr="000400C6" w:rsidRDefault="00BD7A4E" w:rsidP="00BD7A4E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7A4E" w:rsidRDefault="00BD7A4E" w:rsidP="00BD7A4E"/>
    <w:p w:rsidR="00BD7A4E" w:rsidRPr="00BD7A4E" w:rsidRDefault="00BD7A4E" w:rsidP="00BD7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7A4E" w:rsidRPr="00BD7A4E" w:rsidSect="00D65780"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CCE" w:rsidRDefault="00BE5CCE" w:rsidP="00C775CB">
      <w:pPr>
        <w:spacing w:after="0" w:line="240" w:lineRule="auto"/>
      </w:pPr>
      <w:r>
        <w:separator/>
      </w:r>
    </w:p>
  </w:endnote>
  <w:endnote w:type="continuationSeparator" w:id="0">
    <w:p w:rsidR="00BE5CCE" w:rsidRDefault="00BE5CCE" w:rsidP="00C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172182"/>
      <w:docPartObj>
        <w:docPartGallery w:val="Page Numbers (Bottom of Page)"/>
        <w:docPartUnique/>
      </w:docPartObj>
    </w:sdtPr>
    <w:sdtEndPr/>
    <w:sdtContent>
      <w:p w:rsidR="005626A6" w:rsidRDefault="005626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A4E">
          <w:rPr>
            <w:noProof/>
          </w:rPr>
          <w:t>13</w:t>
        </w:r>
        <w:r>
          <w:fldChar w:fldCharType="end"/>
        </w:r>
      </w:p>
    </w:sdtContent>
  </w:sdt>
  <w:p w:rsidR="005626A6" w:rsidRDefault="005626A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E2" w:rsidRDefault="001D47E2">
    <w:pPr>
      <w:pStyle w:val="a5"/>
      <w:jc w:val="center"/>
    </w:pPr>
  </w:p>
  <w:p w:rsidR="005626A6" w:rsidRDefault="005626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CCE" w:rsidRDefault="00BE5CCE" w:rsidP="00C775CB">
      <w:pPr>
        <w:spacing w:after="0" w:line="240" w:lineRule="auto"/>
      </w:pPr>
      <w:r>
        <w:separator/>
      </w:r>
    </w:p>
  </w:footnote>
  <w:footnote w:type="continuationSeparator" w:id="0">
    <w:p w:rsidR="00BE5CCE" w:rsidRDefault="00BE5CCE" w:rsidP="00C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47D"/>
    <w:multiLevelType w:val="hybridMultilevel"/>
    <w:tmpl w:val="CA2A3F96"/>
    <w:lvl w:ilvl="0" w:tplc="66AA0FAE">
      <w:start w:val="1"/>
      <w:numFmt w:val="decimal"/>
      <w:suff w:val="space"/>
      <w:lvlText w:val="%1."/>
      <w:lvlJc w:val="left"/>
      <w:pPr>
        <w:ind w:left="567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D2ED1"/>
    <w:multiLevelType w:val="hybridMultilevel"/>
    <w:tmpl w:val="DA546978"/>
    <w:lvl w:ilvl="0" w:tplc="2B1C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103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C27BC4"/>
    <w:multiLevelType w:val="multilevel"/>
    <w:tmpl w:val="17C06C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18633355"/>
    <w:multiLevelType w:val="multilevel"/>
    <w:tmpl w:val="ECD066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242130E3"/>
    <w:multiLevelType w:val="hybridMultilevel"/>
    <w:tmpl w:val="607E4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C0044"/>
    <w:multiLevelType w:val="hybridMultilevel"/>
    <w:tmpl w:val="22FED074"/>
    <w:lvl w:ilvl="0" w:tplc="3156075E">
      <w:start w:val="1"/>
      <w:numFmt w:val="decimal"/>
      <w:suff w:val="space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A25FEA"/>
    <w:multiLevelType w:val="hybridMultilevel"/>
    <w:tmpl w:val="B6AC9554"/>
    <w:lvl w:ilvl="0" w:tplc="28A48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994B1C"/>
    <w:multiLevelType w:val="multilevel"/>
    <w:tmpl w:val="74AA1F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599C7A04"/>
    <w:multiLevelType w:val="hybridMultilevel"/>
    <w:tmpl w:val="3C18C6CA"/>
    <w:lvl w:ilvl="0" w:tplc="150A7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AA0439"/>
    <w:multiLevelType w:val="hybridMultilevel"/>
    <w:tmpl w:val="CDD04ECA"/>
    <w:lvl w:ilvl="0" w:tplc="FCC83738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03861C3"/>
    <w:multiLevelType w:val="hybridMultilevel"/>
    <w:tmpl w:val="D6E22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603109"/>
    <w:multiLevelType w:val="multilevel"/>
    <w:tmpl w:val="D41EF94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DB00A17"/>
    <w:multiLevelType w:val="hybridMultilevel"/>
    <w:tmpl w:val="94BA4C98"/>
    <w:lvl w:ilvl="0" w:tplc="5ED0EE9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6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75"/>
    <w:rsid w:val="00002F2A"/>
    <w:rsid w:val="00044C00"/>
    <w:rsid w:val="000457AB"/>
    <w:rsid w:val="00065608"/>
    <w:rsid w:val="00080576"/>
    <w:rsid w:val="000807E2"/>
    <w:rsid w:val="00082923"/>
    <w:rsid w:val="00092D74"/>
    <w:rsid w:val="000951DC"/>
    <w:rsid w:val="00096A9C"/>
    <w:rsid w:val="000A5874"/>
    <w:rsid w:val="000B5989"/>
    <w:rsid w:val="000C14A2"/>
    <w:rsid w:val="000D44B3"/>
    <w:rsid w:val="000E1C21"/>
    <w:rsid w:val="000E60AA"/>
    <w:rsid w:val="00104608"/>
    <w:rsid w:val="00172D1B"/>
    <w:rsid w:val="00172E99"/>
    <w:rsid w:val="0017369D"/>
    <w:rsid w:val="00177C84"/>
    <w:rsid w:val="00194A76"/>
    <w:rsid w:val="001A13BE"/>
    <w:rsid w:val="001B5435"/>
    <w:rsid w:val="001C193C"/>
    <w:rsid w:val="001C1CA2"/>
    <w:rsid w:val="001C4968"/>
    <w:rsid w:val="001C618B"/>
    <w:rsid w:val="001D47E2"/>
    <w:rsid w:val="001E54F0"/>
    <w:rsid w:val="0024524F"/>
    <w:rsid w:val="00256E99"/>
    <w:rsid w:val="00262695"/>
    <w:rsid w:val="002626F9"/>
    <w:rsid w:val="00266643"/>
    <w:rsid w:val="002679D4"/>
    <w:rsid w:val="00267F8E"/>
    <w:rsid w:val="00273B20"/>
    <w:rsid w:val="00295503"/>
    <w:rsid w:val="002A27C5"/>
    <w:rsid w:val="002B2ADE"/>
    <w:rsid w:val="002C1FF6"/>
    <w:rsid w:val="002C45F8"/>
    <w:rsid w:val="002E1F35"/>
    <w:rsid w:val="002E4710"/>
    <w:rsid w:val="002F3198"/>
    <w:rsid w:val="002F666A"/>
    <w:rsid w:val="00301BF9"/>
    <w:rsid w:val="00305AB0"/>
    <w:rsid w:val="00320291"/>
    <w:rsid w:val="00327AF1"/>
    <w:rsid w:val="00366744"/>
    <w:rsid w:val="003777B1"/>
    <w:rsid w:val="00381BF1"/>
    <w:rsid w:val="00385649"/>
    <w:rsid w:val="003C4E63"/>
    <w:rsid w:val="003D53C1"/>
    <w:rsid w:val="004344BF"/>
    <w:rsid w:val="0045399D"/>
    <w:rsid w:val="00464436"/>
    <w:rsid w:val="004B6399"/>
    <w:rsid w:val="004C0449"/>
    <w:rsid w:val="004D49B3"/>
    <w:rsid w:val="005626A6"/>
    <w:rsid w:val="00574F85"/>
    <w:rsid w:val="005A5AA1"/>
    <w:rsid w:val="005A6F97"/>
    <w:rsid w:val="005B3AD3"/>
    <w:rsid w:val="005B3D5E"/>
    <w:rsid w:val="006065DE"/>
    <w:rsid w:val="00606610"/>
    <w:rsid w:val="006147BA"/>
    <w:rsid w:val="00620AD9"/>
    <w:rsid w:val="00626E58"/>
    <w:rsid w:val="006367CF"/>
    <w:rsid w:val="00661471"/>
    <w:rsid w:val="006616F8"/>
    <w:rsid w:val="00680A04"/>
    <w:rsid w:val="00682B56"/>
    <w:rsid w:val="006864D2"/>
    <w:rsid w:val="00690476"/>
    <w:rsid w:val="0069797C"/>
    <w:rsid w:val="006A2597"/>
    <w:rsid w:val="006A3D89"/>
    <w:rsid w:val="006C37A4"/>
    <w:rsid w:val="006C4735"/>
    <w:rsid w:val="006C7485"/>
    <w:rsid w:val="006D592D"/>
    <w:rsid w:val="0070706D"/>
    <w:rsid w:val="00740AC6"/>
    <w:rsid w:val="00742167"/>
    <w:rsid w:val="00742579"/>
    <w:rsid w:val="00763727"/>
    <w:rsid w:val="00764DAE"/>
    <w:rsid w:val="00776ED7"/>
    <w:rsid w:val="00781338"/>
    <w:rsid w:val="007840C3"/>
    <w:rsid w:val="00791E0A"/>
    <w:rsid w:val="007A26D7"/>
    <w:rsid w:val="007C09A3"/>
    <w:rsid w:val="007C1BCA"/>
    <w:rsid w:val="007C3E02"/>
    <w:rsid w:val="007D1038"/>
    <w:rsid w:val="007D5FFD"/>
    <w:rsid w:val="007D7513"/>
    <w:rsid w:val="007E37DD"/>
    <w:rsid w:val="007F5811"/>
    <w:rsid w:val="008005A4"/>
    <w:rsid w:val="008218EB"/>
    <w:rsid w:val="008256DF"/>
    <w:rsid w:val="00840C9F"/>
    <w:rsid w:val="00846744"/>
    <w:rsid w:val="0087532A"/>
    <w:rsid w:val="008802A4"/>
    <w:rsid w:val="00884C36"/>
    <w:rsid w:val="008A21F1"/>
    <w:rsid w:val="008A658A"/>
    <w:rsid w:val="008B5116"/>
    <w:rsid w:val="008B632C"/>
    <w:rsid w:val="008B7549"/>
    <w:rsid w:val="008C38B3"/>
    <w:rsid w:val="008D7B43"/>
    <w:rsid w:val="008E05D2"/>
    <w:rsid w:val="008E0E60"/>
    <w:rsid w:val="008E6751"/>
    <w:rsid w:val="009040B7"/>
    <w:rsid w:val="009045B6"/>
    <w:rsid w:val="00910167"/>
    <w:rsid w:val="00912397"/>
    <w:rsid w:val="00920C1B"/>
    <w:rsid w:val="009418E8"/>
    <w:rsid w:val="0096331B"/>
    <w:rsid w:val="00965BF0"/>
    <w:rsid w:val="00971698"/>
    <w:rsid w:val="00984275"/>
    <w:rsid w:val="00984A15"/>
    <w:rsid w:val="00991D75"/>
    <w:rsid w:val="009A545F"/>
    <w:rsid w:val="009B2AF4"/>
    <w:rsid w:val="009D1942"/>
    <w:rsid w:val="009D35AE"/>
    <w:rsid w:val="00A318D4"/>
    <w:rsid w:val="00A47B93"/>
    <w:rsid w:val="00A71A12"/>
    <w:rsid w:val="00A743E7"/>
    <w:rsid w:val="00A81769"/>
    <w:rsid w:val="00A91F17"/>
    <w:rsid w:val="00A96110"/>
    <w:rsid w:val="00AC3ED4"/>
    <w:rsid w:val="00B32DB3"/>
    <w:rsid w:val="00B4663A"/>
    <w:rsid w:val="00B67D78"/>
    <w:rsid w:val="00B73FD3"/>
    <w:rsid w:val="00B92338"/>
    <w:rsid w:val="00BA79F4"/>
    <w:rsid w:val="00BC41C2"/>
    <w:rsid w:val="00BD2C54"/>
    <w:rsid w:val="00BD7A4E"/>
    <w:rsid w:val="00BE5CCE"/>
    <w:rsid w:val="00BF170A"/>
    <w:rsid w:val="00C029BA"/>
    <w:rsid w:val="00C17F74"/>
    <w:rsid w:val="00C32B12"/>
    <w:rsid w:val="00C361B9"/>
    <w:rsid w:val="00C43489"/>
    <w:rsid w:val="00C44648"/>
    <w:rsid w:val="00C56975"/>
    <w:rsid w:val="00C6411E"/>
    <w:rsid w:val="00C67008"/>
    <w:rsid w:val="00C74036"/>
    <w:rsid w:val="00C775CB"/>
    <w:rsid w:val="00C8502D"/>
    <w:rsid w:val="00CE7621"/>
    <w:rsid w:val="00D13A95"/>
    <w:rsid w:val="00D15D4B"/>
    <w:rsid w:val="00D218BA"/>
    <w:rsid w:val="00D3526C"/>
    <w:rsid w:val="00D54111"/>
    <w:rsid w:val="00D62788"/>
    <w:rsid w:val="00D632CF"/>
    <w:rsid w:val="00D63689"/>
    <w:rsid w:val="00D65780"/>
    <w:rsid w:val="00D70000"/>
    <w:rsid w:val="00D76B0A"/>
    <w:rsid w:val="00D80774"/>
    <w:rsid w:val="00D85E7E"/>
    <w:rsid w:val="00DA6FC9"/>
    <w:rsid w:val="00E02337"/>
    <w:rsid w:val="00E033B4"/>
    <w:rsid w:val="00E06CCF"/>
    <w:rsid w:val="00E12A7C"/>
    <w:rsid w:val="00E16552"/>
    <w:rsid w:val="00E20A77"/>
    <w:rsid w:val="00E517D2"/>
    <w:rsid w:val="00E775E8"/>
    <w:rsid w:val="00EA163A"/>
    <w:rsid w:val="00ED59A5"/>
    <w:rsid w:val="00EE3D2E"/>
    <w:rsid w:val="00F142B7"/>
    <w:rsid w:val="00F20EB2"/>
    <w:rsid w:val="00F244D1"/>
    <w:rsid w:val="00F40441"/>
    <w:rsid w:val="00F51BB7"/>
    <w:rsid w:val="00F57612"/>
    <w:rsid w:val="00F65FE7"/>
    <w:rsid w:val="00F75F56"/>
    <w:rsid w:val="00F84EC4"/>
    <w:rsid w:val="00FC4680"/>
    <w:rsid w:val="00FD2D9A"/>
    <w:rsid w:val="00FD65E0"/>
    <w:rsid w:val="00FE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F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B5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116"/>
  </w:style>
  <w:style w:type="paragraph" w:styleId="a7">
    <w:name w:val="Title"/>
    <w:basedOn w:val="a"/>
    <w:link w:val="a8"/>
    <w:qFormat/>
    <w:rsid w:val="008B5116"/>
    <w:pPr>
      <w:spacing w:after="0" w:line="240" w:lineRule="auto"/>
      <w:jc w:val="center"/>
    </w:pPr>
    <w:rPr>
      <w:rFonts w:ascii="Cambria" w:eastAsia="Times New Roman" w:hAnsi="Cambria" w:cs="Times New Roman"/>
      <w:b/>
      <w:bCs/>
      <w:sz w:val="28"/>
      <w:szCs w:val="24"/>
      <w:lang w:val="x-none" w:eastAsia="ru-RU"/>
    </w:rPr>
  </w:style>
  <w:style w:type="character" w:customStyle="1" w:styleId="a8">
    <w:name w:val="Название Знак"/>
    <w:basedOn w:val="a0"/>
    <w:link w:val="a7"/>
    <w:rsid w:val="008B5116"/>
    <w:rPr>
      <w:rFonts w:ascii="Cambria" w:eastAsia="Times New Roman" w:hAnsi="Cambria" w:cs="Times New Roman"/>
      <w:b/>
      <w:bCs/>
      <w:sz w:val="28"/>
      <w:szCs w:val="24"/>
      <w:lang w:val="x-none" w:eastAsia="ru-RU"/>
    </w:rPr>
  </w:style>
  <w:style w:type="paragraph" w:styleId="a9">
    <w:name w:val="List Paragraph"/>
    <w:basedOn w:val="a"/>
    <w:uiPriority w:val="34"/>
    <w:qFormat/>
    <w:rsid w:val="00C775C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77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75CB"/>
  </w:style>
  <w:style w:type="table" w:styleId="ac">
    <w:name w:val="Table Grid"/>
    <w:basedOn w:val="a1"/>
    <w:uiPriority w:val="59"/>
    <w:rsid w:val="002A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7A26D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A26D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A26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F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B5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116"/>
  </w:style>
  <w:style w:type="paragraph" w:styleId="a7">
    <w:name w:val="Title"/>
    <w:basedOn w:val="a"/>
    <w:link w:val="a8"/>
    <w:qFormat/>
    <w:rsid w:val="008B5116"/>
    <w:pPr>
      <w:spacing w:after="0" w:line="240" w:lineRule="auto"/>
      <w:jc w:val="center"/>
    </w:pPr>
    <w:rPr>
      <w:rFonts w:ascii="Cambria" w:eastAsia="Times New Roman" w:hAnsi="Cambria" w:cs="Times New Roman"/>
      <w:b/>
      <w:bCs/>
      <w:sz w:val="28"/>
      <w:szCs w:val="24"/>
      <w:lang w:val="x-none" w:eastAsia="ru-RU"/>
    </w:rPr>
  </w:style>
  <w:style w:type="character" w:customStyle="1" w:styleId="a8">
    <w:name w:val="Название Знак"/>
    <w:basedOn w:val="a0"/>
    <w:link w:val="a7"/>
    <w:rsid w:val="008B5116"/>
    <w:rPr>
      <w:rFonts w:ascii="Cambria" w:eastAsia="Times New Roman" w:hAnsi="Cambria" w:cs="Times New Roman"/>
      <w:b/>
      <w:bCs/>
      <w:sz w:val="28"/>
      <w:szCs w:val="24"/>
      <w:lang w:val="x-none" w:eastAsia="ru-RU"/>
    </w:rPr>
  </w:style>
  <w:style w:type="paragraph" w:styleId="a9">
    <w:name w:val="List Paragraph"/>
    <w:basedOn w:val="a"/>
    <w:uiPriority w:val="34"/>
    <w:qFormat/>
    <w:rsid w:val="00C775C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77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75CB"/>
  </w:style>
  <w:style w:type="table" w:styleId="ac">
    <w:name w:val="Table Grid"/>
    <w:basedOn w:val="a1"/>
    <w:uiPriority w:val="59"/>
    <w:rsid w:val="002A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7A26D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A26D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A26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A2A3C-7B6C-4B15-978B-9B9EE363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3476</TotalTime>
  <Pages>15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"КБ "Арсенал"</Company>
  <LinksUpToDate>false</LinksUpToDate>
  <CharactersWithSpaces>14177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Буксар Михаил Юрьевич</dc:creator>
  <cp:lastModifiedBy>Пользователь Windows</cp:lastModifiedBy>
  <cp:revision>37</cp:revision>
  <cp:lastPrinted>2018-01-01T16:03:00Z</cp:lastPrinted>
  <dcterms:created xsi:type="dcterms:W3CDTF">2017-12-22T22:57:00Z</dcterms:created>
  <dcterms:modified xsi:type="dcterms:W3CDTF">2019-03-17T09:40:00Z</dcterms:modified>
</cp:coreProperties>
</file>