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0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8653"/>
      </w:tblGrid>
      <w:tr w:rsidR="00EB74F2" w:rsidRPr="005C0AE6" w:rsidTr="00764096">
        <w:trPr>
          <w:cantSplit/>
          <w:trHeight w:val="277"/>
        </w:trPr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4F2" w:rsidRPr="005C0AE6" w:rsidRDefault="00EB74F2" w:rsidP="0076409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C0AE6">
              <w:rPr>
                <w:rFonts w:ascii="Times New Roman" w:hAnsi="Times New Roman" w:cs="Times New Roman"/>
                <w:i/>
                <w:noProof/>
                <w:lang w:eastAsia="ru-RU"/>
              </w:rPr>
              <w:drawing>
                <wp:inline distT="0" distB="0" distL="0" distR="0" wp14:anchorId="0E852CBF" wp14:editId="261260D9">
                  <wp:extent cx="581025" cy="819150"/>
                  <wp:effectExtent l="0" t="0" r="9525" b="0"/>
                  <wp:docPr id="5" name="Рисунок 5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4F2" w:rsidRPr="005C0AE6" w:rsidRDefault="00EB74F2" w:rsidP="0076409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C0AE6">
              <w:rPr>
                <w:rFonts w:ascii="Times New Roman" w:hAnsi="Times New Roman" w:cs="Times New Roman"/>
                <w:sz w:val="18"/>
              </w:rPr>
              <w:t>МИНОБРНАУКИ РОССИИ</w:t>
            </w:r>
          </w:p>
          <w:p w:rsidR="00EB74F2" w:rsidRPr="005C0AE6" w:rsidRDefault="00EB74F2" w:rsidP="00764096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0AE6">
              <w:rPr>
                <w:rFonts w:ascii="Times New Roman" w:hAnsi="Times New Roman" w:cs="Times New Roman"/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EB74F2" w:rsidRPr="005C0AE6" w:rsidRDefault="00EB74F2" w:rsidP="00764096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0AE6">
              <w:rPr>
                <w:rFonts w:ascii="Times New Roman" w:hAnsi="Times New Roman" w:cs="Times New Roman"/>
                <w:sz w:val="18"/>
                <w:szCs w:val="20"/>
              </w:rPr>
              <w:t>высшего образования</w:t>
            </w:r>
          </w:p>
          <w:p w:rsidR="00EB74F2" w:rsidRPr="005C0AE6" w:rsidRDefault="00EB74F2" w:rsidP="00764096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C0AE6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EB74F2" w:rsidRPr="005C0AE6" w:rsidRDefault="00EB74F2" w:rsidP="007640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0AE6">
              <w:rPr>
                <w:rFonts w:ascii="Times New Roman" w:hAnsi="Times New Roman" w:cs="Times New Roman"/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EB74F2" w:rsidRPr="005C0AE6" w:rsidTr="00764096">
        <w:trPr>
          <w:cantSplit/>
          <w:trHeight w:val="276"/>
        </w:trPr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4F2" w:rsidRPr="005C0AE6" w:rsidRDefault="00EB74F2" w:rsidP="0076409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4F2" w:rsidRPr="005C0AE6" w:rsidRDefault="00EB74F2" w:rsidP="0076409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C0AE6">
              <w:rPr>
                <w:rFonts w:ascii="Times New Roman" w:hAnsi="Times New Roman" w:cs="Times New Roman"/>
                <w:szCs w:val="21"/>
              </w:rPr>
              <w:t>БГТУ</w:t>
            </w:r>
            <w:proofErr w:type="gramStart"/>
            <w:r w:rsidRPr="005C0AE6">
              <w:rPr>
                <w:rFonts w:ascii="Times New Roman" w:hAnsi="Times New Roman" w:cs="Times New Roman"/>
                <w:szCs w:val="21"/>
              </w:rPr>
              <w:t>.С</w:t>
            </w:r>
            <w:proofErr w:type="gramEnd"/>
            <w:r w:rsidRPr="005C0AE6">
              <w:rPr>
                <w:rFonts w:ascii="Times New Roman" w:hAnsi="Times New Roman" w:cs="Times New Roman"/>
                <w:szCs w:val="21"/>
              </w:rPr>
              <w:t>МК-Ф-4.2-К5-02</w:t>
            </w:r>
          </w:p>
        </w:tc>
      </w:tr>
    </w:tbl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5"/>
        <w:gridCol w:w="266"/>
        <w:gridCol w:w="851"/>
        <w:gridCol w:w="283"/>
        <w:gridCol w:w="6946"/>
      </w:tblGrid>
      <w:tr w:rsidR="00EB74F2" w:rsidRPr="005C0AE6" w:rsidTr="00EB74F2">
        <w:trPr>
          <w:trHeight w:val="371"/>
        </w:trPr>
        <w:tc>
          <w:tcPr>
            <w:tcW w:w="1685" w:type="dxa"/>
            <w:vAlign w:val="bottom"/>
          </w:tcPr>
          <w:p w:rsidR="00EB74F2" w:rsidRPr="005C0AE6" w:rsidRDefault="00EB74F2" w:rsidP="00764096"/>
          <w:p w:rsidR="00EB74F2" w:rsidRPr="005C0AE6" w:rsidRDefault="00EB74F2" w:rsidP="00764096">
            <w:r w:rsidRPr="005C0AE6">
              <w:t>Факультет</w:t>
            </w:r>
          </w:p>
        </w:tc>
        <w:tc>
          <w:tcPr>
            <w:tcW w:w="266" w:type="dxa"/>
            <w:vAlign w:val="bottom"/>
          </w:tcPr>
          <w:p w:rsidR="00EB74F2" w:rsidRPr="005C0AE6" w:rsidRDefault="00EB74F2" w:rsidP="00764096">
            <w:pPr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74F2" w:rsidRPr="005C0AE6" w:rsidRDefault="00EB74F2" w:rsidP="00764096">
            <w:pPr>
              <w:rPr>
                <w:sz w:val="28"/>
              </w:rPr>
            </w:pPr>
            <w:r w:rsidRPr="005C0AE6">
              <w:rPr>
                <w:sz w:val="28"/>
              </w:rPr>
              <w:t>0</w:t>
            </w:r>
          </w:p>
        </w:tc>
        <w:tc>
          <w:tcPr>
            <w:tcW w:w="283" w:type="dxa"/>
            <w:vAlign w:val="bottom"/>
          </w:tcPr>
          <w:p w:rsidR="00EB74F2" w:rsidRPr="005C0AE6" w:rsidRDefault="00EB74F2" w:rsidP="00764096">
            <w:pPr>
              <w:rPr>
                <w:sz w:val="14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74F2" w:rsidRPr="005C0AE6" w:rsidRDefault="00EB74F2" w:rsidP="00764096">
            <w:pPr>
              <w:rPr>
                <w:sz w:val="28"/>
              </w:rPr>
            </w:pPr>
            <w:proofErr w:type="gramStart"/>
            <w:r w:rsidRPr="005C0AE6">
              <w:rPr>
                <w:sz w:val="28"/>
              </w:rPr>
              <w:t>Естественно-научный</w:t>
            </w:r>
            <w:proofErr w:type="gramEnd"/>
            <w:r w:rsidRPr="005C0AE6">
              <w:rPr>
                <w:sz w:val="28"/>
              </w:rPr>
              <w:t xml:space="preserve"> </w:t>
            </w:r>
          </w:p>
        </w:tc>
      </w:tr>
      <w:tr w:rsidR="00EB74F2" w:rsidRPr="005C0AE6" w:rsidTr="00EB74F2">
        <w:trPr>
          <w:trHeight w:val="130"/>
        </w:trPr>
        <w:tc>
          <w:tcPr>
            <w:tcW w:w="1685" w:type="dxa"/>
            <w:vAlign w:val="bottom"/>
          </w:tcPr>
          <w:p w:rsidR="00EB74F2" w:rsidRPr="005C0AE6" w:rsidRDefault="00EB74F2" w:rsidP="00764096">
            <w:pPr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EB74F2" w:rsidRPr="005C0AE6" w:rsidRDefault="00EB74F2" w:rsidP="00764096">
            <w:pPr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B74F2" w:rsidRPr="005C0AE6" w:rsidRDefault="00EB74F2" w:rsidP="00764096">
            <w:pPr>
              <w:rPr>
                <w:sz w:val="16"/>
              </w:rPr>
            </w:pPr>
            <w:r w:rsidRPr="005C0AE6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EB74F2" w:rsidRPr="005C0AE6" w:rsidRDefault="00EB74F2" w:rsidP="00764096">
            <w:pPr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B74F2" w:rsidRPr="005C0AE6" w:rsidRDefault="00EB74F2" w:rsidP="00764096">
            <w:pPr>
              <w:rPr>
                <w:sz w:val="16"/>
              </w:rPr>
            </w:pPr>
            <w:r w:rsidRPr="005C0AE6">
              <w:rPr>
                <w:sz w:val="16"/>
              </w:rPr>
              <w:t>наименование</w:t>
            </w:r>
          </w:p>
        </w:tc>
      </w:tr>
      <w:tr w:rsidR="00EB74F2" w:rsidRPr="005C0AE6" w:rsidTr="00EB74F2">
        <w:trPr>
          <w:trHeight w:val="143"/>
        </w:trPr>
        <w:tc>
          <w:tcPr>
            <w:tcW w:w="1685" w:type="dxa"/>
            <w:vAlign w:val="bottom"/>
          </w:tcPr>
          <w:p w:rsidR="00EB74F2" w:rsidRPr="005C0AE6" w:rsidRDefault="00EB74F2" w:rsidP="00764096">
            <w:r w:rsidRPr="005C0AE6">
              <w:t>Кафедра</w:t>
            </w:r>
          </w:p>
        </w:tc>
        <w:tc>
          <w:tcPr>
            <w:tcW w:w="266" w:type="dxa"/>
            <w:vAlign w:val="bottom"/>
          </w:tcPr>
          <w:p w:rsidR="00EB74F2" w:rsidRPr="005C0AE6" w:rsidRDefault="00EB74F2" w:rsidP="00764096">
            <w:pPr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74F2" w:rsidRPr="005C0AE6" w:rsidRDefault="00EB74F2" w:rsidP="00764096">
            <w:pPr>
              <w:rPr>
                <w:sz w:val="28"/>
              </w:rPr>
            </w:pPr>
            <w:r w:rsidRPr="005C0AE6">
              <w:rPr>
                <w:sz w:val="28"/>
              </w:rPr>
              <w:t>01</w:t>
            </w:r>
          </w:p>
        </w:tc>
        <w:tc>
          <w:tcPr>
            <w:tcW w:w="283" w:type="dxa"/>
            <w:vAlign w:val="bottom"/>
          </w:tcPr>
          <w:p w:rsidR="00EB74F2" w:rsidRPr="005C0AE6" w:rsidRDefault="00EB74F2" w:rsidP="00764096">
            <w:pPr>
              <w:rPr>
                <w:sz w:val="14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74F2" w:rsidRPr="005C0AE6" w:rsidRDefault="00EB74F2" w:rsidP="00764096">
            <w:pPr>
              <w:rPr>
                <w:sz w:val="28"/>
              </w:rPr>
            </w:pPr>
            <w:r w:rsidRPr="005C0AE6">
              <w:rPr>
                <w:sz w:val="28"/>
              </w:rPr>
              <w:t>Экология и безопасность жизнедеятельности</w:t>
            </w:r>
          </w:p>
        </w:tc>
      </w:tr>
      <w:tr w:rsidR="00EB74F2" w:rsidRPr="005C0AE6" w:rsidTr="00EB74F2">
        <w:trPr>
          <w:trHeight w:val="146"/>
        </w:trPr>
        <w:tc>
          <w:tcPr>
            <w:tcW w:w="1685" w:type="dxa"/>
            <w:vAlign w:val="bottom"/>
          </w:tcPr>
          <w:p w:rsidR="00EB74F2" w:rsidRPr="005C0AE6" w:rsidRDefault="00EB74F2" w:rsidP="00764096">
            <w:pPr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EB74F2" w:rsidRPr="005C0AE6" w:rsidRDefault="00EB74F2" w:rsidP="00764096">
            <w:pPr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B74F2" w:rsidRPr="005C0AE6" w:rsidRDefault="00EB74F2" w:rsidP="00764096">
            <w:pPr>
              <w:rPr>
                <w:sz w:val="16"/>
              </w:rPr>
            </w:pPr>
            <w:r w:rsidRPr="005C0AE6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EB74F2" w:rsidRPr="005C0AE6" w:rsidRDefault="00EB74F2" w:rsidP="00764096">
            <w:pPr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B74F2" w:rsidRPr="005C0AE6" w:rsidRDefault="00EB74F2" w:rsidP="00764096">
            <w:pPr>
              <w:rPr>
                <w:sz w:val="16"/>
              </w:rPr>
            </w:pPr>
            <w:r w:rsidRPr="005C0AE6">
              <w:rPr>
                <w:sz w:val="16"/>
              </w:rPr>
              <w:t>наименование</w:t>
            </w:r>
          </w:p>
        </w:tc>
      </w:tr>
      <w:tr w:rsidR="00EB74F2" w:rsidRPr="005C0AE6" w:rsidTr="00EB74F2">
        <w:trPr>
          <w:trHeight w:val="149"/>
        </w:trPr>
        <w:tc>
          <w:tcPr>
            <w:tcW w:w="1685" w:type="dxa"/>
            <w:vAlign w:val="bottom"/>
          </w:tcPr>
          <w:p w:rsidR="00EB74F2" w:rsidRPr="005C0AE6" w:rsidRDefault="00EB74F2" w:rsidP="00764096">
            <w:r w:rsidRPr="005C0AE6">
              <w:t>Дисциплина</w:t>
            </w:r>
          </w:p>
        </w:tc>
        <w:tc>
          <w:tcPr>
            <w:tcW w:w="266" w:type="dxa"/>
            <w:vAlign w:val="bottom"/>
          </w:tcPr>
          <w:p w:rsidR="00EB74F2" w:rsidRPr="005C0AE6" w:rsidRDefault="00EB74F2" w:rsidP="00764096">
            <w:pPr>
              <w:ind w:left="-125" w:right="-250"/>
              <w:rPr>
                <w:sz w:val="16"/>
              </w:rPr>
            </w:pP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74F2" w:rsidRPr="005C0AE6" w:rsidRDefault="00EB74F2" w:rsidP="00764096">
            <w:pPr>
              <w:rPr>
                <w:sz w:val="28"/>
              </w:rPr>
            </w:pPr>
            <w:r>
              <w:rPr>
                <w:sz w:val="28"/>
              </w:rPr>
              <w:t xml:space="preserve">Разработка </w:t>
            </w:r>
            <w:proofErr w:type="spellStart"/>
            <w:r>
              <w:rPr>
                <w:sz w:val="28"/>
              </w:rPr>
              <w:t>шумовиброзащитных</w:t>
            </w:r>
            <w:proofErr w:type="spellEnd"/>
            <w:r>
              <w:rPr>
                <w:sz w:val="28"/>
              </w:rPr>
              <w:t xml:space="preserve"> мероприятий</w:t>
            </w:r>
          </w:p>
        </w:tc>
      </w:tr>
    </w:tbl>
    <w:p w:rsidR="00EB74F2" w:rsidRPr="005C0AE6" w:rsidRDefault="00EB74F2" w:rsidP="00EB74F2">
      <w:pPr>
        <w:rPr>
          <w:rFonts w:ascii="Times New Roman" w:hAnsi="Times New Roman" w:cs="Times New Roman"/>
        </w:rPr>
      </w:pPr>
    </w:p>
    <w:p w:rsidR="00EB74F2" w:rsidRPr="005C0AE6" w:rsidRDefault="00EB74F2" w:rsidP="00EB74F2">
      <w:pPr>
        <w:jc w:val="center"/>
        <w:rPr>
          <w:rFonts w:ascii="Times New Roman" w:hAnsi="Times New Roman" w:cs="Times New Roman"/>
        </w:rPr>
      </w:pPr>
    </w:p>
    <w:p w:rsidR="00EB74F2" w:rsidRPr="005C0AE6" w:rsidRDefault="00EB74F2" w:rsidP="00EB74F2">
      <w:pPr>
        <w:jc w:val="center"/>
        <w:rPr>
          <w:rFonts w:ascii="Times New Roman" w:hAnsi="Times New Roman" w:cs="Times New Roman"/>
        </w:rPr>
      </w:pPr>
    </w:p>
    <w:p w:rsidR="00EB74F2" w:rsidRPr="005C0AE6" w:rsidRDefault="00EB74F2" w:rsidP="00EB74F2">
      <w:pPr>
        <w:spacing w:after="0" w:line="240" w:lineRule="auto"/>
        <w:jc w:val="center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>Курсов</w:t>
      </w:r>
      <w:r w:rsidR="00BB7E86">
        <w:rPr>
          <w:rFonts w:ascii="Times New Roman" w:hAnsi="Times New Roman" w:cs="Times New Roman"/>
          <w:sz w:val="40"/>
        </w:rPr>
        <w:t>ой</w:t>
      </w:r>
      <w:r>
        <w:rPr>
          <w:rFonts w:ascii="Times New Roman" w:hAnsi="Times New Roman" w:cs="Times New Roman"/>
          <w:sz w:val="40"/>
        </w:rPr>
        <w:t xml:space="preserve"> </w:t>
      </w:r>
      <w:r w:rsidR="00BB7E86">
        <w:rPr>
          <w:rFonts w:ascii="Times New Roman" w:hAnsi="Times New Roman" w:cs="Times New Roman"/>
          <w:sz w:val="40"/>
        </w:rPr>
        <w:t>проект</w:t>
      </w:r>
    </w:p>
    <w:p w:rsidR="00EB74F2" w:rsidRDefault="00EB74F2" w:rsidP="00EB74F2">
      <w:pPr>
        <w:spacing w:after="0" w:line="240" w:lineRule="auto"/>
        <w:jc w:val="center"/>
        <w:rPr>
          <w:rFonts w:ascii="Times New Roman" w:hAnsi="Times New Roman" w:cs="Times New Roman"/>
          <w:sz w:val="40"/>
        </w:rPr>
      </w:pPr>
      <w:r w:rsidRPr="005C0AE6">
        <w:rPr>
          <w:rFonts w:ascii="Times New Roman" w:hAnsi="Times New Roman" w:cs="Times New Roman"/>
          <w:sz w:val="40"/>
        </w:rPr>
        <w:t>на тему</w:t>
      </w:r>
    </w:p>
    <w:p w:rsidR="00EB74F2" w:rsidRPr="005C0AE6" w:rsidRDefault="00EB74F2" w:rsidP="00EB74F2">
      <w:pPr>
        <w:spacing w:after="0" w:line="240" w:lineRule="auto"/>
        <w:jc w:val="center"/>
        <w:rPr>
          <w:rFonts w:ascii="Times New Roman" w:hAnsi="Times New Roman" w:cs="Times New Roman"/>
          <w:sz w:val="40"/>
        </w:rPr>
      </w:pPr>
    </w:p>
    <w:p w:rsidR="00EB74F2" w:rsidRPr="00EB74F2" w:rsidRDefault="00EB74F2" w:rsidP="00EB74F2">
      <w:pPr>
        <w:jc w:val="center"/>
        <w:rPr>
          <w:rFonts w:ascii="Times New Roman" w:hAnsi="Times New Roman" w:cs="Times New Roman"/>
          <w:sz w:val="32"/>
          <w:szCs w:val="28"/>
          <w:u w:val="single"/>
        </w:rPr>
      </w:pPr>
      <w:r w:rsidRPr="00EB74F2">
        <w:rPr>
          <w:rFonts w:ascii="Times New Roman" w:hAnsi="Times New Roman" w:cs="Times New Roman"/>
          <w:sz w:val="32"/>
          <w:szCs w:val="28"/>
          <w:u w:val="single"/>
        </w:rPr>
        <w:t xml:space="preserve">Расчет ожидаемых уровней шума, создаваемых при работе КВОУ ТЭЦ 20 в районе жилой застройки с учетом установки вентиляционной решетки с </w:t>
      </w:r>
      <w:proofErr w:type="spellStart"/>
      <w:r w:rsidRPr="00EB74F2">
        <w:rPr>
          <w:rFonts w:ascii="Times New Roman" w:hAnsi="Times New Roman" w:cs="Times New Roman"/>
          <w:sz w:val="32"/>
          <w:szCs w:val="28"/>
          <w:u w:val="single"/>
        </w:rPr>
        <w:t>шумопоглощающими</w:t>
      </w:r>
      <w:proofErr w:type="spellEnd"/>
      <w:r w:rsidRPr="00EB74F2">
        <w:rPr>
          <w:rFonts w:ascii="Times New Roman" w:hAnsi="Times New Roman" w:cs="Times New Roman"/>
          <w:sz w:val="32"/>
          <w:szCs w:val="28"/>
          <w:u w:val="single"/>
        </w:rPr>
        <w:t xml:space="preserve"> жалюзи РШГ и РШД</w:t>
      </w:r>
    </w:p>
    <w:p w:rsidR="00EB74F2" w:rsidRPr="005C0AE6" w:rsidRDefault="00EB74F2" w:rsidP="00EB74F2">
      <w:pPr>
        <w:rPr>
          <w:rFonts w:ascii="Times New Roman" w:hAnsi="Times New Roman" w:cs="Times New Roman"/>
          <w:sz w:val="32"/>
          <w:szCs w:val="28"/>
        </w:rPr>
      </w:pPr>
    </w:p>
    <w:tbl>
      <w:tblPr>
        <w:tblStyle w:val="a8"/>
        <w:tblW w:w="5387" w:type="dxa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425"/>
        <w:gridCol w:w="1134"/>
        <w:gridCol w:w="236"/>
        <w:gridCol w:w="1041"/>
        <w:gridCol w:w="142"/>
      </w:tblGrid>
      <w:tr w:rsidR="00EB74F2" w:rsidRPr="005C0AE6" w:rsidTr="00764096">
        <w:tc>
          <w:tcPr>
            <w:tcW w:w="3968" w:type="dxa"/>
            <w:gridSpan w:val="3"/>
          </w:tcPr>
          <w:p w:rsidR="00EB74F2" w:rsidRPr="005C0AE6" w:rsidRDefault="00EB74F2" w:rsidP="00764096">
            <w:pPr>
              <w:tabs>
                <w:tab w:val="left" w:pos="5670"/>
              </w:tabs>
              <w:rPr>
                <w:sz w:val="28"/>
              </w:rPr>
            </w:pPr>
            <w:r>
              <w:rPr>
                <w:sz w:val="28"/>
              </w:rPr>
              <w:t>Выполнила: студентка</w:t>
            </w:r>
            <w:r w:rsidRPr="005C0AE6">
              <w:rPr>
                <w:sz w:val="28"/>
              </w:rPr>
              <w:t xml:space="preserve"> группы</w:t>
            </w:r>
          </w:p>
        </w:tc>
        <w:tc>
          <w:tcPr>
            <w:tcW w:w="236" w:type="dxa"/>
          </w:tcPr>
          <w:p w:rsidR="00EB74F2" w:rsidRPr="005C0AE6" w:rsidRDefault="00EB74F2" w:rsidP="00764096">
            <w:pPr>
              <w:tabs>
                <w:tab w:val="left" w:pos="5670"/>
              </w:tabs>
              <w:ind w:left="-395"/>
              <w:rPr>
                <w:sz w:val="18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74F2" w:rsidRPr="005C0AE6" w:rsidRDefault="00EB74F2" w:rsidP="00764096">
            <w:pPr>
              <w:tabs>
                <w:tab w:val="left" w:pos="1223"/>
                <w:tab w:val="left" w:pos="5670"/>
              </w:tabs>
              <w:rPr>
                <w:sz w:val="28"/>
              </w:rPr>
            </w:pPr>
            <w:r>
              <w:rPr>
                <w:sz w:val="28"/>
              </w:rPr>
              <w:t>О1М31</w:t>
            </w:r>
          </w:p>
        </w:tc>
      </w:tr>
      <w:tr w:rsidR="00EB74F2" w:rsidRPr="005C0AE6" w:rsidTr="00764096">
        <w:trPr>
          <w:gridAfter w:val="1"/>
          <w:wAfter w:w="142" w:type="dxa"/>
          <w:trHeight w:val="499"/>
        </w:trPr>
        <w:tc>
          <w:tcPr>
            <w:tcW w:w="52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74F2" w:rsidRPr="005C0AE6" w:rsidRDefault="00EB74F2" w:rsidP="00764096">
            <w:pPr>
              <w:tabs>
                <w:tab w:val="left" w:pos="567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Кобзарь Д.Д.</w:t>
            </w:r>
          </w:p>
        </w:tc>
      </w:tr>
      <w:tr w:rsidR="00EB74F2" w:rsidRPr="005C0AE6" w:rsidTr="00764096">
        <w:trPr>
          <w:gridAfter w:val="1"/>
          <w:wAfter w:w="142" w:type="dxa"/>
        </w:trPr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74F2" w:rsidRPr="005C0AE6" w:rsidRDefault="00EB74F2" w:rsidP="00764096">
            <w:pPr>
              <w:tabs>
                <w:tab w:val="left" w:pos="5670"/>
              </w:tabs>
              <w:jc w:val="center"/>
              <w:rPr>
                <w:sz w:val="28"/>
                <w:vertAlign w:val="superscript"/>
              </w:rPr>
            </w:pPr>
            <w:r w:rsidRPr="005C0AE6">
              <w:rPr>
                <w:sz w:val="28"/>
                <w:vertAlign w:val="superscript"/>
              </w:rPr>
              <w:t>Фамилия И.О.</w:t>
            </w:r>
          </w:p>
        </w:tc>
      </w:tr>
      <w:tr w:rsidR="00EB74F2" w:rsidRPr="005C0AE6" w:rsidTr="00764096">
        <w:trPr>
          <w:gridAfter w:val="1"/>
          <w:wAfter w:w="142" w:type="dxa"/>
        </w:trPr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74F2" w:rsidRPr="005C0AE6" w:rsidRDefault="00EB74F2" w:rsidP="00764096">
            <w:pPr>
              <w:tabs>
                <w:tab w:val="left" w:pos="5670"/>
              </w:tabs>
              <w:rPr>
                <w:sz w:val="28"/>
              </w:rPr>
            </w:pPr>
            <w:r w:rsidRPr="005C0AE6">
              <w:rPr>
                <w:sz w:val="28"/>
              </w:rPr>
              <w:t>Принял:</w:t>
            </w:r>
          </w:p>
          <w:p w:rsidR="00EB74F2" w:rsidRPr="005C0AE6" w:rsidRDefault="00EB74F2" w:rsidP="00764096">
            <w:pPr>
              <w:tabs>
                <w:tab w:val="left" w:pos="5670"/>
              </w:tabs>
              <w:rPr>
                <w:sz w:val="28"/>
              </w:rPr>
            </w:pPr>
            <w:r>
              <w:rPr>
                <w:sz w:val="28"/>
              </w:rPr>
              <w:t>Шашурин А.Е.</w:t>
            </w:r>
          </w:p>
        </w:tc>
        <w:tc>
          <w:tcPr>
            <w:tcW w:w="425" w:type="dxa"/>
          </w:tcPr>
          <w:p w:rsidR="00EB74F2" w:rsidRPr="005C0AE6" w:rsidRDefault="00EB74F2" w:rsidP="00764096">
            <w:pPr>
              <w:tabs>
                <w:tab w:val="left" w:pos="5670"/>
              </w:tabs>
              <w:rPr>
                <w:sz w:val="28"/>
              </w:rPr>
            </w:pP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74F2" w:rsidRPr="005C0AE6" w:rsidRDefault="00EB74F2" w:rsidP="00764096">
            <w:pPr>
              <w:tabs>
                <w:tab w:val="left" w:pos="5670"/>
              </w:tabs>
              <w:rPr>
                <w:sz w:val="28"/>
              </w:rPr>
            </w:pPr>
          </w:p>
        </w:tc>
      </w:tr>
      <w:tr w:rsidR="00EB74F2" w:rsidRPr="005C0AE6" w:rsidTr="00764096">
        <w:trPr>
          <w:gridAfter w:val="1"/>
          <w:wAfter w:w="142" w:type="dxa"/>
        </w:trPr>
        <w:tc>
          <w:tcPr>
            <w:tcW w:w="5245" w:type="dxa"/>
            <w:gridSpan w:val="5"/>
          </w:tcPr>
          <w:p w:rsidR="00EB74F2" w:rsidRPr="005C0AE6" w:rsidRDefault="00EB74F2" w:rsidP="00764096">
            <w:pPr>
              <w:tabs>
                <w:tab w:val="left" w:pos="5670"/>
              </w:tabs>
              <w:jc w:val="both"/>
              <w:rPr>
                <w:sz w:val="28"/>
                <w:vertAlign w:val="superscript"/>
              </w:rPr>
            </w:pPr>
            <w:r w:rsidRPr="005C0AE6">
              <w:rPr>
                <w:sz w:val="28"/>
                <w:vertAlign w:val="superscript"/>
              </w:rPr>
              <w:t xml:space="preserve">          Фамилия И.О.                                     Подпись</w:t>
            </w:r>
          </w:p>
        </w:tc>
      </w:tr>
    </w:tbl>
    <w:p w:rsidR="00EB74F2" w:rsidRPr="005C0AE6" w:rsidRDefault="00EB74F2" w:rsidP="00EB74F2">
      <w:pPr>
        <w:tabs>
          <w:tab w:val="left" w:pos="5670"/>
        </w:tabs>
        <w:rPr>
          <w:rFonts w:ascii="Times New Roman" w:hAnsi="Times New Roman" w:cs="Times New Roman"/>
          <w:sz w:val="36"/>
          <w:szCs w:val="28"/>
        </w:rPr>
      </w:pPr>
    </w:p>
    <w:p w:rsidR="00EB74F2" w:rsidRPr="005C0AE6" w:rsidRDefault="00EB74F2" w:rsidP="00EB74F2">
      <w:pPr>
        <w:tabs>
          <w:tab w:val="left" w:pos="5670"/>
        </w:tabs>
        <w:rPr>
          <w:rFonts w:ascii="Times New Roman" w:hAnsi="Times New Roman" w:cs="Times New Roman"/>
          <w:sz w:val="36"/>
          <w:szCs w:val="28"/>
        </w:rPr>
      </w:pPr>
    </w:p>
    <w:p w:rsidR="00EB74F2" w:rsidRPr="00EB74F2" w:rsidRDefault="00EB74F2" w:rsidP="00EB74F2">
      <w:pPr>
        <w:tabs>
          <w:tab w:val="left" w:pos="5670"/>
        </w:tabs>
        <w:rPr>
          <w:rFonts w:ascii="Times New Roman" w:hAnsi="Times New Roman" w:cs="Times New Roman"/>
          <w:sz w:val="36"/>
          <w:szCs w:val="28"/>
          <w:lang w:val="en-US"/>
        </w:rPr>
      </w:pPr>
    </w:p>
    <w:p w:rsidR="00EB74F2" w:rsidRPr="005C0AE6" w:rsidRDefault="00EB74F2" w:rsidP="00EB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AE6"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EB74F2" w:rsidRPr="00D341B9" w:rsidRDefault="00EB74F2" w:rsidP="00EB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AE6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5C0AE6">
        <w:rPr>
          <w:rFonts w:ascii="Times New Roman" w:hAnsi="Times New Roman" w:cs="Times New Roman"/>
          <w:sz w:val="28"/>
          <w:szCs w:val="28"/>
        </w:rPr>
        <w:t>г</w:t>
      </w:r>
    </w:p>
    <w:p w:rsidR="00AA4548" w:rsidRDefault="00AA4548" w:rsidP="00AA4548">
      <w:pPr>
        <w:jc w:val="center"/>
        <w:rPr>
          <w:rFonts w:ascii="Times New Roman" w:hAnsi="Times New Roman" w:cs="Times New Roman"/>
          <w:b/>
          <w:sz w:val="32"/>
        </w:rPr>
      </w:pPr>
      <w:r>
        <w:br w:type="page"/>
      </w:r>
      <w:r w:rsidRPr="00AA4548">
        <w:rPr>
          <w:rFonts w:ascii="Times New Roman" w:hAnsi="Times New Roman" w:cs="Times New Roman"/>
          <w:b/>
          <w:sz w:val="32"/>
        </w:rPr>
        <w:lastRenderedPageBreak/>
        <w:t>Аннотация</w:t>
      </w:r>
    </w:p>
    <w:p w:rsidR="008949F4" w:rsidRDefault="00F473A7" w:rsidP="00F473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данного проекта была разработка мероприятий по снижению шума, излучаемого при работе </w:t>
      </w:r>
      <w:r w:rsidRPr="009C5D8E">
        <w:rPr>
          <w:rFonts w:ascii="Times New Roman" w:hAnsi="Times New Roman" w:cs="Times New Roman"/>
          <w:sz w:val="28"/>
          <w:szCs w:val="28"/>
        </w:rPr>
        <w:t>КВОУ ТЭЦ 20 в районе жилой застройки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49F4">
        <w:rPr>
          <w:rFonts w:ascii="Times New Roman" w:hAnsi="Times New Roman" w:cs="Times New Roman"/>
          <w:sz w:val="28"/>
          <w:szCs w:val="28"/>
        </w:rPr>
        <w:t xml:space="preserve">В качестве мер по снижению шума </w:t>
      </w:r>
      <w:r>
        <w:rPr>
          <w:rFonts w:ascii="Times New Roman" w:hAnsi="Times New Roman" w:cs="Times New Roman"/>
          <w:sz w:val="28"/>
          <w:szCs w:val="28"/>
        </w:rPr>
        <w:t>устанавливались</w:t>
      </w:r>
      <w:r w:rsidR="008949F4">
        <w:rPr>
          <w:rFonts w:ascii="Times New Roman" w:hAnsi="Times New Roman" w:cs="Times New Roman"/>
          <w:sz w:val="28"/>
          <w:szCs w:val="28"/>
        </w:rPr>
        <w:t xml:space="preserve"> вентиляционные</w:t>
      </w:r>
      <w:r w:rsidR="008949F4" w:rsidRPr="009C5D8E">
        <w:rPr>
          <w:rFonts w:ascii="Times New Roman" w:hAnsi="Times New Roman" w:cs="Times New Roman"/>
          <w:sz w:val="28"/>
          <w:szCs w:val="28"/>
        </w:rPr>
        <w:t xml:space="preserve"> решетки с </w:t>
      </w:r>
      <w:proofErr w:type="spellStart"/>
      <w:r w:rsidR="008949F4" w:rsidRPr="009C5D8E">
        <w:rPr>
          <w:rFonts w:ascii="Times New Roman" w:hAnsi="Times New Roman" w:cs="Times New Roman"/>
          <w:sz w:val="28"/>
          <w:szCs w:val="28"/>
        </w:rPr>
        <w:t>шумопоглощающими</w:t>
      </w:r>
      <w:proofErr w:type="spellEnd"/>
      <w:r w:rsidR="008949F4" w:rsidRPr="009C5D8E">
        <w:rPr>
          <w:rFonts w:ascii="Times New Roman" w:hAnsi="Times New Roman" w:cs="Times New Roman"/>
          <w:sz w:val="28"/>
          <w:szCs w:val="28"/>
        </w:rPr>
        <w:t xml:space="preserve"> жалюзи РШГ и РШД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PragmaticaC" w:hAnsi="Times New Roman" w:cs="Times New Roman"/>
          <w:sz w:val="28"/>
          <w:szCs w:val="20"/>
        </w:rPr>
        <w:t>применяемые</w:t>
      </w:r>
      <w:r>
        <w:rPr>
          <w:rFonts w:ascii="Times New Roman" w:eastAsia="PragmaticaC" w:hAnsi="Times New Roman" w:cs="Times New Roman"/>
          <w:sz w:val="28"/>
          <w:szCs w:val="20"/>
        </w:rPr>
        <w:t xml:space="preserve"> как для предупреждения проникновения шума из окружающей среды (помещение) через приточные или вытяжные отверстия</w:t>
      </w:r>
      <w:r>
        <w:rPr>
          <w:rFonts w:ascii="Times New Roman" w:eastAsia="PragmaticaC" w:hAnsi="Times New Roman" w:cs="Times New Roman"/>
          <w:sz w:val="28"/>
          <w:szCs w:val="20"/>
        </w:rPr>
        <w:t xml:space="preserve">, </w:t>
      </w:r>
      <w:r>
        <w:rPr>
          <w:rFonts w:ascii="Times New Roman" w:eastAsia="PragmaticaC" w:hAnsi="Times New Roman" w:cs="Times New Roman"/>
          <w:sz w:val="28"/>
          <w:szCs w:val="20"/>
        </w:rPr>
        <w:t xml:space="preserve">так и для звукопоглощения внутренних шумов из компрессорных и прочих машинных помещений наружу. </w:t>
      </w:r>
      <w:r w:rsidR="008949F4">
        <w:rPr>
          <w:rFonts w:ascii="Times New Roman" w:hAnsi="Times New Roman" w:cs="Times New Roman"/>
          <w:sz w:val="28"/>
          <w:szCs w:val="28"/>
        </w:rPr>
        <w:t xml:space="preserve"> </w:t>
      </w:r>
      <w:r w:rsidR="008949F4">
        <w:rPr>
          <w:rFonts w:ascii="Times New Roman" w:hAnsi="Times New Roman" w:cs="Times New Roman"/>
          <w:sz w:val="28"/>
          <w:szCs w:val="28"/>
        </w:rPr>
        <w:t>Измерения проводились в ночное время с 23</w:t>
      </w:r>
      <w:r>
        <w:rPr>
          <w:rFonts w:ascii="Times New Roman" w:hAnsi="Times New Roman" w:cs="Times New Roman"/>
          <w:sz w:val="28"/>
          <w:szCs w:val="28"/>
        </w:rPr>
        <w:t xml:space="preserve"> до 7 часов. Представлен </w:t>
      </w:r>
      <w:r>
        <w:rPr>
          <w:rFonts w:ascii="Times New Roman" w:hAnsi="Times New Roman"/>
          <w:sz w:val="28"/>
          <w:szCs w:val="28"/>
        </w:rPr>
        <w:t>р</w:t>
      </w:r>
      <w:r w:rsidRPr="003859F9">
        <w:rPr>
          <w:rFonts w:ascii="Times New Roman" w:hAnsi="Times New Roman"/>
          <w:sz w:val="28"/>
          <w:szCs w:val="28"/>
        </w:rPr>
        <w:t>асчет ожидаемых уровней звукового давления, создаваемых</w:t>
      </w:r>
      <w:r>
        <w:rPr>
          <w:rFonts w:ascii="Times New Roman" w:hAnsi="Times New Roman"/>
          <w:sz w:val="28"/>
          <w:szCs w:val="28"/>
        </w:rPr>
        <w:t xml:space="preserve"> КВОУ ТЭЦ 20 в выбранной расчетной точке и сравнение с н</w:t>
      </w:r>
      <w:r w:rsidR="004B4FB8">
        <w:rPr>
          <w:rFonts w:ascii="Times New Roman" w:hAnsi="Times New Roman"/>
          <w:sz w:val="28"/>
          <w:szCs w:val="28"/>
        </w:rPr>
        <w:t>ормативными значениями в каждой октавной полосе частот.</w:t>
      </w:r>
      <w:bookmarkStart w:id="0" w:name="_GoBack"/>
      <w:bookmarkEnd w:id="0"/>
    </w:p>
    <w:p w:rsidR="00AA4548" w:rsidRDefault="00AA4548">
      <w:pPr>
        <w:rPr>
          <w:rFonts w:ascii="Times New Roman" w:eastAsiaTheme="majorEastAsia" w:hAnsi="Times New Roman" w:cs="Times New Roman"/>
          <w:b/>
          <w:bCs/>
          <w:kern w:val="32"/>
          <w:sz w:val="32"/>
          <w:szCs w:val="32"/>
        </w:rPr>
      </w:pPr>
      <w:r>
        <w:rPr>
          <w:rFonts w:ascii="Times New Roman" w:hAnsi="Times New Roman" w:cs="Times New Roman"/>
        </w:rPr>
        <w:br w:type="page"/>
      </w:r>
    </w:p>
    <w:p w:rsidR="00AA4548" w:rsidRPr="00D861A3" w:rsidRDefault="00AA4548" w:rsidP="00AA4548">
      <w:pPr>
        <w:pStyle w:val="1"/>
        <w:rPr>
          <w:rFonts w:ascii="Times New Roman" w:hAnsi="Times New Roman" w:cs="Times New Roman"/>
        </w:rPr>
      </w:pPr>
      <w:r w:rsidRPr="00D861A3">
        <w:rPr>
          <w:rFonts w:ascii="Times New Roman" w:hAnsi="Times New Roman" w:cs="Times New Roman"/>
        </w:rPr>
        <w:lastRenderedPageBreak/>
        <w:t>СПИСОК ПРИНЯТЫХ СОКРАЩЕНИЙ</w:t>
      </w:r>
    </w:p>
    <w:p w:rsidR="00AA4548" w:rsidRDefault="00AA4548" w:rsidP="00AA4548">
      <w:pPr>
        <w:rPr>
          <w:rFonts w:ascii="Times New Roman" w:eastAsiaTheme="majorEastAsia" w:hAnsi="Times New Roman" w:cs="Times New Roman"/>
          <w:b/>
          <w:bCs/>
          <w:kern w:val="32"/>
          <w:sz w:val="32"/>
          <w:szCs w:val="32"/>
        </w:rPr>
      </w:pPr>
    </w:p>
    <w:p w:rsidR="00AA4548" w:rsidRDefault="00AA4548" w:rsidP="00AA4548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32"/>
          <w:sz w:val="28"/>
          <w:szCs w:val="32"/>
        </w:rPr>
      </w:pPr>
      <w:r>
        <w:rPr>
          <w:rFonts w:ascii="Times New Roman" w:eastAsiaTheme="majorEastAsia" w:hAnsi="Times New Roman" w:cs="Times New Roman"/>
          <w:bCs/>
          <w:kern w:val="32"/>
          <w:sz w:val="28"/>
          <w:szCs w:val="32"/>
        </w:rPr>
        <w:t xml:space="preserve">КВОУ - </w:t>
      </w:r>
      <w:r w:rsidRPr="00776762">
        <w:rPr>
          <w:rFonts w:ascii="Times New Roman" w:eastAsiaTheme="majorEastAsia" w:hAnsi="Times New Roman" w:cs="Times New Roman"/>
          <w:kern w:val="32"/>
          <w:sz w:val="28"/>
          <w:szCs w:val="32"/>
        </w:rPr>
        <w:t>Комплексное</w:t>
      </w:r>
      <w:r w:rsidRPr="00776762">
        <w:rPr>
          <w:rFonts w:ascii="Times New Roman" w:eastAsiaTheme="majorEastAsia" w:hAnsi="Times New Roman" w:cs="Times New Roman"/>
          <w:bCs/>
          <w:kern w:val="32"/>
          <w:sz w:val="28"/>
          <w:szCs w:val="32"/>
        </w:rPr>
        <w:t xml:space="preserve"> </w:t>
      </w:r>
      <w:r w:rsidRPr="00776762">
        <w:rPr>
          <w:rFonts w:ascii="Times New Roman" w:eastAsiaTheme="majorEastAsia" w:hAnsi="Times New Roman" w:cs="Times New Roman"/>
          <w:kern w:val="32"/>
          <w:sz w:val="28"/>
          <w:szCs w:val="32"/>
        </w:rPr>
        <w:t>воздухоочистительное</w:t>
      </w:r>
      <w:r w:rsidRPr="00776762">
        <w:rPr>
          <w:rFonts w:ascii="Times New Roman" w:eastAsiaTheme="majorEastAsia" w:hAnsi="Times New Roman" w:cs="Times New Roman"/>
          <w:bCs/>
          <w:kern w:val="32"/>
          <w:sz w:val="28"/>
          <w:szCs w:val="32"/>
        </w:rPr>
        <w:t xml:space="preserve"> </w:t>
      </w:r>
      <w:r w:rsidRPr="00776762">
        <w:rPr>
          <w:rFonts w:ascii="Times New Roman" w:eastAsiaTheme="majorEastAsia" w:hAnsi="Times New Roman" w:cs="Times New Roman"/>
          <w:kern w:val="32"/>
          <w:sz w:val="28"/>
          <w:szCs w:val="32"/>
        </w:rPr>
        <w:t>устройство</w:t>
      </w:r>
      <w:r>
        <w:rPr>
          <w:rFonts w:ascii="Times New Roman" w:eastAsiaTheme="majorEastAsia" w:hAnsi="Times New Roman" w:cs="Times New Roman"/>
          <w:kern w:val="32"/>
          <w:sz w:val="28"/>
          <w:szCs w:val="32"/>
        </w:rPr>
        <w:t>.</w:t>
      </w:r>
    </w:p>
    <w:p w:rsidR="00AA4548" w:rsidRDefault="00AA4548" w:rsidP="00AA4548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32"/>
          <w:sz w:val="28"/>
          <w:szCs w:val="32"/>
        </w:rPr>
      </w:pPr>
      <w:r>
        <w:rPr>
          <w:rFonts w:ascii="Times New Roman" w:eastAsiaTheme="majorEastAsia" w:hAnsi="Times New Roman" w:cs="Times New Roman"/>
          <w:bCs/>
          <w:kern w:val="32"/>
          <w:sz w:val="28"/>
          <w:szCs w:val="32"/>
        </w:rPr>
        <w:t>ТЭЦ –</w:t>
      </w:r>
      <w:r w:rsidRPr="00C765E8">
        <w:rPr>
          <w:rFonts w:ascii="Times New Roman" w:eastAsiaTheme="majorEastAsia" w:hAnsi="Times New Roman" w:cs="Times New Roman"/>
          <w:kern w:val="32"/>
          <w:sz w:val="28"/>
          <w:szCs w:val="32"/>
        </w:rPr>
        <w:t xml:space="preserve"> </w:t>
      </w:r>
      <w:r>
        <w:rPr>
          <w:rFonts w:ascii="Times New Roman" w:eastAsiaTheme="majorEastAsia" w:hAnsi="Times New Roman" w:cs="Times New Roman"/>
          <w:kern w:val="32"/>
          <w:sz w:val="28"/>
          <w:szCs w:val="32"/>
        </w:rPr>
        <w:t>Теплоэлектроцентра</w:t>
      </w:r>
      <w:r w:rsidRPr="00C765E8">
        <w:rPr>
          <w:rFonts w:ascii="Times New Roman" w:eastAsiaTheme="majorEastAsia" w:hAnsi="Times New Roman" w:cs="Times New Roman"/>
          <w:kern w:val="32"/>
          <w:sz w:val="28"/>
          <w:szCs w:val="32"/>
        </w:rPr>
        <w:t>ль</w:t>
      </w:r>
      <w:r>
        <w:rPr>
          <w:rFonts w:ascii="Times New Roman" w:eastAsiaTheme="majorEastAsia" w:hAnsi="Times New Roman" w:cs="Times New Roman"/>
          <w:kern w:val="32"/>
          <w:sz w:val="28"/>
          <w:szCs w:val="32"/>
        </w:rPr>
        <w:t>.</w:t>
      </w:r>
    </w:p>
    <w:p w:rsidR="00AA4548" w:rsidRDefault="00AA4548" w:rsidP="00AA4548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32"/>
          <w:sz w:val="28"/>
          <w:szCs w:val="32"/>
        </w:rPr>
      </w:pPr>
      <w:r>
        <w:rPr>
          <w:rFonts w:ascii="Times New Roman" w:eastAsiaTheme="majorEastAsia" w:hAnsi="Times New Roman" w:cs="Times New Roman"/>
          <w:kern w:val="32"/>
          <w:sz w:val="28"/>
          <w:szCs w:val="32"/>
        </w:rPr>
        <w:t>РТ – Расчетная точка.</w:t>
      </w:r>
    </w:p>
    <w:p w:rsidR="00AA4548" w:rsidRDefault="00AA4548" w:rsidP="00AA4548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32"/>
          <w:sz w:val="28"/>
          <w:szCs w:val="32"/>
        </w:rPr>
      </w:pPr>
      <w:r>
        <w:rPr>
          <w:rFonts w:ascii="Times New Roman" w:eastAsiaTheme="majorEastAsia" w:hAnsi="Times New Roman" w:cs="Times New Roman"/>
          <w:kern w:val="32"/>
          <w:sz w:val="28"/>
          <w:szCs w:val="32"/>
        </w:rPr>
        <w:t xml:space="preserve">РШГ – Решетка </w:t>
      </w:r>
      <w:proofErr w:type="spellStart"/>
      <w:r>
        <w:rPr>
          <w:rFonts w:ascii="Times New Roman" w:eastAsiaTheme="majorEastAsia" w:hAnsi="Times New Roman" w:cs="Times New Roman"/>
          <w:kern w:val="32"/>
          <w:sz w:val="28"/>
          <w:szCs w:val="32"/>
        </w:rPr>
        <w:t>шумопоглощающая</w:t>
      </w:r>
      <w:proofErr w:type="spellEnd"/>
      <w:r>
        <w:rPr>
          <w:rFonts w:ascii="Times New Roman" w:eastAsiaTheme="majorEastAsia" w:hAnsi="Times New Roman" w:cs="Times New Roman"/>
          <w:kern w:val="32"/>
          <w:sz w:val="28"/>
          <w:szCs w:val="32"/>
        </w:rPr>
        <w:t xml:space="preserve"> одинарная.</w:t>
      </w:r>
    </w:p>
    <w:p w:rsidR="00AA4548" w:rsidRDefault="00AA4548" w:rsidP="00AA4548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32"/>
          <w:sz w:val="28"/>
          <w:szCs w:val="32"/>
        </w:rPr>
      </w:pPr>
      <w:r>
        <w:rPr>
          <w:rFonts w:ascii="Times New Roman" w:eastAsiaTheme="majorEastAsia" w:hAnsi="Times New Roman" w:cs="Times New Roman"/>
          <w:kern w:val="32"/>
          <w:sz w:val="28"/>
          <w:szCs w:val="32"/>
        </w:rPr>
        <w:t xml:space="preserve">РШД - Решетка </w:t>
      </w:r>
      <w:proofErr w:type="spellStart"/>
      <w:r>
        <w:rPr>
          <w:rFonts w:ascii="Times New Roman" w:eastAsiaTheme="majorEastAsia" w:hAnsi="Times New Roman" w:cs="Times New Roman"/>
          <w:kern w:val="32"/>
          <w:sz w:val="28"/>
          <w:szCs w:val="32"/>
        </w:rPr>
        <w:t>шумопоглощающая</w:t>
      </w:r>
      <w:proofErr w:type="spellEnd"/>
      <w:r>
        <w:rPr>
          <w:rFonts w:ascii="Times New Roman" w:eastAsiaTheme="majorEastAsia" w:hAnsi="Times New Roman" w:cs="Times New Roman"/>
          <w:kern w:val="32"/>
          <w:sz w:val="28"/>
          <w:szCs w:val="32"/>
        </w:rPr>
        <w:t xml:space="preserve"> двойная (две решетки скреплённые между собой).</w:t>
      </w:r>
    </w:p>
    <w:p w:rsidR="00AA4548" w:rsidRDefault="00AA4548">
      <w:pP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</w:pPr>
    </w:p>
    <w:p w:rsidR="00AA4548" w:rsidRDefault="00AA4548">
      <w:pP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</w:pPr>
    </w:p>
    <w:p w:rsidR="00AA4548" w:rsidRDefault="00AA4548">
      <w:pP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</w:pPr>
    </w:p>
    <w:p w:rsidR="00AA4548" w:rsidRDefault="00AA4548">
      <w:pP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</w:pPr>
    </w:p>
    <w:p w:rsidR="00AA4548" w:rsidRDefault="00AA4548">
      <w:pP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</w:pPr>
    </w:p>
    <w:p w:rsidR="00AA4548" w:rsidRDefault="00AA4548">
      <w:pP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</w:pPr>
    </w:p>
    <w:p w:rsidR="00AA4548" w:rsidRDefault="00AA4548">
      <w:pP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</w:pPr>
    </w:p>
    <w:p w:rsidR="00AA4548" w:rsidRDefault="00AA4548">
      <w:pP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</w:pPr>
    </w:p>
    <w:p w:rsidR="00AA4548" w:rsidRDefault="00AA4548">
      <w:pP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</w:pPr>
    </w:p>
    <w:p w:rsidR="00AA4548" w:rsidRDefault="00AA4548">
      <w:pP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</w:pPr>
    </w:p>
    <w:p w:rsidR="00AA4548" w:rsidRDefault="00AA4548">
      <w:pP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</w:pPr>
    </w:p>
    <w:p w:rsidR="00AA4548" w:rsidRDefault="00AA4548">
      <w:pP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</w:pPr>
    </w:p>
    <w:p w:rsidR="00AA4548" w:rsidRDefault="00AA4548">
      <w:pP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</w:pPr>
    </w:p>
    <w:p w:rsidR="00AA4548" w:rsidRDefault="00AA4548">
      <w:pP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</w:pPr>
    </w:p>
    <w:p w:rsidR="00AA4548" w:rsidRDefault="00AA4548">
      <w:pP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</w:pPr>
    </w:p>
    <w:p w:rsidR="00AA4548" w:rsidRDefault="00AA4548">
      <w:pP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</w:pPr>
    </w:p>
    <w:p w:rsidR="00AA4548" w:rsidRDefault="00AA4548">
      <w:pP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</w:pPr>
    </w:p>
    <w:p w:rsidR="00AA4548" w:rsidRPr="00AA4548" w:rsidRDefault="00AA4548">
      <w:pP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</w:pPr>
    </w:p>
    <w:p w:rsidR="0062140C" w:rsidRPr="0062140C" w:rsidRDefault="0062140C" w:rsidP="0062140C">
      <w:pPr>
        <w:pStyle w:val="11"/>
      </w:pPr>
      <w:r w:rsidRPr="0062140C">
        <w:lastRenderedPageBreak/>
        <w:t>СОДЕРЖАНИЕ</w:t>
      </w:r>
    </w:p>
    <w:p w:rsidR="0062140C" w:rsidRPr="0062140C" w:rsidRDefault="0062140C" w:rsidP="0062140C">
      <w:pPr>
        <w:pStyle w:val="11"/>
        <w:rPr>
          <w:sz w:val="24"/>
        </w:rPr>
      </w:pPr>
    </w:p>
    <w:p w:rsidR="00302A9E" w:rsidRDefault="000165AE" w:rsidP="00D54D4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165AE">
        <w:rPr>
          <w:rFonts w:ascii="Times New Roman" w:hAnsi="Times New Roman" w:cs="Times New Roman"/>
          <w:sz w:val="28"/>
        </w:rPr>
        <w:t>Введение</w:t>
      </w:r>
      <w:r>
        <w:rPr>
          <w:rFonts w:ascii="Times New Roman" w:hAnsi="Times New Roman" w:cs="Times New Roman"/>
          <w:sz w:val="28"/>
        </w:rPr>
        <w:t>…………………</w:t>
      </w:r>
      <w:r w:rsidR="00D54D49">
        <w:rPr>
          <w:rFonts w:ascii="Times New Roman" w:hAnsi="Times New Roman" w:cs="Times New Roman"/>
          <w:sz w:val="28"/>
        </w:rPr>
        <w:t>……………………………………………………...</w:t>
      </w:r>
      <w:r>
        <w:rPr>
          <w:rFonts w:ascii="Times New Roman" w:hAnsi="Times New Roman" w:cs="Times New Roman"/>
          <w:sz w:val="28"/>
        </w:rPr>
        <w:t>…4</w:t>
      </w:r>
    </w:p>
    <w:p w:rsidR="000165AE" w:rsidRDefault="000165AE" w:rsidP="00D54D49">
      <w:pPr>
        <w:pStyle w:val="1"/>
        <w:spacing w:before="0" w:after="0" w:line="360" w:lineRule="auto"/>
        <w:jc w:val="both"/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</w:pPr>
      <w:r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  <w:t>1.</w:t>
      </w:r>
      <w:r w:rsidRPr="000165AE"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  <w:t xml:space="preserve">Решетки </w:t>
      </w:r>
      <w:proofErr w:type="spellStart"/>
      <w:r w:rsidRPr="000165AE"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  <w:t>шумопоглощающие</w:t>
      </w:r>
      <w:proofErr w:type="spellEnd"/>
      <w:r w:rsidRPr="000165AE"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  <w:t xml:space="preserve"> РШГ, РШД</w:t>
      </w:r>
      <w:r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  <w:t>…</w:t>
      </w:r>
      <w:r w:rsidR="00D54D49"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  <w:t>…………………………………..</w:t>
      </w:r>
      <w:r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  <w:t>6</w:t>
      </w:r>
    </w:p>
    <w:p w:rsidR="000165AE" w:rsidRDefault="000165AE" w:rsidP="00D54D49">
      <w:pPr>
        <w:pStyle w:val="1"/>
        <w:spacing w:before="0" w:after="0" w:line="360" w:lineRule="auto"/>
        <w:jc w:val="both"/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</w:pPr>
      <w:r w:rsidRPr="000165AE"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  <w:t xml:space="preserve">2.Исходные данные для расчёта ожидаемых уровней шума, создаваемых при работе КВОУ ТЭЦ 20 в районе жилой застройки с учетом установки вентиляционной решетки с </w:t>
      </w:r>
      <w:proofErr w:type="spellStart"/>
      <w:r w:rsidRPr="000165AE"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  <w:t>шумопоглощающими</w:t>
      </w:r>
      <w:proofErr w:type="spellEnd"/>
      <w:r w:rsidRPr="000165AE"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  <w:t xml:space="preserve"> жалюзи РШГ и РШД</w:t>
      </w:r>
      <w:r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  <w:t>…</w:t>
      </w:r>
      <w:r w:rsidR="00D54D49"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  <w:t>…..</w:t>
      </w:r>
      <w:r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  <w:t>7</w:t>
      </w:r>
    </w:p>
    <w:p w:rsidR="000165AE" w:rsidRDefault="000165AE" w:rsidP="00D54D49">
      <w:pPr>
        <w:pStyle w:val="1"/>
        <w:spacing w:before="0" w:after="0" w:line="360" w:lineRule="auto"/>
        <w:jc w:val="both"/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</w:pPr>
      <w:r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  <w:t>3.</w:t>
      </w:r>
      <w:r w:rsidRPr="000165AE"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  <w:t xml:space="preserve">Расчет ожидаемых уровней шума, создаваемых при работе КВОУ ТЭЦ 20 в районе жилой застройки с учетом установки вентиляционной решетки с </w:t>
      </w:r>
      <w:proofErr w:type="spellStart"/>
      <w:r w:rsidRPr="000165AE"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  <w:t>шумопоглощающими</w:t>
      </w:r>
      <w:proofErr w:type="spellEnd"/>
      <w:r w:rsidRPr="000165AE"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  <w:t xml:space="preserve"> жалюзи РШГ и РШД</w:t>
      </w:r>
      <w:r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  <w:t>…</w:t>
      </w:r>
      <w:r w:rsidR="00D54D49"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  <w:t>………………………………….</w:t>
      </w:r>
      <w:r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2"/>
        </w:rPr>
        <w:t>9</w:t>
      </w:r>
    </w:p>
    <w:p w:rsidR="000165AE" w:rsidRDefault="000165AE" w:rsidP="00D54D4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Заключение……</w:t>
      </w:r>
      <w:r w:rsidR="00D54D49">
        <w:rPr>
          <w:rFonts w:ascii="Times New Roman" w:hAnsi="Times New Roman" w:cs="Times New Roman"/>
          <w:sz w:val="28"/>
        </w:rPr>
        <w:t>………………………………………………………………….</w:t>
      </w:r>
      <w:r>
        <w:rPr>
          <w:rFonts w:ascii="Times New Roman" w:hAnsi="Times New Roman" w:cs="Times New Roman"/>
          <w:sz w:val="28"/>
        </w:rPr>
        <w:t>13</w:t>
      </w:r>
    </w:p>
    <w:p w:rsidR="00D54D49" w:rsidRDefault="00D54D49" w:rsidP="00D54D4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Список источников………………………………………………………………14</w:t>
      </w:r>
    </w:p>
    <w:p w:rsidR="000165AE" w:rsidRPr="000165AE" w:rsidRDefault="000165AE" w:rsidP="000165AE">
      <w:pPr>
        <w:rPr>
          <w:rFonts w:ascii="Times New Roman" w:hAnsi="Times New Roman" w:cs="Times New Roman"/>
          <w:sz w:val="28"/>
        </w:rPr>
      </w:pPr>
    </w:p>
    <w:p w:rsidR="000165AE" w:rsidRPr="000165AE" w:rsidRDefault="000165AE" w:rsidP="000165AE"/>
    <w:p w:rsidR="000165AE" w:rsidRPr="000165AE" w:rsidRDefault="000165AE" w:rsidP="000165AE"/>
    <w:p w:rsidR="000165AE" w:rsidRPr="000165AE" w:rsidRDefault="000165AE" w:rsidP="000165AE"/>
    <w:p w:rsidR="000165AE" w:rsidRPr="000165AE" w:rsidRDefault="000165AE" w:rsidP="00302A9E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02A9E" w:rsidRDefault="00302A9E" w:rsidP="00302A9E">
      <w:pPr>
        <w:spacing w:after="0" w:line="360" w:lineRule="auto"/>
      </w:pPr>
    </w:p>
    <w:p w:rsidR="00302A9E" w:rsidRDefault="00302A9E" w:rsidP="00302A9E">
      <w:pPr>
        <w:spacing w:after="0" w:line="360" w:lineRule="auto"/>
      </w:pPr>
    </w:p>
    <w:p w:rsidR="00302A9E" w:rsidRDefault="00302A9E" w:rsidP="00302A9E">
      <w:pPr>
        <w:spacing w:after="0" w:line="360" w:lineRule="auto"/>
      </w:pPr>
    </w:p>
    <w:p w:rsidR="00302A9E" w:rsidRDefault="00302A9E" w:rsidP="00302A9E">
      <w:pPr>
        <w:spacing w:after="0" w:line="360" w:lineRule="auto"/>
      </w:pPr>
    </w:p>
    <w:p w:rsidR="00302A9E" w:rsidRDefault="00302A9E" w:rsidP="00302A9E">
      <w:pPr>
        <w:spacing w:after="0" w:line="360" w:lineRule="auto"/>
      </w:pPr>
    </w:p>
    <w:p w:rsidR="00302A9E" w:rsidRDefault="00302A9E" w:rsidP="00302A9E">
      <w:pPr>
        <w:spacing w:after="0" w:line="360" w:lineRule="auto"/>
      </w:pPr>
    </w:p>
    <w:p w:rsidR="00302A9E" w:rsidRDefault="00302A9E" w:rsidP="00302A9E">
      <w:pPr>
        <w:spacing w:after="0" w:line="360" w:lineRule="auto"/>
      </w:pPr>
    </w:p>
    <w:p w:rsidR="00302A9E" w:rsidRPr="000165AE" w:rsidRDefault="00302A9E" w:rsidP="00302A9E">
      <w:pPr>
        <w:spacing w:after="0" w:line="360" w:lineRule="auto"/>
      </w:pPr>
    </w:p>
    <w:p w:rsidR="00AA4548" w:rsidRPr="000165AE" w:rsidRDefault="00AA4548" w:rsidP="00302A9E">
      <w:pPr>
        <w:spacing w:after="0" w:line="360" w:lineRule="auto"/>
      </w:pPr>
    </w:p>
    <w:p w:rsidR="00302A9E" w:rsidRDefault="00302A9E" w:rsidP="00302A9E">
      <w:pPr>
        <w:spacing w:after="0" w:line="360" w:lineRule="auto"/>
      </w:pPr>
    </w:p>
    <w:p w:rsidR="00302A9E" w:rsidRDefault="00302A9E" w:rsidP="00302A9E">
      <w:pPr>
        <w:spacing w:after="0" w:line="360" w:lineRule="auto"/>
      </w:pPr>
    </w:p>
    <w:p w:rsidR="00302A9E" w:rsidRDefault="00302A9E" w:rsidP="00302A9E">
      <w:pPr>
        <w:spacing w:after="0" w:line="360" w:lineRule="auto"/>
      </w:pPr>
    </w:p>
    <w:p w:rsidR="00776762" w:rsidRDefault="00776762" w:rsidP="00302A9E">
      <w:pPr>
        <w:spacing w:after="0" w:line="360" w:lineRule="auto"/>
      </w:pPr>
    </w:p>
    <w:p w:rsidR="00764096" w:rsidRPr="00764096" w:rsidRDefault="00764096" w:rsidP="00764096">
      <w:bookmarkStart w:id="1" w:name="_Toc509497581"/>
    </w:p>
    <w:p w:rsidR="004D5A2F" w:rsidRPr="00402548" w:rsidRDefault="006E76BB" w:rsidP="004D5A2F">
      <w:pPr>
        <w:pStyle w:val="1"/>
        <w:spacing w:before="0" w:after="0" w:line="360" w:lineRule="auto"/>
        <w:rPr>
          <w:rFonts w:ascii="Times New Roman" w:hAnsi="Times New Roman" w:cs="Times New Roman"/>
        </w:rPr>
      </w:pPr>
      <w:r w:rsidRPr="00302A9E">
        <w:rPr>
          <w:rFonts w:ascii="Times New Roman" w:hAnsi="Times New Roman" w:cs="Times New Roman"/>
        </w:rPr>
        <w:lastRenderedPageBreak/>
        <w:t>Введение</w:t>
      </w:r>
      <w:bookmarkEnd w:id="1"/>
    </w:p>
    <w:p w:rsidR="006E76BB" w:rsidRPr="00402548" w:rsidRDefault="004D5A2F" w:rsidP="004D5A2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D5A2F">
        <w:rPr>
          <w:rFonts w:ascii="Times New Roman" w:hAnsi="Times New Roman" w:cs="Times New Roman"/>
          <w:b w:val="0"/>
          <w:sz w:val="28"/>
          <w:szCs w:val="28"/>
        </w:rPr>
        <w:t xml:space="preserve">При устройстве вентиляции огромное значение имеет шумовой уровень – иногда по каналам может распространяться звук, отвлекая и раздражая владельца помещения. Спасением в таком случае станут акустические </w:t>
      </w:r>
      <w:proofErr w:type="spellStart"/>
      <w:r w:rsidRPr="004D5A2F">
        <w:rPr>
          <w:rFonts w:ascii="Times New Roman" w:hAnsi="Times New Roman" w:cs="Times New Roman"/>
          <w:b w:val="0"/>
          <w:sz w:val="28"/>
          <w:szCs w:val="28"/>
        </w:rPr>
        <w:t>шумопоглощающие</w:t>
      </w:r>
      <w:proofErr w:type="spellEnd"/>
      <w:r w:rsidRPr="004D5A2F">
        <w:rPr>
          <w:rFonts w:ascii="Times New Roman" w:hAnsi="Times New Roman" w:cs="Times New Roman"/>
          <w:b w:val="0"/>
          <w:sz w:val="28"/>
          <w:szCs w:val="28"/>
        </w:rPr>
        <w:t xml:space="preserve"> решетки: они устанавливаются в том случае, если выход канала находится в общественном месте с высоким шумовым уровнем. Их особая конфигурация и материал изготовления позволяют понизить колебания звука до определенного уровня, который зависит от модели изделия.</w:t>
      </w:r>
    </w:p>
    <w:p w:rsidR="004E7240" w:rsidRPr="00402548" w:rsidRDefault="004E7240" w:rsidP="004E7240"/>
    <w:p w:rsidR="004D5A2F" w:rsidRPr="00402548" w:rsidRDefault="004D5A2F" w:rsidP="004D5A2F"/>
    <w:p w:rsidR="004D5A2F" w:rsidRPr="00402548" w:rsidRDefault="004D5A2F" w:rsidP="004D5A2F"/>
    <w:p w:rsidR="004D5A2F" w:rsidRPr="00402548" w:rsidRDefault="004D5A2F" w:rsidP="004D5A2F"/>
    <w:p w:rsidR="004D5A2F" w:rsidRPr="00402548" w:rsidRDefault="004D5A2F" w:rsidP="004D5A2F"/>
    <w:p w:rsidR="004D5A2F" w:rsidRPr="00402548" w:rsidRDefault="004D5A2F" w:rsidP="004D5A2F"/>
    <w:p w:rsidR="004D5A2F" w:rsidRPr="00402548" w:rsidRDefault="004D5A2F" w:rsidP="004D5A2F"/>
    <w:p w:rsidR="004D5A2F" w:rsidRPr="00402548" w:rsidRDefault="004D5A2F" w:rsidP="004D5A2F"/>
    <w:p w:rsidR="004D5A2F" w:rsidRPr="00402548" w:rsidRDefault="004D5A2F" w:rsidP="004D5A2F"/>
    <w:p w:rsidR="004D5A2F" w:rsidRPr="00402548" w:rsidRDefault="004D5A2F" w:rsidP="004D5A2F"/>
    <w:p w:rsidR="004D5A2F" w:rsidRPr="00402548" w:rsidRDefault="004D5A2F" w:rsidP="004D5A2F"/>
    <w:p w:rsidR="004D5A2F" w:rsidRPr="00402548" w:rsidRDefault="004D5A2F" w:rsidP="004D5A2F"/>
    <w:p w:rsidR="004D5A2F" w:rsidRDefault="004D5A2F" w:rsidP="004D5A2F"/>
    <w:p w:rsidR="000165AE" w:rsidRDefault="000165AE" w:rsidP="004D5A2F"/>
    <w:p w:rsidR="000165AE" w:rsidRDefault="000165AE" w:rsidP="004D5A2F"/>
    <w:p w:rsidR="000165AE" w:rsidRDefault="000165AE" w:rsidP="004D5A2F"/>
    <w:p w:rsidR="000165AE" w:rsidRDefault="000165AE" w:rsidP="004D5A2F"/>
    <w:p w:rsidR="00764096" w:rsidRPr="00402548" w:rsidRDefault="00764096" w:rsidP="004D5A2F"/>
    <w:p w:rsidR="006E76BB" w:rsidRDefault="006E76BB" w:rsidP="004A7C9D">
      <w:pPr>
        <w:pStyle w:val="1"/>
        <w:numPr>
          <w:ilvl w:val="0"/>
          <w:numId w:val="2"/>
        </w:numPr>
        <w:spacing w:before="0" w:after="0" w:line="360" w:lineRule="auto"/>
        <w:rPr>
          <w:rFonts w:ascii="Times New Roman" w:eastAsia="PalatinoLinotype-Roman" w:hAnsi="Times New Roman" w:cs="Times New Roman"/>
        </w:rPr>
      </w:pPr>
      <w:bookmarkStart w:id="2" w:name="_Toc509497582"/>
      <w:r w:rsidRPr="006E76BB">
        <w:rPr>
          <w:rFonts w:ascii="Times New Roman" w:eastAsia="PalatinoLinotype-Roman" w:hAnsi="Times New Roman" w:cs="Times New Roman"/>
        </w:rPr>
        <w:lastRenderedPageBreak/>
        <w:t xml:space="preserve">Решетки </w:t>
      </w:r>
      <w:proofErr w:type="spellStart"/>
      <w:r w:rsidRPr="006E76BB">
        <w:rPr>
          <w:rFonts w:ascii="Times New Roman" w:eastAsia="PalatinoLinotype-Roman" w:hAnsi="Times New Roman" w:cs="Times New Roman"/>
        </w:rPr>
        <w:t>шумопоглощающие</w:t>
      </w:r>
      <w:proofErr w:type="spellEnd"/>
      <w:r w:rsidRPr="006E76BB">
        <w:rPr>
          <w:rFonts w:ascii="Times New Roman" w:eastAsia="PalatinoLinotype-Roman" w:hAnsi="Times New Roman" w:cs="Times New Roman"/>
        </w:rPr>
        <w:t xml:space="preserve"> РШГ, РШД</w:t>
      </w:r>
      <w:bookmarkEnd w:id="2"/>
    </w:p>
    <w:p w:rsidR="006E76BB" w:rsidRDefault="006E76BB" w:rsidP="006E76BB">
      <w:pPr>
        <w:pStyle w:val="a5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ragmaticaC" w:hAnsi="Times New Roman" w:cs="Times New Roman"/>
          <w:sz w:val="28"/>
          <w:szCs w:val="20"/>
        </w:rPr>
      </w:pPr>
      <w:r>
        <w:rPr>
          <w:rFonts w:ascii="Times New Roman" w:eastAsia="PragmaticaC" w:hAnsi="Times New Roman" w:cs="Times New Roman"/>
          <w:sz w:val="28"/>
          <w:szCs w:val="20"/>
        </w:rPr>
        <w:t xml:space="preserve">Решётки </w:t>
      </w:r>
      <w:proofErr w:type="spellStart"/>
      <w:r>
        <w:rPr>
          <w:rFonts w:ascii="Times New Roman" w:eastAsia="PragmaticaC" w:hAnsi="Times New Roman" w:cs="Times New Roman"/>
          <w:sz w:val="28"/>
          <w:szCs w:val="20"/>
        </w:rPr>
        <w:t>шумопоглощающие</w:t>
      </w:r>
      <w:proofErr w:type="spellEnd"/>
      <w:r>
        <w:rPr>
          <w:rFonts w:ascii="Times New Roman" w:eastAsia="PragmaticaC" w:hAnsi="Times New Roman" w:cs="Times New Roman"/>
          <w:sz w:val="28"/>
          <w:szCs w:val="20"/>
        </w:rPr>
        <w:t xml:space="preserve"> используются как для предупреждения проникновения шума из окружающей среды (помещение) через приточные или вытяжные отверстия, так и для звукопоглощения внутренних шумов из компрессорных и прочих машинных помещений наружу. Конструкция решёток РШГ и РШД препятствует проникновению атмосферных осадков с улицы.</w:t>
      </w:r>
    </w:p>
    <w:p w:rsidR="006E76BB" w:rsidRDefault="006E76BB" w:rsidP="006E76BB">
      <w:pPr>
        <w:pStyle w:val="a5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ragmaticaC" w:hAnsi="Times New Roman" w:cs="Times New Roman"/>
          <w:sz w:val="28"/>
          <w:szCs w:val="20"/>
        </w:rPr>
      </w:pPr>
      <w:r>
        <w:rPr>
          <w:rFonts w:ascii="Times New Roman" w:eastAsia="PragmaticaC" w:hAnsi="Times New Roman" w:cs="Times New Roman"/>
          <w:sz w:val="28"/>
          <w:szCs w:val="20"/>
        </w:rPr>
        <w:t>Решётки РШГ, РШД состоят из несущего корпуса и поперечных жалюзи, выполненных из оцинкованной листовой стали. Жалюзи расположены в корпусе с наклоном под угол 45, наполнены звукопоглощающим материалом и на нижней</w:t>
      </w:r>
      <w:r>
        <w:rPr>
          <w:rFonts w:ascii="Times New Roman" w:eastAsia="PragmaticaC" w:hAnsi="Times New Roman" w:cs="Times New Roman"/>
          <w:sz w:val="28"/>
          <w:szCs w:val="20"/>
        </w:rPr>
        <w:tab/>
        <w:t xml:space="preserve"> стороне покрыты оцинкованными перфорированными панелями. </w:t>
      </w:r>
    </w:p>
    <w:p w:rsidR="006E76BB" w:rsidRDefault="006E76BB" w:rsidP="006E76BB">
      <w:pPr>
        <w:pStyle w:val="a5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ragmaticaC" w:hAnsi="Times New Roman" w:cs="Times New Roman"/>
          <w:sz w:val="28"/>
          <w:szCs w:val="20"/>
        </w:rPr>
      </w:pPr>
      <w:r>
        <w:rPr>
          <w:rFonts w:ascii="Times New Roman" w:eastAsia="PragmaticaC" w:hAnsi="Times New Roman" w:cs="Times New Roman"/>
          <w:sz w:val="28"/>
          <w:szCs w:val="20"/>
        </w:rPr>
        <w:t>Решётки РШД представляют собой две решётки РШГ одного типоразмера скрепленные тыльными сторонами между собой посредством болтового соединения. При использовании решёток подобным образом значение эффективности снижения шума увеличивается.</w:t>
      </w:r>
    </w:p>
    <w:p w:rsidR="002E067A" w:rsidRDefault="006E76BB" w:rsidP="002E067A">
      <w:pPr>
        <w:pStyle w:val="a5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ragmaticaC" w:hAnsi="Times New Roman" w:cs="Times New Roman"/>
          <w:noProof/>
          <w:sz w:val="28"/>
          <w:szCs w:val="20"/>
          <w:lang w:eastAsia="ru-RU"/>
        </w:rPr>
      </w:pPr>
      <w:r>
        <w:rPr>
          <w:rFonts w:ascii="Times New Roman" w:eastAsia="PragmaticaC" w:hAnsi="Times New Roman" w:cs="Times New Roman"/>
          <w:sz w:val="28"/>
          <w:szCs w:val="20"/>
        </w:rPr>
        <w:t>На решётки РШГ, РШД  может быть установлена защитная сетка для предотвращения п</w:t>
      </w:r>
      <w:r w:rsidR="002E067A">
        <w:rPr>
          <w:rFonts w:ascii="Times New Roman" w:eastAsia="PragmaticaC" w:hAnsi="Times New Roman" w:cs="Times New Roman"/>
          <w:sz w:val="28"/>
          <w:szCs w:val="20"/>
        </w:rPr>
        <w:t>опадания посторонних предметов.</w:t>
      </w:r>
      <w:r w:rsidR="002E067A" w:rsidRPr="002E067A">
        <w:rPr>
          <w:rFonts w:ascii="Times New Roman" w:eastAsia="PragmaticaC" w:hAnsi="Times New Roman" w:cs="Times New Roman"/>
          <w:noProof/>
          <w:sz w:val="28"/>
          <w:szCs w:val="20"/>
          <w:lang w:eastAsia="ru-RU"/>
        </w:rPr>
        <w:t xml:space="preserve"> </w:t>
      </w:r>
    </w:p>
    <w:p w:rsidR="002E067A" w:rsidRDefault="002E067A" w:rsidP="002E067A">
      <w:pPr>
        <w:pStyle w:val="a5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ragmaticaC" w:hAnsi="Times New Roman" w:cs="Times New Roman"/>
          <w:noProof/>
          <w:sz w:val="28"/>
          <w:szCs w:val="20"/>
          <w:lang w:eastAsia="ru-RU"/>
        </w:rPr>
      </w:pPr>
    </w:p>
    <w:p w:rsidR="002E067A" w:rsidRDefault="002E067A" w:rsidP="002E067A">
      <w:pPr>
        <w:pStyle w:val="a5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ragmaticaC" w:hAnsi="Times New Roman" w:cs="Times New Roman"/>
          <w:noProof/>
          <w:sz w:val="28"/>
          <w:szCs w:val="20"/>
          <w:lang w:eastAsia="ru-RU"/>
        </w:rPr>
      </w:pPr>
      <w:r>
        <w:rPr>
          <w:rFonts w:ascii="Times New Roman" w:eastAsia="PragmaticaC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26028AB8" wp14:editId="4A908385">
            <wp:extent cx="2286000" cy="2277726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130" cy="2278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PragmaticaC" w:hAnsi="Times New Roman" w:cs="Times New Roman"/>
          <w:noProof/>
          <w:sz w:val="28"/>
          <w:szCs w:val="20"/>
          <w:lang w:eastAsia="ru-RU"/>
        </w:rPr>
        <w:t xml:space="preserve">               </w:t>
      </w:r>
      <w:r>
        <w:rPr>
          <w:rFonts w:ascii="Times New Roman" w:eastAsia="PragmaticaC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25126005" wp14:editId="4CFA61C1">
            <wp:extent cx="2285999" cy="2285999"/>
            <wp:effectExtent l="0" t="0" r="63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5878" cy="2285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7A" w:rsidRDefault="002E067A" w:rsidP="005F2CF5">
      <w:pPr>
        <w:pStyle w:val="1"/>
        <w:spacing w:before="0" w:after="0" w:line="360" w:lineRule="auto"/>
        <w:ind w:left="720"/>
        <w:rPr>
          <w:rFonts w:ascii="Times New Roman" w:eastAsia="PragmaticaC" w:hAnsi="Times New Roman" w:cs="Times New Roman"/>
          <w:b w:val="0"/>
          <w:bCs w:val="0"/>
          <w:kern w:val="0"/>
          <w:sz w:val="28"/>
          <w:szCs w:val="20"/>
        </w:rPr>
      </w:pPr>
      <w:bookmarkStart w:id="3" w:name="_Toc509497454"/>
      <w:bookmarkStart w:id="4" w:name="_Toc509497583"/>
      <w:r w:rsidRPr="002E067A">
        <w:rPr>
          <w:rFonts w:ascii="Times New Roman" w:eastAsia="PragmaticaC" w:hAnsi="Times New Roman" w:cs="Times New Roman"/>
          <w:b w:val="0"/>
          <w:bCs w:val="0"/>
          <w:kern w:val="0"/>
          <w:sz w:val="28"/>
          <w:szCs w:val="20"/>
        </w:rPr>
        <w:t xml:space="preserve">Рисунок 1 - Решетки </w:t>
      </w:r>
      <w:proofErr w:type="spellStart"/>
      <w:r w:rsidRPr="002E067A">
        <w:rPr>
          <w:rFonts w:ascii="Times New Roman" w:eastAsia="PragmaticaC" w:hAnsi="Times New Roman" w:cs="Times New Roman"/>
          <w:b w:val="0"/>
          <w:bCs w:val="0"/>
          <w:kern w:val="0"/>
          <w:sz w:val="28"/>
          <w:szCs w:val="20"/>
        </w:rPr>
        <w:t>шумопоглощающие</w:t>
      </w:r>
      <w:proofErr w:type="spellEnd"/>
      <w:r w:rsidRPr="002E067A">
        <w:rPr>
          <w:rFonts w:ascii="Times New Roman" w:eastAsia="PragmaticaC" w:hAnsi="Times New Roman" w:cs="Times New Roman"/>
          <w:b w:val="0"/>
          <w:bCs w:val="0"/>
          <w:kern w:val="0"/>
          <w:sz w:val="28"/>
          <w:szCs w:val="20"/>
        </w:rPr>
        <w:t xml:space="preserve"> РШГ, РШД</w:t>
      </w:r>
      <w:bookmarkEnd w:id="3"/>
      <w:bookmarkEnd w:id="4"/>
    </w:p>
    <w:p w:rsidR="002E067A" w:rsidRDefault="002E067A" w:rsidP="002E067A"/>
    <w:p w:rsidR="002E067A" w:rsidRPr="002E067A" w:rsidRDefault="002E067A" w:rsidP="002E067A"/>
    <w:p w:rsidR="006E76BB" w:rsidRDefault="009C5D8E" w:rsidP="004A7C9D">
      <w:pPr>
        <w:pStyle w:val="1"/>
        <w:numPr>
          <w:ilvl w:val="0"/>
          <w:numId w:val="2"/>
        </w:numPr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5" w:name="_Toc509497584"/>
      <w:r w:rsidRPr="009C5D8E">
        <w:rPr>
          <w:rFonts w:ascii="Times New Roman" w:eastAsia="PragmaticaC" w:hAnsi="Times New Roman" w:cs="Times New Roman"/>
          <w:sz w:val="28"/>
          <w:szCs w:val="28"/>
        </w:rPr>
        <w:lastRenderedPageBreak/>
        <w:t xml:space="preserve">Исходные данные для </w:t>
      </w:r>
      <w:r w:rsidRPr="009C5D8E">
        <w:rPr>
          <w:rFonts w:ascii="Times New Roman" w:hAnsi="Times New Roman" w:cs="Times New Roman"/>
          <w:sz w:val="28"/>
          <w:szCs w:val="28"/>
        </w:rPr>
        <w:t xml:space="preserve">расчёта ожидаемых уровней шума, создаваемых при работе КВОУ ТЭЦ 20 в районе жилой застройки с учетом установки вентиляционной решетки с </w:t>
      </w:r>
      <w:proofErr w:type="spellStart"/>
      <w:r w:rsidRPr="009C5D8E">
        <w:rPr>
          <w:rFonts w:ascii="Times New Roman" w:hAnsi="Times New Roman" w:cs="Times New Roman"/>
          <w:sz w:val="28"/>
          <w:szCs w:val="28"/>
        </w:rPr>
        <w:t>шумопоглощающими</w:t>
      </w:r>
      <w:proofErr w:type="spellEnd"/>
      <w:r w:rsidRPr="009C5D8E">
        <w:rPr>
          <w:rFonts w:ascii="Times New Roman" w:hAnsi="Times New Roman" w:cs="Times New Roman"/>
          <w:sz w:val="28"/>
          <w:szCs w:val="28"/>
        </w:rPr>
        <w:t xml:space="preserve"> жалюзи РШГ и РШД</w:t>
      </w:r>
      <w:bookmarkEnd w:id="5"/>
    </w:p>
    <w:p w:rsidR="009C5D8E" w:rsidRPr="009C5D8E" w:rsidRDefault="009C5D8E" w:rsidP="009C5D8E"/>
    <w:p w:rsidR="00EB18B2" w:rsidRDefault="00EB18B2" w:rsidP="00EB18B2">
      <w:pPr>
        <w:spacing w:after="0" w:line="360" w:lineRule="auto"/>
        <w:ind w:firstLine="709"/>
        <w:jc w:val="both"/>
        <w:rPr>
          <w:rFonts w:ascii="Times New Roman" w:eastAsia="PragmaticaC" w:hAnsi="Times New Roman" w:cs="Times New Roman"/>
          <w:sz w:val="28"/>
          <w:szCs w:val="20"/>
        </w:rPr>
      </w:pPr>
      <w:r w:rsidRPr="00EB18B2">
        <w:rPr>
          <w:rFonts w:ascii="Times New Roman" w:eastAsia="PragmaticaC" w:hAnsi="Times New Roman" w:cs="Times New Roman"/>
          <w:sz w:val="28"/>
          <w:szCs w:val="20"/>
        </w:rPr>
        <w:t xml:space="preserve">Расчет ожидаемых уровней шума проводится для расчетной точки (РТ), расположенной в 2 м от фасада </w:t>
      </w:r>
      <w:r w:rsidR="0070663D">
        <w:rPr>
          <w:rFonts w:ascii="Times New Roman" w:eastAsia="PragmaticaC" w:hAnsi="Times New Roman" w:cs="Times New Roman"/>
          <w:sz w:val="28"/>
          <w:szCs w:val="20"/>
        </w:rPr>
        <w:t xml:space="preserve">жилого дома №14 по ул. Вавилова, </w:t>
      </w:r>
      <w:r w:rsidRPr="00EB18B2">
        <w:rPr>
          <w:rFonts w:ascii="Times New Roman" w:eastAsia="PragmaticaC" w:hAnsi="Times New Roman" w:cs="Times New Roman"/>
          <w:sz w:val="28"/>
          <w:szCs w:val="20"/>
        </w:rPr>
        <w:t>находящейся на расстоянии 175 м о</w:t>
      </w:r>
      <w:r>
        <w:rPr>
          <w:rFonts w:ascii="Times New Roman" w:eastAsia="PragmaticaC" w:hAnsi="Times New Roman" w:cs="Times New Roman"/>
          <w:sz w:val="28"/>
          <w:szCs w:val="20"/>
        </w:rPr>
        <w:t>т воздухозаборной решетки КВОУ.</w:t>
      </w:r>
    </w:p>
    <w:p w:rsidR="00EB18B2" w:rsidRPr="00EB18B2" w:rsidRDefault="00EB18B2" w:rsidP="00EB18B2">
      <w:pPr>
        <w:spacing w:after="0" w:line="360" w:lineRule="auto"/>
        <w:ind w:firstLine="709"/>
        <w:jc w:val="both"/>
        <w:rPr>
          <w:rFonts w:ascii="Times New Roman" w:eastAsia="PragmaticaC" w:hAnsi="Times New Roman" w:cs="Times New Roman"/>
          <w:sz w:val="28"/>
          <w:szCs w:val="20"/>
        </w:rPr>
      </w:pPr>
      <w:r w:rsidRPr="00EB18B2">
        <w:rPr>
          <w:rFonts w:ascii="Times New Roman" w:eastAsia="PragmaticaC" w:hAnsi="Times New Roman" w:cs="Times New Roman"/>
          <w:sz w:val="28"/>
          <w:szCs w:val="20"/>
        </w:rPr>
        <w:t>Акустический расчет проводился в соответствии с требованиями ГОСТ 31295.2-2005 (ИСО 9613-2:1996) «Шум. Затухание звука при распространении на местности. Часть 2. Общий метод расчета».</w:t>
      </w:r>
    </w:p>
    <w:p w:rsidR="00EB18B2" w:rsidRDefault="00EB18B2" w:rsidP="00EB18B2">
      <w:pPr>
        <w:spacing w:after="0" w:line="360" w:lineRule="auto"/>
        <w:ind w:firstLine="709"/>
        <w:jc w:val="both"/>
        <w:rPr>
          <w:rFonts w:ascii="Times New Roman" w:eastAsia="PragmaticaC" w:hAnsi="Times New Roman" w:cs="Times New Roman"/>
          <w:sz w:val="28"/>
          <w:szCs w:val="20"/>
        </w:rPr>
      </w:pPr>
      <w:r w:rsidRPr="00EB18B2">
        <w:rPr>
          <w:rFonts w:ascii="Times New Roman" w:eastAsia="PragmaticaC" w:hAnsi="Times New Roman" w:cs="Times New Roman"/>
          <w:sz w:val="28"/>
          <w:szCs w:val="20"/>
        </w:rPr>
        <w:t>Исходными данными для расчета являются октавные уровни звуковой мощности, излучаемые КВОУ, представленные производителем оборудования (фирма «</w:t>
      </w:r>
      <w:proofErr w:type="spellStart"/>
      <w:r w:rsidRPr="00EB18B2">
        <w:rPr>
          <w:rFonts w:ascii="Times New Roman" w:eastAsia="PragmaticaC" w:hAnsi="Times New Roman" w:cs="Times New Roman"/>
          <w:sz w:val="28"/>
          <w:szCs w:val="20"/>
        </w:rPr>
        <w:t>Siemens</w:t>
      </w:r>
      <w:proofErr w:type="spellEnd"/>
      <w:r w:rsidRPr="00EB18B2">
        <w:rPr>
          <w:rFonts w:ascii="Times New Roman" w:eastAsia="PragmaticaC" w:hAnsi="Times New Roman" w:cs="Times New Roman"/>
          <w:sz w:val="28"/>
          <w:szCs w:val="20"/>
        </w:rPr>
        <w:t>»). Эти данные приведены в таблице 1.</w:t>
      </w:r>
    </w:p>
    <w:p w:rsidR="00EB18B2" w:rsidRPr="00EB18B2" w:rsidRDefault="00EB18B2" w:rsidP="00EB18B2">
      <w:pPr>
        <w:spacing w:after="0" w:line="360" w:lineRule="auto"/>
        <w:ind w:firstLine="709"/>
        <w:jc w:val="both"/>
        <w:rPr>
          <w:rFonts w:ascii="Times New Roman" w:eastAsia="PragmaticaC" w:hAnsi="Times New Roman" w:cs="Times New Roman"/>
          <w:sz w:val="28"/>
          <w:szCs w:val="20"/>
        </w:rPr>
      </w:pPr>
    </w:p>
    <w:p w:rsidR="00EB18B2" w:rsidRDefault="00EB18B2" w:rsidP="007B04F7">
      <w:pPr>
        <w:pStyle w:val="a6"/>
        <w:tabs>
          <w:tab w:val="left" w:pos="9072"/>
        </w:tabs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Pr="00C1627D">
        <w:rPr>
          <w:sz w:val="28"/>
          <w:szCs w:val="28"/>
        </w:rPr>
        <w:t xml:space="preserve">1 </w:t>
      </w:r>
      <w:r>
        <w:rPr>
          <w:sz w:val="28"/>
          <w:szCs w:val="28"/>
        </w:rPr>
        <w:t>- Уровни звуковой мощности, создаваемые КВОУ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799"/>
        <w:gridCol w:w="777"/>
        <w:gridCol w:w="778"/>
        <w:gridCol w:w="777"/>
        <w:gridCol w:w="777"/>
        <w:gridCol w:w="822"/>
        <w:gridCol w:w="822"/>
        <w:gridCol w:w="822"/>
        <w:gridCol w:w="822"/>
      </w:tblGrid>
      <w:tr w:rsidR="00EB18B2" w:rsidTr="00EB18B2">
        <w:tc>
          <w:tcPr>
            <w:tcW w:w="2582" w:type="dxa"/>
            <w:shd w:val="clear" w:color="auto" w:fill="auto"/>
            <w:vAlign w:val="center"/>
          </w:tcPr>
          <w:p w:rsidR="00EB18B2" w:rsidRPr="00EB18B2" w:rsidRDefault="00EB18B2" w:rsidP="00EB18B2">
            <w:pPr>
              <w:pStyle w:val="a6"/>
              <w:tabs>
                <w:tab w:val="left" w:pos="9072"/>
              </w:tabs>
              <w:jc w:val="center"/>
              <w:rPr>
                <w:sz w:val="28"/>
              </w:rPr>
            </w:pPr>
            <w:r w:rsidRPr="00EB18B2">
              <w:rPr>
                <w:sz w:val="28"/>
              </w:rPr>
              <w:t xml:space="preserve">Среднегеометрические частоты октавных полос, </w:t>
            </w:r>
            <w:proofErr w:type="gramStart"/>
            <w:r w:rsidRPr="00EB18B2">
              <w:rPr>
                <w:sz w:val="28"/>
              </w:rPr>
              <w:t>Гц</w:t>
            </w:r>
            <w:proofErr w:type="gramEnd"/>
          </w:p>
        </w:tc>
        <w:tc>
          <w:tcPr>
            <w:tcW w:w="843" w:type="dxa"/>
            <w:shd w:val="clear" w:color="auto" w:fill="auto"/>
            <w:vAlign w:val="center"/>
          </w:tcPr>
          <w:p w:rsidR="00EB18B2" w:rsidRPr="00EB18B2" w:rsidRDefault="00EB18B2" w:rsidP="00EB18B2">
            <w:pPr>
              <w:pStyle w:val="a6"/>
              <w:tabs>
                <w:tab w:val="left" w:pos="9072"/>
              </w:tabs>
              <w:jc w:val="center"/>
              <w:rPr>
                <w:sz w:val="28"/>
              </w:rPr>
            </w:pPr>
            <w:r w:rsidRPr="00EB18B2">
              <w:rPr>
                <w:sz w:val="28"/>
              </w:rPr>
              <w:t>31,5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B18B2" w:rsidRPr="00EB18B2" w:rsidRDefault="00EB18B2" w:rsidP="00EB18B2">
            <w:pPr>
              <w:pStyle w:val="a6"/>
              <w:tabs>
                <w:tab w:val="left" w:pos="9072"/>
              </w:tabs>
              <w:jc w:val="center"/>
              <w:rPr>
                <w:sz w:val="28"/>
              </w:rPr>
            </w:pPr>
            <w:r w:rsidRPr="00EB18B2">
              <w:rPr>
                <w:sz w:val="28"/>
              </w:rPr>
              <w:t>63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EB18B2" w:rsidRPr="00EB18B2" w:rsidRDefault="00EB18B2" w:rsidP="00EB18B2">
            <w:pPr>
              <w:pStyle w:val="a6"/>
              <w:tabs>
                <w:tab w:val="left" w:pos="9072"/>
              </w:tabs>
              <w:jc w:val="center"/>
              <w:rPr>
                <w:sz w:val="28"/>
              </w:rPr>
            </w:pPr>
            <w:r w:rsidRPr="00EB18B2">
              <w:rPr>
                <w:sz w:val="28"/>
              </w:rPr>
              <w:t>125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B18B2" w:rsidRPr="00EB18B2" w:rsidRDefault="00EB18B2" w:rsidP="00EB18B2">
            <w:pPr>
              <w:pStyle w:val="a6"/>
              <w:tabs>
                <w:tab w:val="left" w:pos="9072"/>
              </w:tabs>
              <w:jc w:val="center"/>
              <w:rPr>
                <w:sz w:val="28"/>
              </w:rPr>
            </w:pPr>
            <w:r w:rsidRPr="00EB18B2">
              <w:rPr>
                <w:sz w:val="28"/>
              </w:rPr>
              <w:t>250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B18B2" w:rsidRPr="00EB18B2" w:rsidRDefault="00EB18B2" w:rsidP="00EB18B2">
            <w:pPr>
              <w:pStyle w:val="a6"/>
              <w:tabs>
                <w:tab w:val="left" w:pos="9072"/>
              </w:tabs>
              <w:jc w:val="center"/>
              <w:rPr>
                <w:sz w:val="28"/>
              </w:rPr>
            </w:pPr>
            <w:r w:rsidRPr="00EB18B2">
              <w:rPr>
                <w:sz w:val="28"/>
              </w:rPr>
              <w:t>500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EB18B2" w:rsidRPr="00EB18B2" w:rsidRDefault="00EB18B2" w:rsidP="00EB18B2">
            <w:pPr>
              <w:pStyle w:val="a6"/>
              <w:tabs>
                <w:tab w:val="left" w:pos="9072"/>
              </w:tabs>
              <w:jc w:val="center"/>
              <w:rPr>
                <w:sz w:val="28"/>
              </w:rPr>
            </w:pPr>
            <w:r w:rsidRPr="00EB18B2">
              <w:rPr>
                <w:sz w:val="28"/>
              </w:rPr>
              <w:t>1000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B18B2" w:rsidRPr="00EB18B2" w:rsidRDefault="00EB18B2" w:rsidP="00EB18B2">
            <w:pPr>
              <w:pStyle w:val="a6"/>
              <w:tabs>
                <w:tab w:val="left" w:pos="9072"/>
              </w:tabs>
              <w:jc w:val="center"/>
              <w:rPr>
                <w:sz w:val="28"/>
              </w:rPr>
            </w:pPr>
            <w:r w:rsidRPr="00EB18B2">
              <w:rPr>
                <w:sz w:val="28"/>
              </w:rPr>
              <w:t>2000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B18B2" w:rsidRPr="00EB18B2" w:rsidRDefault="00EB18B2" w:rsidP="00EB18B2">
            <w:pPr>
              <w:pStyle w:val="a6"/>
              <w:tabs>
                <w:tab w:val="left" w:pos="9072"/>
              </w:tabs>
              <w:jc w:val="center"/>
              <w:rPr>
                <w:sz w:val="28"/>
              </w:rPr>
            </w:pPr>
            <w:r w:rsidRPr="00EB18B2">
              <w:rPr>
                <w:sz w:val="28"/>
              </w:rPr>
              <w:t>4000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EB18B2" w:rsidRPr="00EB18B2" w:rsidRDefault="00EB18B2" w:rsidP="00EB18B2">
            <w:pPr>
              <w:pStyle w:val="a6"/>
              <w:tabs>
                <w:tab w:val="left" w:pos="9072"/>
              </w:tabs>
              <w:jc w:val="center"/>
              <w:rPr>
                <w:sz w:val="28"/>
              </w:rPr>
            </w:pPr>
            <w:r w:rsidRPr="00EB18B2">
              <w:rPr>
                <w:sz w:val="28"/>
              </w:rPr>
              <w:t>8000</w:t>
            </w:r>
          </w:p>
        </w:tc>
      </w:tr>
      <w:tr w:rsidR="00EB18B2" w:rsidTr="00EB18B2">
        <w:tc>
          <w:tcPr>
            <w:tcW w:w="2582" w:type="dxa"/>
            <w:shd w:val="clear" w:color="auto" w:fill="auto"/>
            <w:vAlign w:val="center"/>
          </w:tcPr>
          <w:p w:rsidR="00EB18B2" w:rsidRPr="00EB18B2" w:rsidRDefault="00EB18B2" w:rsidP="00EB18B2">
            <w:pPr>
              <w:pStyle w:val="a6"/>
              <w:tabs>
                <w:tab w:val="left" w:pos="9072"/>
              </w:tabs>
              <w:jc w:val="center"/>
              <w:rPr>
                <w:sz w:val="28"/>
              </w:rPr>
            </w:pPr>
            <w:r w:rsidRPr="00EB18B2">
              <w:rPr>
                <w:sz w:val="28"/>
              </w:rPr>
              <w:t>Уровни звуковой мощности, дБ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B18B2" w:rsidRPr="00EB18B2" w:rsidRDefault="00EB18B2" w:rsidP="00EB18B2">
            <w:pPr>
              <w:pStyle w:val="a6"/>
              <w:tabs>
                <w:tab w:val="left" w:pos="9072"/>
              </w:tabs>
              <w:jc w:val="center"/>
              <w:rPr>
                <w:sz w:val="28"/>
              </w:rPr>
            </w:pPr>
            <w:r w:rsidRPr="00EB18B2">
              <w:rPr>
                <w:sz w:val="28"/>
              </w:rPr>
              <w:t>130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B18B2" w:rsidRPr="00EB18B2" w:rsidRDefault="00EB18B2" w:rsidP="00EB18B2">
            <w:pPr>
              <w:pStyle w:val="a6"/>
              <w:tabs>
                <w:tab w:val="left" w:pos="9072"/>
              </w:tabs>
              <w:jc w:val="center"/>
              <w:rPr>
                <w:sz w:val="28"/>
              </w:rPr>
            </w:pPr>
            <w:r w:rsidRPr="00EB18B2">
              <w:rPr>
                <w:sz w:val="28"/>
              </w:rPr>
              <w:t>121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EB18B2" w:rsidRPr="00EB18B2" w:rsidRDefault="00EB18B2" w:rsidP="00EB18B2">
            <w:pPr>
              <w:pStyle w:val="a6"/>
              <w:tabs>
                <w:tab w:val="left" w:pos="9072"/>
              </w:tabs>
              <w:jc w:val="center"/>
              <w:rPr>
                <w:sz w:val="28"/>
              </w:rPr>
            </w:pPr>
            <w:r w:rsidRPr="00EB18B2">
              <w:rPr>
                <w:sz w:val="28"/>
              </w:rPr>
              <w:t>111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B18B2" w:rsidRPr="00EB18B2" w:rsidRDefault="00EB18B2" w:rsidP="00EB18B2">
            <w:pPr>
              <w:pStyle w:val="a6"/>
              <w:tabs>
                <w:tab w:val="left" w:pos="9072"/>
              </w:tabs>
              <w:jc w:val="center"/>
              <w:rPr>
                <w:sz w:val="28"/>
              </w:rPr>
            </w:pPr>
            <w:r w:rsidRPr="00EB18B2">
              <w:rPr>
                <w:sz w:val="28"/>
              </w:rPr>
              <w:t>103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B18B2" w:rsidRPr="00EB18B2" w:rsidRDefault="00EB18B2" w:rsidP="00EB18B2">
            <w:pPr>
              <w:pStyle w:val="a6"/>
              <w:tabs>
                <w:tab w:val="left" w:pos="9072"/>
              </w:tabs>
              <w:jc w:val="center"/>
              <w:rPr>
                <w:sz w:val="28"/>
              </w:rPr>
            </w:pPr>
            <w:r w:rsidRPr="00EB18B2">
              <w:rPr>
                <w:sz w:val="28"/>
              </w:rPr>
              <w:t>86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EB18B2" w:rsidRPr="00EB18B2" w:rsidRDefault="00EB18B2" w:rsidP="00EB18B2">
            <w:pPr>
              <w:pStyle w:val="a6"/>
              <w:tabs>
                <w:tab w:val="left" w:pos="9072"/>
              </w:tabs>
              <w:jc w:val="center"/>
              <w:rPr>
                <w:sz w:val="28"/>
              </w:rPr>
            </w:pPr>
            <w:r w:rsidRPr="00EB18B2">
              <w:rPr>
                <w:sz w:val="28"/>
              </w:rPr>
              <w:t>84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B18B2" w:rsidRPr="00EB18B2" w:rsidRDefault="00EB18B2" w:rsidP="00EB18B2">
            <w:pPr>
              <w:pStyle w:val="a6"/>
              <w:tabs>
                <w:tab w:val="left" w:pos="9072"/>
              </w:tabs>
              <w:jc w:val="center"/>
              <w:rPr>
                <w:sz w:val="28"/>
              </w:rPr>
            </w:pPr>
            <w:r w:rsidRPr="00EB18B2">
              <w:rPr>
                <w:sz w:val="28"/>
              </w:rPr>
              <w:t>95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B18B2" w:rsidRPr="00EB18B2" w:rsidRDefault="00EB18B2" w:rsidP="00EB18B2">
            <w:pPr>
              <w:pStyle w:val="a6"/>
              <w:tabs>
                <w:tab w:val="left" w:pos="9072"/>
              </w:tabs>
              <w:jc w:val="center"/>
              <w:rPr>
                <w:sz w:val="28"/>
              </w:rPr>
            </w:pPr>
            <w:r w:rsidRPr="00EB18B2">
              <w:rPr>
                <w:sz w:val="28"/>
              </w:rPr>
              <w:t>88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EB18B2" w:rsidRPr="00EB18B2" w:rsidRDefault="00EB18B2" w:rsidP="00EB18B2">
            <w:pPr>
              <w:pStyle w:val="a6"/>
              <w:tabs>
                <w:tab w:val="left" w:pos="9072"/>
              </w:tabs>
              <w:jc w:val="center"/>
              <w:rPr>
                <w:sz w:val="28"/>
              </w:rPr>
            </w:pPr>
            <w:r w:rsidRPr="00EB18B2">
              <w:rPr>
                <w:sz w:val="28"/>
              </w:rPr>
              <w:t>96</w:t>
            </w:r>
          </w:p>
        </w:tc>
      </w:tr>
    </w:tbl>
    <w:p w:rsidR="006E76BB" w:rsidRDefault="006E76BB" w:rsidP="006E76BB">
      <w:pPr>
        <w:pStyle w:val="a5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ragmaticaC" w:hAnsi="Times New Roman" w:cs="Times New Roman"/>
          <w:sz w:val="28"/>
          <w:szCs w:val="20"/>
        </w:rPr>
      </w:pPr>
    </w:p>
    <w:p w:rsidR="00D40F83" w:rsidRDefault="00D40F83" w:rsidP="00D40F83">
      <w:pPr>
        <w:pStyle w:val="a6"/>
        <w:tabs>
          <w:tab w:val="left" w:pos="9072"/>
        </w:tabs>
        <w:spacing w:line="360" w:lineRule="auto"/>
        <w:ind w:firstLine="720"/>
        <w:jc w:val="both"/>
        <w:rPr>
          <w:rFonts w:eastAsia="PragmaticaC"/>
          <w:sz w:val="28"/>
          <w:szCs w:val="20"/>
          <w:lang w:eastAsia="en-US"/>
        </w:rPr>
      </w:pPr>
      <w:r w:rsidRPr="00D40F83">
        <w:rPr>
          <w:rFonts w:eastAsia="PragmaticaC"/>
          <w:sz w:val="28"/>
          <w:szCs w:val="20"/>
          <w:lang w:eastAsia="en-US"/>
        </w:rPr>
        <w:t>При излучении в открытое пространство эти уровни уменьшатся на величину акустичес</w:t>
      </w:r>
      <w:r>
        <w:rPr>
          <w:rFonts w:eastAsia="PragmaticaC"/>
          <w:sz w:val="28"/>
          <w:szCs w:val="20"/>
          <w:lang w:eastAsia="en-US"/>
        </w:rPr>
        <w:t>кой эффективности вентиляционных решеток</w:t>
      </w:r>
      <w:r w:rsidRPr="00D40F83">
        <w:rPr>
          <w:rFonts w:eastAsia="PragmaticaC"/>
          <w:sz w:val="28"/>
          <w:szCs w:val="20"/>
          <w:lang w:eastAsia="en-US"/>
        </w:rPr>
        <w:t xml:space="preserve"> с </w:t>
      </w:r>
      <w:proofErr w:type="spellStart"/>
      <w:r w:rsidRPr="00D40F83">
        <w:rPr>
          <w:rFonts w:eastAsia="PragmaticaC"/>
          <w:sz w:val="28"/>
          <w:szCs w:val="20"/>
          <w:lang w:eastAsia="en-US"/>
        </w:rPr>
        <w:t>шумопоглощающими</w:t>
      </w:r>
      <w:proofErr w:type="spellEnd"/>
      <w:r w:rsidRPr="00D40F83">
        <w:rPr>
          <w:rFonts w:eastAsia="PragmaticaC"/>
          <w:sz w:val="28"/>
          <w:szCs w:val="20"/>
          <w:lang w:eastAsia="en-US"/>
        </w:rPr>
        <w:t xml:space="preserve"> жалюзи </w:t>
      </w:r>
      <w:r>
        <w:rPr>
          <w:rFonts w:eastAsia="PragmaticaC"/>
          <w:sz w:val="28"/>
          <w:szCs w:val="20"/>
          <w:lang w:eastAsia="en-US"/>
        </w:rPr>
        <w:t>РШГ и РШД,</w:t>
      </w:r>
      <w:r w:rsidRPr="00D40F83">
        <w:rPr>
          <w:rFonts w:eastAsia="PragmaticaC"/>
          <w:sz w:val="28"/>
          <w:szCs w:val="20"/>
          <w:lang w:eastAsia="en-US"/>
        </w:rPr>
        <w:t xml:space="preserve"> аку</w:t>
      </w:r>
      <w:r>
        <w:rPr>
          <w:rFonts w:eastAsia="PragmaticaC"/>
          <w:sz w:val="28"/>
          <w:szCs w:val="20"/>
          <w:lang w:eastAsia="en-US"/>
        </w:rPr>
        <w:t>стические характеристики которых</w:t>
      </w:r>
      <w:r w:rsidRPr="00D40F83">
        <w:rPr>
          <w:rFonts w:eastAsia="PragmaticaC"/>
          <w:sz w:val="28"/>
          <w:szCs w:val="20"/>
          <w:lang w:eastAsia="en-US"/>
        </w:rPr>
        <w:t xml:space="preserve"> при</w:t>
      </w:r>
      <w:r>
        <w:rPr>
          <w:rFonts w:eastAsia="PragmaticaC"/>
          <w:sz w:val="28"/>
          <w:szCs w:val="20"/>
          <w:lang w:eastAsia="en-US"/>
        </w:rPr>
        <w:t>ведены в табл. 2 и в табл.3.</w:t>
      </w:r>
    </w:p>
    <w:p w:rsidR="00D40F83" w:rsidRDefault="00D40F83" w:rsidP="00D40F83">
      <w:pPr>
        <w:pStyle w:val="a6"/>
        <w:tabs>
          <w:tab w:val="left" w:pos="9072"/>
        </w:tabs>
        <w:spacing w:line="360" w:lineRule="auto"/>
        <w:ind w:firstLine="720"/>
        <w:jc w:val="both"/>
        <w:rPr>
          <w:rFonts w:eastAsia="PragmaticaC"/>
          <w:sz w:val="28"/>
          <w:szCs w:val="20"/>
          <w:lang w:eastAsia="en-US"/>
        </w:rPr>
      </w:pPr>
    </w:p>
    <w:p w:rsidR="00D40F83" w:rsidRDefault="00D40F83" w:rsidP="00D40F83">
      <w:pPr>
        <w:pStyle w:val="a6"/>
        <w:tabs>
          <w:tab w:val="left" w:pos="9072"/>
        </w:tabs>
        <w:spacing w:line="360" w:lineRule="auto"/>
        <w:ind w:firstLine="720"/>
        <w:jc w:val="both"/>
        <w:rPr>
          <w:rFonts w:eastAsia="PragmaticaC"/>
          <w:sz w:val="28"/>
          <w:szCs w:val="20"/>
          <w:lang w:eastAsia="en-US"/>
        </w:rPr>
      </w:pPr>
    </w:p>
    <w:p w:rsidR="00D40F83" w:rsidRDefault="00D40F83" w:rsidP="00D40F83">
      <w:pPr>
        <w:pStyle w:val="a6"/>
        <w:tabs>
          <w:tab w:val="left" w:pos="9072"/>
        </w:tabs>
        <w:spacing w:line="360" w:lineRule="auto"/>
        <w:ind w:firstLine="720"/>
        <w:jc w:val="both"/>
        <w:rPr>
          <w:rFonts w:eastAsia="PragmaticaC"/>
          <w:sz w:val="28"/>
          <w:szCs w:val="20"/>
          <w:lang w:eastAsia="en-US"/>
        </w:rPr>
      </w:pPr>
    </w:p>
    <w:p w:rsidR="00D40F83" w:rsidRDefault="00D40F83" w:rsidP="00D40F83">
      <w:pPr>
        <w:pStyle w:val="a6"/>
        <w:tabs>
          <w:tab w:val="left" w:pos="9072"/>
        </w:tabs>
        <w:spacing w:line="360" w:lineRule="auto"/>
        <w:ind w:firstLine="720"/>
        <w:jc w:val="both"/>
        <w:rPr>
          <w:rFonts w:eastAsia="PragmaticaC"/>
          <w:sz w:val="28"/>
          <w:szCs w:val="20"/>
          <w:lang w:eastAsia="en-US"/>
        </w:rPr>
      </w:pPr>
    </w:p>
    <w:p w:rsidR="00D40F83" w:rsidRPr="0007503D" w:rsidRDefault="00D40F83" w:rsidP="00D40F83">
      <w:pPr>
        <w:pStyle w:val="a6"/>
        <w:tabs>
          <w:tab w:val="left" w:pos="9072"/>
        </w:tabs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Таблица</w:t>
      </w:r>
      <w:r w:rsidRPr="00D40F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2 - Акустическая эффективность (вносимая разность уровней звукового давления, </w:t>
      </w:r>
      <w:proofErr w:type="spellStart"/>
      <w:r w:rsidRPr="007C0BF9">
        <w:rPr>
          <w:b/>
          <w:bCs/>
          <w:i/>
          <w:iCs/>
          <w:sz w:val="28"/>
          <w:szCs w:val="28"/>
        </w:rPr>
        <w:t>Dips</w:t>
      </w:r>
      <w:proofErr w:type="spellEnd"/>
      <w:r>
        <w:rPr>
          <w:b/>
          <w:bCs/>
          <w:i/>
          <w:iCs/>
          <w:sz w:val="28"/>
          <w:szCs w:val="28"/>
        </w:rPr>
        <w:t xml:space="preserve">, </w:t>
      </w:r>
      <w:r>
        <w:rPr>
          <w:bCs/>
          <w:iCs/>
          <w:sz w:val="28"/>
          <w:szCs w:val="28"/>
        </w:rPr>
        <w:t>дБ</w:t>
      </w:r>
      <w:r>
        <w:rPr>
          <w:sz w:val="28"/>
          <w:szCs w:val="28"/>
        </w:rPr>
        <w:t>) решетки РШГ.</w:t>
      </w:r>
    </w:p>
    <w:tbl>
      <w:tblPr>
        <w:tblStyle w:val="a8"/>
        <w:tblW w:w="0" w:type="auto"/>
        <w:tblInd w:w="-601" w:type="dxa"/>
        <w:tblLook w:val="04A0" w:firstRow="1" w:lastRow="0" w:firstColumn="1" w:lastColumn="0" w:noHBand="0" w:noVBand="1"/>
      </w:tblPr>
      <w:tblGrid>
        <w:gridCol w:w="2976"/>
        <w:gridCol w:w="843"/>
        <w:gridCol w:w="844"/>
        <w:gridCol w:w="843"/>
        <w:gridCol w:w="843"/>
        <w:gridCol w:w="844"/>
        <w:gridCol w:w="843"/>
        <w:gridCol w:w="843"/>
        <w:gridCol w:w="844"/>
      </w:tblGrid>
      <w:tr w:rsidR="00D40F83" w:rsidTr="00D40F83">
        <w:tc>
          <w:tcPr>
            <w:tcW w:w="2976" w:type="dxa"/>
            <w:vAlign w:val="center"/>
          </w:tcPr>
          <w:p w:rsidR="00D40F83" w:rsidRPr="0007503D" w:rsidRDefault="00D40F83" w:rsidP="00D40F83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07503D">
              <w:rPr>
                <w:sz w:val="28"/>
                <w:szCs w:val="28"/>
              </w:rPr>
              <w:t xml:space="preserve">Среднегеометрические частоты октавных полос, </w:t>
            </w:r>
            <w:proofErr w:type="gramStart"/>
            <w:r w:rsidRPr="0007503D">
              <w:rPr>
                <w:sz w:val="28"/>
                <w:szCs w:val="28"/>
              </w:rPr>
              <w:t>Гц</w:t>
            </w:r>
            <w:proofErr w:type="gramEnd"/>
          </w:p>
        </w:tc>
        <w:tc>
          <w:tcPr>
            <w:tcW w:w="843" w:type="dxa"/>
            <w:vAlign w:val="center"/>
          </w:tcPr>
          <w:p w:rsidR="00D40F83" w:rsidRPr="0007503D" w:rsidRDefault="00D40F83" w:rsidP="00D40F83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07503D">
              <w:rPr>
                <w:sz w:val="28"/>
                <w:szCs w:val="28"/>
              </w:rPr>
              <w:t>63</w:t>
            </w:r>
          </w:p>
        </w:tc>
        <w:tc>
          <w:tcPr>
            <w:tcW w:w="844" w:type="dxa"/>
            <w:vAlign w:val="center"/>
          </w:tcPr>
          <w:p w:rsidR="00D40F83" w:rsidRPr="0007503D" w:rsidRDefault="00D40F83" w:rsidP="00D40F83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07503D">
              <w:rPr>
                <w:sz w:val="28"/>
                <w:szCs w:val="28"/>
              </w:rPr>
              <w:t>125</w:t>
            </w:r>
          </w:p>
        </w:tc>
        <w:tc>
          <w:tcPr>
            <w:tcW w:w="843" w:type="dxa"/>
            <w:vAlign w:val="center"/>
          </w:tcPr>
          <w:p w:rsidR="00D40F83" w:rsidRPr="0007503D" w:rsidRDefault="00D40F83" w:rsidP="00D40F83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07503D">
              <w:rPr>
                <w:sz w:val="28"/>
                <w:szCs w:val="28"/>
              </w:rPr>
              <w:t>250</w:t>
            </w:r>
          </w:p>
        </w:tc>
        <w:tc>
          <w:tcPr>
            <w:tcW w:w="843" w:type="dxa"/>
            <w:vAlign w:val="center"/>
          </w:tcPr>
          <w:p w:rsidR="00D40F83" w:rsidRPr="0007503D" w:rsidRDefault="00D40F83" w:rsidP="00D40F83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07503D">
              <w:rPr>
                <w:sz w:val="28"/>
                <w:szCs w:val="28"/>
              </w:rPr>
              <w:t>500</w:t>
            </w:r>
          </w:p>
        </w:tc>
        <w:tc>
          <w:tcPr>
            <w:tcW w:w="844" w:type="dxa"/>
            <w:vAlign w:val="center"/>
          </w:tcPr>
          <w:p w:rsidR="00D40F83" w:rsidRPr="0007503D" w:rsidRDefault="00D40F83" w:rsidP="00D40F83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07503D">
              <w:rPr>
                <w:sz w:val="28"/>
                <w:szCs w:val="28"/>
              </w:rPr>
              <w:t>1000</w:t>
            </w:r>
          </w:p>
        </w:tc>
        <w:tc>
          <w:tcPr>
            <w:tcW w:w="843" w:type="dxa"/>
            <w:vAlign w:val="center"/>
          </w:tcPr>
          <w:p w:rsidR="00D40F83" w:rsidRPr="0007503D" w:rsidRDefault="00D40F83" w:rsidP="00D40F83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07503D">
              <w:rPr>
                <w:sz w:val="28"/>
                <w:szCs w:val="28"/>
              </w:rPr>
              <w:t>2000</w:t>
            </w:r>
          </w:p>
        </w:tc>
        <w:tc>
          <w:tcPr>
            <w:tcW w:w="843" w:type="dxa"/>
            <w:vAlign w:val="center"/>
          </w:tcPr>
          <w:p w:rsidR="00D40F83" w:rsidRPr="0007503D" w:rsidRDefault="00D40F83" w:rsidP="00D40F83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07503D">
              <w:rPr>
                <w:sz w:val="28"/>
                <w:szCs w:val="28"/>
              </w:rPr>
              <w:t>4000</w:t>
            </w:r>
          </w:p>
        </w:tc>
        <w:tc>
          <w:tcPr>
            <w:tcW w:w="844" w:type="dxa"/>
            <w:vAlign w:val="center"/>
          </w:tcPr>
          <w:p w:rsidR="00D40F83" w:rsidRPr="0007503D" w:rsidRDefault="00D40F83" w:rsidP="00D40F83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07503D">
              <w:rPr>
                <w:sz w:val="28"/>
                <w:szCs w:val="28"/>
              </w:rPr>
              <w:t>8000</w:t>
            </w:r>
          </w:p>
        </w:tc>
      </w:tr>
      <w:tr w:rsidR="00D40F83" w:rsidTr="00D40F83">
        <w:tc>
          <w:tcPr>
            <w:tcW w:w="2976" w:type="dxa"/>
            <w:vAlign w:val="center"/>
          </w:tcPr>
          <w:p w:rsidR="00D40F83" w:rsidRPr="0007503D" w:rsidRDefault="00D40F83" w:rsidP="00D40F83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proofErr w:type="spellStart"/>
            <w:r w:rsidRPr="0007503D">
              <w:rPr>
                <w:b/>
                <w:bCs/>
                <w:i/>
                <w:iCs/>
                <w:sz w:val="28"/>
                <w:szCs w:val="28"/>
              </w:rPr>
              <w:t>Dips</w:t>
            </w:r>
            <w:proofErr w:type="spellEnd"/>
            <w:r w:rsidRPr="0007503D">
              <w:rPr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Pr="0007503D">
              <w:rPr>
                <w:bCs/>
                <w:iCs/>
                <w:sz w:val="28"/>
                <w:szCs w:val="28"/>
              </w:rPr>
              <w:t>дБ</w:t>
            </w:r>
          </w:p>
        </w:tc>
        <w:tc>
          <w:tcPr>
            <w:tcW w:w="843" w:type="dxa"/>
            <w:vAlign w:val="center"/>
          </w:tcPr>
          <w:p w:rsidR="00D40F83" w:rsidRPr="00730265" w:rsidRDefault="00D40F83" w:rsidP="00D40F83">
            <w:pPr>
              <w:jc w:val="center"/>
            </w:pPr>
            <w:r>
              <w:t>3</w:t>
            </w:r>
          </w:p>
        </w:tc>
        <w:tc>
          <w:tcPr>
            <w:tcW w:w="844" w:type="dxa"/>
            <w:vAlign w:val="center"/>
          </w:tcPr>
          <w:p w:rsidR="00D40F83" w:rsidRPr="00730265" w:rsidRDefault="00D40F83" w:rsidP="00D40F83">
            <w:pPr>
              <w:jc w:val="center"/>
            </w:pPr>
            <w:r>
              <w:t>5</w:t>
            </w:r>
          </w:p>
        </w:tc>
        <w:tc>
          <w:tcPr>
            <w:tcW w:w="843" w:type="dxa"/>
            <w:vAlign w:val="center"/>
          </w:tcPr>
          <w:p w:rsidR="00D40F83" w:rsidRPr="00730265" w:rsidRDefault="00D40F83" w:rsidP="00D40F83">
            <w:pPr>
              <w:jc w:val="center"/>
            </w:pPr>
            <w:r w:rsidRPr="00730265">
              <w:t>7</w:t>
            </w:r>
          </w:p>
        </w:tc>
        <w:tc>
          <w:tcPr>
            <w:tcW w:w="843" w:type="dxa"/>
            <w:vAlign w:val="center"/>
          </w:tcPr>
          <w:p w:rsidR="00D40F83" w:rsidRPr="00730265" w:rsidRDefault="00D40F83" w:rsidP="00D40F83">
            <w:pPr>
              <w:jc w:val="center"/>
            </w:pPr>
            <w:r w:rsidRPr="00730265">
              <w:t>13</w:t>
            </w:r>
          </w:p>
        </w:tc>
        <w:tc>
          <w:tcPr>
            <w:tcW w:w="844" w:type="dxa"/>
            <w:vAlign w:val="center"/>
          </w:tcPr>
          <w:p w:rsidR="00D40F83" w:rsidRPr="00730265" w:rsidRDefault="00D40F83" w:rsidP="00D40F83">
            <w:pPr>
              <w:jc w:val="center"/>
            </w:pPr>
            <w:r w:rsidRPr="00730265">
              <w:t>20</w:t>
            </w:r>
          </w:p>
        </w:tc>
        <w:tc>
          <w:tcPr>
            <w:tcW w:w="843" w:type="dxa"/>
            <w:vAlign w:val="center"/>
          </w:tcPr>
          <w:p w:rsidR="00D40F83" w:rsidRPr="00730265" w:rsidRDefault="00D40F83" w:rsidP="00D40F83">
            <w:pPr>
              <w:jc w:val="center"/>
            </w:pPr>
            <w:r w:rsidRPr="00730265">
              <w:t>18</w:t>
            </w:r>
          </w:p>
        </w:tc>
        <w:tc>
          <w:tcPr>
            <w:tcW w:w="843" w:type="dxa"/>
            <w:vAlign w:val="center"/>
          </w:tcPr>
          <w:p w:rsidR="00D40F83" w:rsidRPr="00730265" w:rsidRDefault="00D40F83" w:rsidP="00D40F83">
            <w:pPr>
              <w:jc w:val="center"/>
            </w:pPr>
            <w:r w:rsidRPr="00730265">
              <w:t>19</w:t>
            </w:r>
          </w:p>
        </w:tc>
        <w:tc>
          <w:tcPr>
            <w:tcW w:w="844" w:type="dxa"/>
            <w:vAlign w:val="center"/>
          </w:tcPr>
          <w:p w:rsidR="00D40F83" w:rsidRPr="00730265" w:rsidRDefault="00D40F83" w:rsidP="00D40F83">
            <w:pPr>
              <w:jc w:val="center"/>
            </w:pPr>
            <w:r w:rsidRPr="00730265">
              <w:t>2</w:t>
            </w:r>
            <w:r>
              <w:t>0</w:t>
            </w:r>
          </w:p>
        </w:tc>
      </w:tr>
    </w:tbl>
    <w:p w:rsidR="00D40F83" w:rsidRDefault="00D40F83" w:rsidP="00D40F83">
      <w:pPr>
        <w:pStyle w:val="a6"/>
        <w:tabs>
          <w:tab w:val="left" w:pos="9072"/>
        </w:tabs>
        <w:jc w:val="both"/>
        <w:rPr>
          <w:rFonts w:eastAsia="PragmaticaC"/>
          <w:sz w:val="28"/>
          <w:szCs w:val="20"/>
          <w:lang w:eastAsia="en-US"/>
        </w:rPr>
      </w:pPr>
    </w:p>
    <w:p w:rsidR="00D40F83" w:rsidRPr="0007503D" w:rsidRDefault="00D40F83" w:rsidP="00D40F83">
      <w:pPr>
        <w:pStyle w:val="a6"/>
        <w:tabs>
          <w:tab w:val="left" w:pos="9072"/>
        </w:tabs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Таблица 3 - Акустическая эффективность (вносимая разность уровней звукового давления, </w:t>
      </w:r>
      <w:proofErr w:type="spellStart"/>
      <w:r w:rsidRPr="007C0BF9">
        <w:rPr>
          <w:b/>
          <w:bCs/>
          <w:i/>
          <w:iCs/>
          <w:sz w:val="28"/>
          <w:szCs w:val="28"/>
        </w:rPr>
        <w:t>Dips</w:t>
      </w:r>
      <w:proofErr w:type="spellEnd"/>
      <w:r>
        <w:rPr>
          <w:b/>
          <w:bCs/>
          <w:i/>
          <w:iCs/>
          <w:sz w:val="28"/>
          <w:szCs w:val="28"/>
        </w:rPr>
        <w:t xml:space="preserve">, </w:t>
      </w:r>
      <w:r>
        <w:rPr>
          <w:bCs/>
          <w:iCs/>
          <w:sz w:val="28"/>
          <w:szCs w:val="28"/>
        </w:rPr>
        <w:t>дБ</w:t>
      </w:r>
      <w:r>
        <w:rPr>
          <w:sz w:val="28"/>
          <w:szCs w:val="28"/>
        </w:rPr>
        <w:t>) решетки РШД.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843"/>
        <w:gridCol w:w="844"/>
        <w:gridCol w:w="843"/>
        <w:gridCol w:w="843"/>
        <w:gridCol w:w="844"/>
        <w:gridCol w:w="843"/>
        <w:gridCol w:w="843"/>
        <w:gridCol w:w="844"/>
      </w:tblGrid>
      <w:tr w:rsidR="00D40F83" w:rsidTr="00D40F83">
        <w:tc>
          <w:tcPr>
            <w:tcW w:w="2976" w:type="dxa"/>
            <w:shd w:val="clear" w:color="auto" w:fill="auto"/>
            <w:vAlign w:val="center"/>
          </w:tcPr>
          <w:p w:rsidR="00D40F83" w:rsidRPr="00D40F83" w:rsidRDefault="00D40F83" w:rsidP="00D40F83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D40F83">
              <w:rPr>
                <w:sz w:val="28"/>
                <w:szCs w:val="28"/>
              </w:rPr>
              <w:t xml:space="preserve">Среднегеометрические частоты октавных полос, </w:t>
            </w:r>
            <w:proofErr w:type="gramStart"/>
            <w:r w:rsidRPr="00D40F83">
              <w:rPr>
                <w:sz w:val="28"/>
                <w:szCs w:val="28"/>
              </w:rPr>
              <w:t>Гц</w:t>
            </w:r>
            <w:proofErr w:type="gramEnd"/>
          </w:p>
        </w:tc>
        <w:tc>
          <w:tcPr>
            <w:tcW w:w="843" w:type="dxa"/>
            <w:shd w:val="clear" w:color="auto" w:fill="auto"/>
            <w:vAlign w:val="center"/>
          </w:tcPr>
          <w:p w:rsidR="00D40F83" w:rsidRPr="00D40F83" w:rsidRDefault="00D40F83" w:rsidP="00D40F83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D40F83">
              <w:rPr>
                <w:sz w:val="28"/>
                <w:szCs w:val="28"/>
              </w:rPr>
              <w:t>63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D40F83" w:rsidRPr="00D40F83" w:rsidRDefault="00D40F83" w:rsidP="00D40F83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D40F83">
              <w:rPr>
                <w:sz w:val="28"/>
                <w:szCs w:val="28"/>
              </w:rPr>
              <w:t>125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D40F83" w:rsidRPr="00D40F83" w:rsidRDefault="00D40F83" w:rsidP="00D40F83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D40F83">
              <w:rPr>
                <w:sz w:val="28"/>
                <w:szCs w:val="28"/>
              </w:rPr>
              <w:t>250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D40F83" w:rsidRPr="00D40F83" w:rsidRDefault="00D40F83" w:rsidP="00D40F83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D40F83">
              <w:rPr>
                <w:sz w:val="28"/>
                <w:szCs w:val="28"/>
              </w:rPr>
              <w:t>500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D40F83" w:rsidRPr="00D40F83" w:rsidRDefault="00D40F83" w:rsidP="00D40F83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D40F83">
              <w:rPr>
                <w:sz w:val="28"/>
                <w:szCs w:val="28"/>
              </w:rPr>
              <w:t>1000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D40F83" w:rsidRPr="00D40F83" w:rsidRDefault="00D40F83" w:rsidP="00D40F83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D40F83">
              <w:rPr>
                <w:sz w:val="28"/>
                <w:szCs w:val="28"/>
              </w:rPr>
              <w:t>2000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D40F83" w:rsidRPr="00D40F83" w:rsidRDefault="00D40F83" w:rsidP="00D40F83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D40F83">
              <w:rPr>
                <w:sz w:val="28"/>
                <w:szCs w:val="28"/>
              </w:rPr>
              <w:t>4000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D40F83" w:rsidRPr="00D40F83" w:rsidRDefault="00D40F83" w:rsidP="00D40F83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D40F83">
              <w:rPr>
                <w:sz w:val="28"/>
                <w:szCs w:val="28"/>
              </w:rPr>
              <w:t>8000</w:t>
            </w:r>
          </w:p>
        </w:tc>
      </w:tr>
      <w:tr w:rsidR="00D40F83" w:rsidTr="00D40F83">
        <w:tc>
          <w:tcPr>
            <w:tcW w:w="2976" w:type="dxa"/>
            <w:shd w:val="clear" w:color="auto" w:fill="auto"/>
            <w:vAlign w:val="center"/>
          </w:tcPr>
          <w:p w:rsidR="00D40F83" w:rsidRPr="00D40F83" w:rsidRDefault="00D40F83" w:rsidP="00D40F83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proofErr w:type="spellStart"/>
            <w:r w:rsidRPr="00D40F83">
              <w:rPr>
                <w:sz w:val="28"/>
                <w:szCs w:val="28"/>
              </w:rPr>
              <w:t>Dips</w:t>
            </w:r>
            <w:proofErr w:type="spellEnd"/>
            <w:r w:rsidRPr="00D40F83">
              <w:rPr>
                <w:sz w:val="28"/>
                <w:szCs w:val="28"/>
              </w:rPr>
              <w:t>, дБ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D40F83" w:rsidRPr="00D40F83" w:rsidRDefault="00D40F83" w:rsidP="00D40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0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D40F83" w:rsidRPr="00D40F83" w:rsidRDefault="00D40F83" w:rsidP="00D40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0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D40F83" w:rsidRPr="00D40F83" w:rsidRDefault="00D40F83" w:rsidP="00D40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0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D40F83" w:rsidRPr="00D40F83" w:rsidRDefault="00D40F83" w:rsidP="00D40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0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D40F83" w:rsidRPr="00D40F83" w:rsidRDefault="00D40F83" w:rsidP="00D40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0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D40F83" w:rsidRPr="00D40F83" w:rsidRDefault="00D40F83" w:rsidP="00D40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0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D40F83" w:rsidRPr="00D40F83" w:rsidRDefault="00D40F83" w:rsidP="00D40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0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D40F83" w:rsidRPr="00D40F83" w:rsidRDefault="00D40F83" w:rsidP="00D40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0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</w:tbl>
    <w:p w:rsidR="004A7C9D" w:rsidRDefault="004A7C9D" w:rsidP="006E76BB">
      <w:pPr>
        <w:pStyle w:val="a5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ragmaticaC" w:hAnsi="Times New Roman" w:cs="Times New Roman"/>
          <w:sz w:val="28"/>
          <w:szCs w:val="20"/>
        </w:rPr>
      </w:pPr>
    </w:p>
    <w:p w:rsidR="004A7C9D" w:rsidRDefault="004A7C9D">
      <w:pPr>
        <w:rPr>
          <w:rFonts w:ascii="Times New Roman" w:eastAsia="PragmaticaC" w:hAnsi="Times New Roman" w:cs="Times New Roman"/>
          <w:sz w:val="28"/>
          <w:szCs w:val="20"/>
        </w:rPr>
      </w:pPr>
      <w:r>
        <w:rPr>
          <w:rFonts w:ascii="Times New Roman" w:eastAsia="PragmaticaC" w:hAnsi="Times New Roman" w:cs="Times New Roman"/>
          <w:sz w:val="28"/>
          <w:szCs w:val="20"/>
        </w:rPr>
        <w:br w:type="page"/>
      </w:r>
    </w:p>
    <w:p w:rsidR="00D40F83" w:rsidRDefault="004A7C9D" w:rsidP="004A7C9D">
      <w:pPr>
        <w:pStyle w:val="1"/>
        <w:numPr>
          <w:ilvl w:val="0"/>
          <w:numId w:val="2"/>
        </w:numPr>
        <w:spacing w:before="0" w:after="0" w:line="360" w:lineRule="auto"/>
        <w:ind w:left="0" w:firstLine="0"/>
        <w:rPr>
          <w:rFonts w:ascii="Times New Roman" w:hAnsi="Times New Roman" w:cs="Times New Roman"/>
        </w:rPr>
      </w:pPr>
      <w:bookmarkStart w:id="6" w:name="_Toc509497585"/>
      <w:r w:rsidRPr="004A7C9D">
        <w:rPr>
          <w:rFonts w:ascii="Times New Roman" w:hAnsi="Times New Roman" w:cs="Times New Roman"/>
        </w:rPr>
        <w:lastRenderedPageBreak/>
        <w:t xml:space="preserve">Расчет ожидаемых уровней шума, создаваемых при работе КВОУ ТЭЦ 20 в районе жилой застройки с учетом установки вентиляционной решетки с </w:t>
      </w:r>
      <w:proofErr w:type="spellStart"/>
      <w:r w:rsidRPr="004A7C9D">
        <w:rPr>
          <w:rFonts w:ascii="Times New Roman" w:hAnsi="Times New Roman" w:cs="Times New Roman"/>
        </w:rPr>
        <w:t>шумопоглощающими</w:t>
      </w:r>
      <w:proofErr w:type="spellEnd"/>
      <w:r w:rsidRPr="004A7C9D">
        <w:rPr>
          <w:rFonts w:ascii="Times New Roman" w:hAnsi="Times New Roman" w:cs="Times New Roman"/>
        </w:rPr>
        <w:t xml:space="preserve"> жалюзи РШГ и РШД</w:t>
      </w:r>
      <w:bookmarkEnd w:id="6"/>
    </w:p>
    <w:p w:rsidR="002F1E7F" w:rsidRDefault="002F1E7F" w:rsidP="002F1E7F">
      <w:pPr>
        <w:pStyle w:val="a6"/>
        <w:tabs>
          <w:tab w:val="left" w:pos="9072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Определим уровни звуковой мощности, излучаемые КВОУ в район жилой застройки с учетом снижения шума звукопоглощающими решетками РШГ и РШД. Эти данные сведены в таблицу 4 и в таблицу 5.</w:t>
      </w:r>
      <w:r w:rsidRPr="00C1627D">
        <w:rPr>
          <w:sz w:val="28"/>
          <w:szCs w:val="28"/>
        </w:rPr>
        <w:t xml:space="preserve">  </w:t>
      </w:r>
    </w:p>
    <w:p w:rsidR="002F1E7F" w:rsidRDefault="002F1E7F" w:rsidP="002F1E7F">
      <w:pPr>
        <w:pStyle w:val="a6"/>
        <w:tabs>
          <w:tab w:val="left" w:pos="9072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2F1E7F" w:rsidRDefault="002F1E7F" w:rsidP="002F1E7F">
      <w:pPr>
        <w:pStyle w:val="a6"/>
        <w:tabs>
          <w:tab w:val="left" w:pos="9072"/>
        </w:tabs>
        <w:spacing w:after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Таблица 4 - Уровни звуковой мощности, создаваемые КВОУ при установке звукопоглощающей решетки РШГ</w:t>
      </w:r>
    </w:p>
    <w:tbl>
      <w:tblPr>
        <w:tblStyle w:val="a8"/>
        <w:tblW w:w="0" w:type="auto"/>
        <w:tblInd w:w="-601" w:type="dxa"/>
        <w:tblLook w:val="04A0" w:firstRow="1" w:lastRow="0" w:firstColumn="1" w:lastColumn="0" w:noHBand="0" w:noVBand="1"/>
      </w:tblPr>
      <w:tblGrid>
        <w:gridCol w:w="2976"/>
        <w:gridCol w:w="799"/>
        <w:gridCol w:w="777"/>
        <w:gridCol w:w="778"/>
        <w:gridCol w:w="777"/>
        <w:gridCol w:w="777"/>
        <w:gridCol w:w="822"/>
        <w:gridCol w:w="822"/>
        <w:gridCol w:w="822"/>
        <w:gridCol w:w="822"/>
      </w:tblGrid>
      <w:tr w:rsidR="002F1E7F" w:rsidTr="002F1E7F">
        <w:tc>
          <w:tcPr>
            <w:tcW w:w="2582" w:type="dxa"/>
            <w:vAlign w:val="center"/>
          </w:tcPr>
          <w:p w:rsidR="002F1E7F" w:rsidRPr="00B97DC1" w:rsidRDefault="002F1E7F" w:rsidP="002F1E7F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 xml:space="preserve">Среднегеометрические частоты октавных полос, </w:t>
            </w:r>
            <w:proofErr w:type="gramStart"/>
            <w:r w:rsidRPr="00B97DC1">
              <w:rPr>
                <w:sz w:val="28"/>
                <w:szCs w:val="28"/>
              </w:rPr>
              <w:t>Гц</w:t>
            </w:r>
            <w:proofErr w:type="gramEnd"/>
          </w:p>
        </w:tc>
        <w:tc>
          <w:tcPr>
            <w:tcW w:w="843" w:type="dxa"/>
            <w:vAlign w:val="center"/>
          </w:tcPr>
          <w:p w:rsidR="002F1E7F" w:rsidRPr="00B97DC1" w:rsidRDefault="002F1E7F" w:rsidP="002F1E7F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31,5</w:t>
            </w:r>
          </w:p>
        </w:tc>
        <w:tc>
          <w:tcPr>
            <w:tcW w:w="843" w:type="dxa"/>
            <w:vAlign w:val="center"/>
          </w:tcPr>
          <w:p w:rsidR="002F1E7F" w:rsidRPr="00B97DC1" w:rsidRDefault="002F1E7F" w:rsidP="002F1E7F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63</w:t>
            </w:r>
          </w:p>
        </w:tc>
        <w:tc>
          <w:tcPr>
            <w:tcW w:w="844" w:type="dxa"/>
            <w:vAlign w:val="center"/>
          </w:tcPr>
          <w:p w:rsidR="002F1E7F" w:rsidRPr="00B97DC1" w:rsidRDefault="002F1E7F" w:rsidP="002F1E7F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125</w:t>
            </w:r>
          </w:p>
        </w:tc>
        <w:tc>
          <w:tcPr>
            <w:tcW w:w="843" w:type="dxa"/>
            <w:vAlign w:val="center"/>
          </w:tcPr>
          <w:p w:rsidR="002F1E7F" w:rsidRPr="00B97DC1" w:rsidRDefault="002F1E7F" w:rsidP="002F1E7F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250</w:t>
            </w:r>
          </w:p>
        </w:tc>
        <w:tc>
          <w:tcPr>
            <w:tcW w:w="843" w:type="dxa"/>
            <w:vAlign w:val="center"/>
          </w:tcPr>
          <w:p w:rsidR="002F1E7F" w:rsidRPr="00B97DC1" w:rsidRDefault="002F1E7F" w:rsidP="002F1E7F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500</w:t>
            </w:r>
          </w:p>
        </w:tc>
        <w:tc>
          <w:tcPr>
            <w:tcW w:w="844" w:type="dxa"/>
            <w:vAlign w:val="center"/>
          </w:tcPr>
          <w:p w:rsidR="002F1E7F" w:rsidRPr="00B97DC1" w:rsidRDefault="002F1E7F" w:rsidP="002F1E7F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1000</w:t>
            </w:r>
          </w:p>
        </w:tc>
        <w:tc>
          <w:tcPr>
            <w:tcW w:w="843" w:type="dxa"/>
            <w:vAlign w:val="center"/>
          </w:tcPr>
          <w:p w:rsidR="002F1E7F" w:rsidRPr="00B97DC1" w:rsidRDefault="002F1E7F" w:rsidP="002F1E7F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2000</w:t>
            </w:r>
          </w:p>
        </w:tc>
        <w:tc>
          <w:tcPr>
            <w:tcW w:w="843" w:type="dxa"/>
            <w:vAlign w:val="center"/>
          </w:tcPr>
          <w:p w:rsidR="002F1E7F" w:rsidRPr="00B97DC1" w:rsidRDefault="002F1E7F" w:rsidP="002F1E7F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4000</w:t>
            </w:r>
          </w:p>
        </w:tc>
        <w:tc>
          <w:tcPr>
            <w:tcW w:w="844" w:type="dxa"/>
            <w:vAlign w:val="center"/>
          </w:tcPr>
          <w:p w:rsidR="002F1E7F" w:rsidRPr="00B97DC1" w:rsidRDefault="002F1E7F" w:rsidP="002F1E7F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8000</w:t>
            </w:r>
          </w:p>
        </w:tc>
      </w:tr>
      <w:tr w:rsidR="002F1E7F" w:rsidTr="002F1E7F">
        <w:tc>
          <w:tcPr>
            <w:tcW w:w="2582" w:type="dxa"/>
            <w:vAlign w:val="center"/>
          </w:tcPr>
          <w:p w:rsidR="002F1E7F" w:rsidRPr="00B97DC1" w:rsidRDefault="002F1E7F" w:rsidP="002F1E7F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Уровни звуковой мощности, дБ</w:t>
            </w:r>
          </w:p>
        </w:tc>
        <w:tc>
          <w:tcPr>
            <w:tcW w:w="843" w:type="dxa"/>
            <w:vAlign w:val="center"/>
          </w:tcPr>
          <w:p w:rsidR="002F1E7F" w:rsidRPr="00B97DC1" w:rsidRDefault="002F1E7F" w:rsidP="002F1E7F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130</w:t>
            </w:r>
          </w:p>
        </w:tc>
        <w:tc>
          <w:tcPr>
            <w:tcW w:w="843" w:type="dxa"/>
            <w:vAlign w:val="center"/>
          </w:tcPr>
          <w:p w:rsidR="002F1E7F" w:rsidRPr="00B97DC1" w:rsidRDefault="002F1E7F" w:rsidP="002F1E7F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118</w:t>
            </w:r>
          </w:p>
        </w:tc>
        <w:tc>
          <w:tcPr>
            <w:tcW w:w="844" w:type="dxa"/>
            <w:vAlign w:val="center"/>
          </w:tcPr>
          <w:p w:rsidR="002F1E7F" w:rsidRPr="00B97DC1" w:rsidRDefault="002F1E7F" w:rsidP="002F1E7F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106</w:t>
            </w:r>
          </w:p>
        </w:tc>
        <w:tc>
          <w:tcPr>
            <w:tcW w:w="843" w:type="dxa"/>
            <w:vAlign w:val="center"/>
          </w:tcPr>
          <w:p w:rsidR="002F1E7F" w:rsidRPr="00B97DC1" w:rsidRDefault="002F1E7F" w:rsidP="002F1E7F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96</w:t>
            </w:r>
          </w:p>
        </w:tc>
        <w:tc>
          <w:tcPr>
            <w:tcW w:w="843" w:type="dxa"/>
            <w:vAlign w:val="center"/>
          </w:tcPr>
          <w:p w:rsidR="002F1E7F" w:rsidRPr="00B97DC1" w:rsidRDefault="002F1E7F" w:rsidP="002F1E7F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73</w:t>
            </w:r>
          </w:p>
        </w:tc>
        <w:tc>
          <w:tcPr>
            <w:tcW w:w="844" w:type="dxa"/>
            <w:vAlign w:val="center"/>
          </w:tcPr>
          <w:p w:rsidR="002F1E7F" w:rsidRPr="00B97DC1" w:rsidRDefault="002F1E7F" w:rsidP="002F1E7F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64</w:t>
            </w:r>
          </w:p>
        </w:tc>
        <w:tc>
          <w:tcPr>
            <w:tcW w:w="843" w:type="dxa"/>
            <w:vAlign w:val="center"/>
          </w:tcPr>
          <w:p w:rsidR="002F1E7F" w:rsidRPr="00B97DC1" w:rsidRDefault="002F1E7F" w:rsidP="002F1E7F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77</w:t>
            </w:r>
          </w:p>
        </w:tc>
        <w:tc>
          <w:tcPr>
            <w:tcW w:w="843" w:type="dxa"/>
            <w:vAlign w:val="center"/>
          </w:tcPr>
          <w:p w:rsidR="002F1E7F" w:rsidRPr="00B97DC1" w:rsidRDefault="002F1E7F" w:rsidP="002F1E7F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69</w:t>
            </w:r>
          </w:p>
        </w:tc>
        <w:tc>
          <w:tcPr>
            <w:tcW w:w="844" w:type="dxa"/>
            <w:vAlign w:val="center"/>
          </w:tcPr>
          <w:p w:rsidR="002F1E7F" w:rsidRPr="00B97DC1" w:rsidRDefault="002F1E7F" w:rsidP="002F1E7F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76</w:t>
            </w:r>
          </w:p>
        </w:tc>
      </w:tr>
    </w:tbl>
    <w:p w:rsidR="00DA2354" w:rsidRDefault="00DA2354" w:rsidP="00DA2354"/>
    <w:p w:rsidR="002F1E7F" w:rsidRDefault="002F1E7F" w:rsidP="002F1E7F">
      <w:pPr>
        <w:pStyle w:val="a6"/>
        <w:tabs>
          <w:tab w:val="left" w:pos="9072"/>
        </w:tabs>
        <w:spacing w:after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Таблица 5 - Уровни звуковой мощности, создаваемые КВОУ при установке звукопоглощающей решетки РШД</w:t>
      </w:r>
    </w:p>
    <w:tbl>
      <w:tblPr>
        <w:tblStyle w:val="a8"/>
        <w:tblW w:w="0" w:type="auto"/>
        <w:tblInd w:w="-601" w:type="dxa"/>
        <w:tblLook w:val="04A0" w:firstRow="1" w:lastRow="0" w:firstColumn="1" w:lastColumn="0" w:noHBand="0" w:noVBand="1"/>
      </w:tblPr>
      <w:tblGrid>
        <w:gridCol w:w="2976"/>
        <w:gridCol w:w="803"/>
        <w:gridCol w:w="743"/>
        <w:gridCol w:w="784"/>
        <w:gridCol w:w="784"/>
        <w:gridCol w:w="784"/>
        <w:gridCol w:w="825"/>
        <w:gridCol w:w="824"/>
        <w:gridCol w:w="824"/>
        <w:gridCol w:w="825"/>
      </w:tblGrid>
      <w:tr w:rsidR="002F1E7F" w:rsidTr="002F1E7F">
        <w:tc>
          <w:tcPr>
            <w:tcW w:w="2976" w:type="dxa"/>
            <w:vAlign w:val="center"/>
          </w:tcPr>
          <w:p w:rsidR="002F1E7F" w:rsidRPr="00B97DC1" w:rsidRDefault="002F1E7F" w:rsidP="00764096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 xml:space="preserve">Среднегеометрические частоты октавных полос, </w:t>
            </w:r>
            <w:proofErr w:type="gramStart"/>
            <w:r w:rsidRPr="00B97DC1">
              <w:rPr>
                <w:sz w:val="28"/>
                <w:szCs w:val="28"/>
              </w:rPr>
              <w:t>Гц</w:t>
            </w:r>
            <w:proofErr w:type="gramEnd"/>
          </w:p>
        </w:tc>
        <w:tc>
          <w:tcPr>
            <w:tcW w:w="803" w:type="dxa"/>
            <w:vAlign w:val="center"/>
          </w:tcPr>
          <w:p w:rsidR="002F1E7F" w:rsidRPr="00B97DC1" w:rsidRDefault="002F1E7F" w:rsidP="00764096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31,5</w:t>
            </w:r>
          </w:p>
        </w:tc>
        <w:tc>
          <w:tcPr>
            <w:tcW w:w="743" w:type="dxa"/>
            <w:vAlign w:val="center"/>
          </w:tcPr>
          <w:p w:rsidR="002F1E7F" w:rsidRPr="00B97DC1" w:rsidRDefault="002F1E7F" w:rsidP="00764096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63</w:t>
            </w:r>
          </w:p>
        </w:tc>
        <w:tc>
          <w:tcPr>
            <w:tcW w:w="784" w:type="dxa"/>
            <w:vAlign w:val="center"/>
          </w:tcPr>
          <w:p w:rsidR="002F1E7F" w:rsidRPr="00B97DC1" w:rsidRDefault="002F1E7F" w:rsidP="00764096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125</w:t>
            </w:r>
          </w:p>
        </w:tc>
        <w:tc>
          <w:tcPr>
            <w:tcW w:w="784" w:type="dxa"/>
            <w:vAlign w:val="center"/>
          </w:tcPr>
          <w:p w:rsidR="002F1E7F" w:rsidRPr="00B97DC1" w:rsidRDefault="002F1E7F" w:rsidP="00764096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250</w:t>
            </w:r>
          </w:p>
        </w:tc>
        <w:tc>
          <w:tcPr>
            <w:tcW w:w="784" w:type="dxa"/>
            <w:vAlign w:val="center"/>
          </w:tcPr>
          <w:p w:rsidR="002F1E7F" w:rsidRPr="00B97DC1" w:rsidRDefault="002F1E7F" w:rsidP="00764096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500</w:t>
            </w:r>
          </w:p>
        </w:tc>
        <w:tc>
          <w:tcPr>
            <w:tcW w:w="825" w:type="dxa"/>
            <w:vAlign w:val="center"/>
          </w:tcPr>
          <w:p w:rsidR="002F1E7F" w:rsidRPr="00B97DC1" w:rsidRDefault="002F1E7F" w:rsidP="00764096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1000</w:t>
            </w:r>
          </w:p>
        </w:tc>
        <w:tc>
          <w:tcPr>
            <w:tcW w:w="824" w:type="dxa"/>
            <w:vAlign w:val="center"/>
          </w:tcPr>
          <w:p w:rsidR="002F1E7F" w:rsidRPr="00B97DC1" w:rsidRDefault="002F1E7F" w:rsidP="00764096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2000</w:t>
            </w:r>
          </w:p>
        </w:tc>
        <w:tc>
          <w:tcPr>
            <w:tcW w:w="824" w:type="dxa"/>
            <w:vAlign w:val="center"/>
          </w:tcPr>
          <w:p w:rsidR="002F1E7F" w:rsidRPr="00B97DC1" w:rsidRDefault="002F1E7F" w:rsidP="00764096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4000</w:t>
            </w:r>
          </w:p>
        </w:tc>
        <w:tc>
          <w:tcPr>
            <w:tcW w:w="825" w:type="dxa"/>
            <w:vAlign w:val="center"/>
          </w:tcPr>
          <w:p w:rsidR="002F1E7F" w:rsidRPr="00B97DC1" w:rsidRDefault="002F1E7F" w:rsidP="00764096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8000</w:t>
            </w:r>
          </w:p>
        </w:tc>
      </w:tr>
      <w:tr w:rsidR="002F1E7F" w:rsidTr="002F1E7F">
        <w:tc>
          <w:tcPr>
            <w:tcW w:w="2976" w:type="dxa"/>
            <w:vAlign w:val="center"/>
          </w:tcPr>
          <w:p w:rsidR="002F1E7F" w:rsidRPr="00B97DC1" w:rsidRDefault="002F1E7F" w:rsidP="00764096">
            <w:pPr>
              <w:pStyle w:val="a6"/>
              <w:tabs>
                <w:tab w:val="left" w:pos="9072"/>
              </w:tabs>
              <w:spacing w:after="0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Уровни звуковой мощности, дБ</w:t>
            </w:r>
          </w:p>
        </w:tc>
        <w:tc>
          <w:tcPr>
            <w:tcW w:w="803" w:type="dxa"/>
            <w:vAlign w:val="center"/>
          </w:tcPr>
          <w:p w:rsidR="002F1E7F" w:rsidRPr="004136AB" w:rsidRDefault="002F1E7F" w:rsidP="002F1E7F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4136AB">
              <w:rPr>
                <w:sz w:val="28"/>
                <w:szCs w:val="28"/>
              </w:rPr>
              <w:t>130</w:t>
            </w:r>
          </w:p>
        </w:tc>
        <w:tc>
          <w:tcPr>
            <w:tcW w:w="743" w:type="dxa"/>
            <w:vAlign w:val="center"/>
          </w:tcPr>
          <w:p w:rsidR="002F1E7F" w:rsidRPr="004136AB" w:rsidRDefault="002F1E7F" w:rsidP="002F1E7F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4136AB">
              <w:rPr>
                <w:sz w:val="28"/>
                <w:szCs w:val="28"/>
              </w:rPr>
              <w:t>115</w:t>
            </w:r>
          </w:p>
        </w:tc>
        <w:tc>
          <w:tcPr>
            <w:tcW w:w="784" w:type="dxa"/>
            <w:vAlign w:val="center"/>
          </w:tcPr>
          <w:p w:rsidR="002F1E7F" w:rsidRPr="004136AB" w:rsidRDefault="002F1E7F" w:rsidP="002F1E7F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4136AB">
              <w:rPr>
                <w:sz w:val="28"/>
                <w:szCs w:val="28"/>
              </w:rPr>
              <w:t>104</w:t>
            </w:r>
          </w:p>
        </w:tc>
        <w:tc>
          <w:tcPr>
            <w:tcW w:w="784" w:type="dxa"/>
            <w:vAlign w:val="center"/>
          </w:tcPr>
          <w:p w:rsidR="002F1E7F" w:rsidRPr="004136AB" w:rsidRDefault="002F1E7F" w:rsidP="002F1E7F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4136AB">
              <w:rPr>
                <w:sz w:val="28"/>
                <w:szCs w:val="28"/>
              </w:rPr>
              <w:t>94</w:t>
            </w:r>
          </w:p>
        </w:tc>
        <w:tc>
          <w:tcPr>
            <w:tcW w:w="784" w:type="dxa"/>
            <w:vAlign w:val="center"/>
          </w:tcPr>
          <w:p w:rsidR="002F1E7F" w:rsidRPr="004136AB" w:rsidRDefault="002F1E7F" w:rsidP="002F1E7F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4136AB">
              <w:rPr>
                <w:sz w:val="28"/>
                <w:szCs w:val="28"/>
              </w:rPr>
              <w:t>71</w:t>
            </w:r>
          </w:p>
        </w:tc>
        <w:tc>
          <w:tcPr>
            <w:tcW w:w="825" w:type="dxa"/>
            <w:vAlign w:val="center"/>
          </w:tcPr>
          <w:p w:rsidR="002F1E7F" w:rsidRPr="004136AB" w:rsidRDefault="002F1E7F" w:rsidP="002F1E7F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4136AB">
              <w:rPr>
                <w:sz w:val="28"/>
                <w:szCs w:val="28"/>
              </w:rPr>
              <w:t>62</w:t>
            </w:r>
          </w:p>
        </w:tc>
        <w:tc>
          <w:tcPr>
            <w:tcW w:w="824" w:type="dxa"/>
            <w:vAlign w:val="center"/>
          </w:tcPr>
          <w:p w:rsidR="002F1E7F" w:rsidRPr="004136AB" w:rsidRDefault="002F1E7F" w:rsidP="002F1E7F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4136AB">
              <w:rPr>
                <w:sz w:val="28"/>
                <w:szCs w:val="28"/>
              </w:rPr>
              <w:t>65</w:t>
            </w:r>
          </w:p>
        </w:tc>
        <w:tc>
          <w:tcPr>
            <w:tcW w:w="824" w:type="dxa"/>
            <w:vAlign w:val="center"/>
          </w:tcPr>
          <w:p w:rsidR="002F1E7F" w:rsidRPr="004136AB" w:rsidRDefault="002F1E7F" w:rsidP="002F1E7F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4136AB">
              <w:rPr>
                <w:sz w:val="28"/>
                <w:szCs w:val="28"/>
              </w:rPr>
              <w:t>60</w:t>
            </w:r>
          </w:p>
        </w:tc>
        <w:tc>
          <w:tcPr>
            <w:tcW w:w="825" w:type="dxa"/>
            <w:vAlign w:val="center"/>
          </w:tcPr>
          <w:p w:rsidR="002F1E7F" w:rsidRPr="004136AB" w:rsidRDefault="002F1E7F" w:rsidP="002F1E7F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4136AB">
              <w:rPr>
                <w:sz w:val="28"/>
                <w:szCs w:val="28"/>
              </w:rPr>
              <w:t>66</w:t>
            </w:r>
          </w:p>
        </w:tc>
      </w:tr>
    </w:tbl>
    <w:p w:rsidR="002F1E7F" w:rsidRDefault="002F1E7F" w:rsidP="00DA2354"/>
    <w:p w:rsidR="00A222A0" w:rsidRDefault="00A222A0" w:rsidP="00A222A0">
      <w:pPr>
        <w:pStyle w:val="a6"/>
        <w:tabs>
          <w:tab w:val="left" w:pos="9072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Уровень звукового давления в РТ согласно ГОСТ 31295.2-2005 определяется по формуле</w:t>
      </w:r>
      <w:r w:rsidRPr="00224DCC">
        <w:rPr>
          <w:sz w:val="28"/>
          <w:szCs w:val="28"/>
        </w:rPr>
        <w:t>:</w:t>
      </w:r>
    </w:p>
    <w:p w:rsidR="00A222A0" w:rsidRPr="00224DCC" w:rsidRDefault="00A222A0" w:rsidP="00A222A0">
      <w:pPr>
        <w:pStyle w:val="a6"/>
        <w:tabs>
          <w:tab w:val="left" w:pos="9072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A222A0" w:rsidRDefault="00A222A0" w:rsidP="00A222A0">
      <w:pPr>
        <w:pStyle w:val="a6"/>
        <w:tabs>
          <w:tab w:val="left" w:pos="9072"/>
        </w:tabs>
        <w:spacing w:after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>
        <w:rPr>
          <w:sz w:val="28"/>
          <w:szCs w:val="28"/>
          <w:vertAlign w:val="subscript"/>
          <w:lang w:val="en-US"/>
        </w:rPr>
        <w:t>f</w:t>
      </w:r>
      <w:r w:rsidRPr="009B685F">
        <w:rPr>
          <w:sz w:val="28"/>
          <w:szCs w:val="28"/>
        </w:rPr>
        <w:t xml:space="preserve"> = </w:t>
      </w:r>
      <w:proofErr w:type="spellStart"/>
      <w:proofErr w:type="gramStart"/>
      <w:r>
        <w:rPr>
          <w:sz w:val="28"/>
          <w:szCs w:val="28"/>
          <w:lang w:val="en-US"/>
        </w:rPr>
        <w:t>L</w:t>
      </w:r>
      <w:r>
        <w:rPr>
          <w:sz w:val="28"/>
          <w:szCs w:val="28"/>
          <w:vertAlign w:val="subscript"/>
          <w:lang w:val="en-US"/>
        </w:rPr>
        <w:t>w</w:t>
      </w:r>
      <w:proofErr w:type="spellEnd"/>
      <w:proofErr w:type="gramEnd"/>
      <w:r w:rsidRPr="009B685F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c</w:t>
      </w:r>
      <w:r w:rsidRPr="009B685F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    (1)</w:t>
      </w:r>
    </w:p>
    <w:p w:rsidR="00A222A0" w:rsidRPr="00A222A0" w:rsidRDefault="00A222A0" w:rsidP="00A222A0">
      <w:pPr>
        <w:pStyle w:val="a6"/>
        <w:tabs>
          <w:tab w:val="left" w:pos="9072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A222A0" w:rsidRPr="00224DCC" w:rsidRDefault="00A222A0" w:rsidP="00A222A0">
      <w:pPr>
        <w:pStyle w:val="a6"/>
        <w:tabs>
          <w:tab w:val="left" w:pos="9072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 w:rsidRPr="00224DC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L</w:t>
      </w:r>
      <w:r>
        <w:rPr>
          <w:sz w:val="28"/>
          <w:szCs w:val="28"/>
          <w:vertAlign w:val="subscript"/>
          <w:lang w:val="en-US"/>
        </w:rPr>
        <w:t>w</w:t>
      </w:r>
      <w:proofErr w:type="spellEnd"/>
      <w:r>
        <w:rPr>
          <w:sz w:val="28"/>
          <w:szCs w:val="28"/>
        </w:rPr>
        <w:t xml:space="preserve"> – октавный уровень звуковой мощности точечного источника</w:t>
      </w:r>
      <w:r w:rsidRPr="00224DCC">
        <w:rPr>
          <w:sz w:val="28"/>
          <w:szCs w:val="28"/>
        </w:rPr>
        <w:t>;</w:t>
      </w:r>
    </w:p>
    <w:p w:rsidR="00A222A0" w:rsidRDefault="00A222A0" w:rsidP="00A222A0">
      <w:pPr>
        <w:pStyle w:val="a6"/>
        <w:tabs>
          <w:tab w:val="left" w:pos="9072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 – поправка, учитывающая направленность точечного источника шума и распространение звука в пределах телесного угла Ω менее 4π. </w:t>
      </w:r>
      <w:proofErr w:type="gramStart"/>
      <w:r>
        <w:rPr>
          <w:sz w:val="28"/>
          <w:szCs w:val="28"/>
        </w:rPr>
        <w:t xml:space="preserve">(в </w:t>
      </w:r>
      <w:r>
        <w:rPr>
          <w:sz w:val="28"/>
          <w:szCs w:val="28"/>
        </w:rPr>
        <w:lastRenderedPageBreak/>
        <w:t xml:space="preserve">нашем случае при неизвестной направленности источника и </w:t>
      </w:r>
      <w:proofErr w:type="spellStart"/>
      <w:r>
        <w:rPr>
          <w:sz w:val="28"/>
          <w:szCs w:val="28"/>
        </w:rPr>
        <w:t>звукоизлучении</w:t>
      </w:r>
      <w:proofErr w:type="spellEnd"/>
      <w:r>
        <w:rPr>
          <w:sz w:val="28"/>
          <w:szCs w:val="28"/>
        </w:rPr>
        <w:t xml:space="preserve"> в полупространство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 = 3дБ.</w:t>
      </w:r>
      <w:proofErr w:type="gramEnd"/>
    </w:p>
    <w:p w:rsidR="00A222A0" w:rsidRDefault="00A222A0" w:rsidP="00A222A0">
      <w:pPr>
        <w:pStyle w:val="a6"/>
        <w:tabs>
          <w:tab w:val="left" w:pos="9072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затухание</w:t>
      </w:r>
      <w:proofErr w:type="gramEnd"/>
      <w:r>
        <w:rPr>
          <w:sz w:val="28"/>
          <w:szCs w:val="28"/>
        </w:rPr>
        <w:t xml:space="preserve"> в октавной полосе частот при распространении звука.</w:t>
      </w:r>
    </w:p>
    <w:p w:rsidR="00A222A0" w:rsidRDefault="00A222A0" w:rsidP="00A222A0">
      <w:pPr>
        <w:pStyle w:val="a6"/>
        <w:tabs>
          <w:tab w:val="left" w:pos="9072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Затухание «А» определяется по формуле</w:t>
      </w:r>
      <w:r w:rsidRPr="00F12D9B">
        <w:rPr>
          <w:sz w:val="28"/>
          <w:szCs w:val="28"/>
        </w:rPr>
        <w:t>:</w:t>
      </w:r>
    </w:p>
    <w:p w:rsidR="00A222A0" w:rsidRPr="00A222A0" w:rsidRDefault="00A222A0" w:rsidP="00A222A0">
      <w:pPr>
        <w:pStyle w:val="a6"/>
        <w:tabs>
          <w:tab w:val="left" w:pos="9072"/>
        </w:tabs>
        <w:spacing w:after="0" w:line="360" w:lineRule="auto"/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 = </w:t>
      </w:r>
      <w:proofErr w:type="spellStart"/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div</w:t>
      </w:r>
      <w:proofErr w:type="spellEnd"/>
      <w:r>
        <w:rPr>
          <w:sz w:val="28"/>
          <w:szCs w:val="28"/>
          <w:lang w:val="en-US"/>
        </w:rPr>
        <w:t xml:space="preserve"> + </w:t>
      </w:r>
      <w:proofErr w:type="spellStart"/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atm</w:t>
      </w:r>
      <w:proofErr w:type="spellEnd"/>
      <w:r>
        <w:rPr>
          <w:sz w:val="28"/>
          <w:szCs w:val="28"/>
          <w:lang w:val="en-US"/>
        </w:rPr>
        <w:t xml:space="preserve"> + </w:t>
      </w:r>
      <w:proofErr w:type="spellStart"/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gr</w:t>
      </w:r>
      <w:proofErr w:type="spellEnd"/>
      <w:r>
        <w:rPr>
          <w:sz w:val="28"/>
          <w:szCs w:val="28"/>
          <w:lang w:val="en-US"/>
        </w:rPr>
        <w:t xml:space="preserve"> + </w:t>
      </w:r>
      <w:proofErr w:type="spellStart"/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bar</w:t>
      </w:r>
      <w:proofErr w:type="spellEnd"/>
      <w:r>
        <w:rPr>
          <w:sz w:val="28"/>
          <w:szCs w:val="28"/>
          <w:lang w:val="en-US"/>
        </w:rPr>
        <w:t xml:space="preserve"> + </w:t>
      </w:r>
      <w:proofErr w:type="spellStart"/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misc</w:t>
      </w:r>
      <w:proofErr w:type="spellEnd"/>
      <w:r>
        <w:rPr>
          <w:sz w:val="28"/>
          <w:szCs w:val="28"/>
          <w:vertAlign w:val="subscript"/>
          <w:lang w:val="en-US"/>
        </w:rPr>
        <w:t xml:space="preserve">    </w:t>
      </w:r>
      <w:r w:rsidRPr="00A222A0">
        <w:rPr>
          <w:sz w:val="28"/>
          <w:szCs w:val="28"/>
          <w:lang w:val="en-US"/>
        </w:rPr>
        <w:t xml:space="preserve"> (2)</w:t>
      </w:r>
    </w:p>
    <w:p w:rsidR="00A222A0" w:rsidRPr="007624B7" w:rsidRDefault="00A222A0" w:rsidP="00A222A0">
      <w:pPr>
        <w:pStyle w:val="a6"/>
        <w:tabs>
          <w:tab w:val="left" w:pos="9072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proofErr w:type="spellStart"/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div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– затухание из-за геометрической дивергенции</w:t>
      </w:r>
      <w:r w:rsidRPr="007624B7">
        <w:rPr>
          <w:sz w:val="28"/>
          <w:szCs w:val="28"/>
        </w:rPr>
        <w:t>;</w:t>
      </w:r>
    </w:p>
    <w:p w:rsidR="00A222A0" w:rsidRPr="007624B7" w:rsidRDefault="00A222A0" w:rsidP="00A222A0">
      <w:pPr>
        <w:pStyle w:val="a6"/>
        <w:tabs>
          <w:tab w:val="left" w:pos="9072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atm</w:t>
      </w:r>
      <w:proofErr w:type="spellEnd"/>
      <w:r>
        <w:rPr>
          <w:sz w:val="28"/>
          <w:szCs w:val="28"/>
        </w:rPr>
        <w:t xml:space="preserve"> - затухание из-за звукопоглощения в атмосфере</w:t>
      </w:r>
      <w:r w:rsidRPr="007624B7">
        <w:rPr>
          <w:sz w:val="28"/>
          <w:szCs w:val="28"/>
        </w:rPr>
        <w:t>;</w:t>
      </w:r>
    </w:p>
    <w:p w:rsidR="00A222A0" w:rsidRDefault="00A222A0" w:rsidP="00A222A0">
      <w:pPr>
        <w:pStyle w:val="a6"/>
        <w:tabs>
          <w:tab w:val="left" w:pos="9072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gr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–</w:t>
      </w:r>
      <w:r w:rsidRPr="007624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затухание из-за влияния земли (при твердой поверхности согласно табл.3 п.7.3.1 ГОСТ 31295.2-2005,   </w:t>
      </w:r>
      <w:proofErr w:type="spellStart"/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gr</w:t>
      </w:r>
      <w:proofErr w:type="spellEnd"/>
      <w:r>
        <w:rPr>
          <w:sz w:val="28"/>
          <w:szCs w:val="28"/>
        </w:rPr>
        <w:t xml:space="preserve"> = -1,5дБ во всем диапазоне частот),</w:t>
      </w:r>
    </w:p>
    <w:p w:rsidR="00A222A0" w:rsidRDefault="00A222A0" w:rsidP="00A222A0">
      <w:pPr>
        <w:pStyle w:val="a6"/>
        <w:tabs>
          <w:tab w:val="left" w:pos="9072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9B685F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bar</w:t>
      </w:r>
      <w:proofErr w:type="spellEnd"/>
      <w:r w:rsidRPr="00523F73">
        <w:rPr>
          <w:sz w:val="28"/>
          <w:szCs w:val="28"/>
        </w:rPr>
        <w:t xml:space="preserve"> – </w:t>
      </w:r>
      <w:r>
        <w:rPr>
          <w:sz w:val="28"/>
          <w:szCs w:val="28"/>
        </w:rPr>
        <w:t>затухание из-за экранирования</w:t>
      </w:r>
    </w:p>
    <w:p w:rsidR="00A222A0" w:rsidRDefault="00A222A0" w:rsidP="00A222A0">
      <w:pPr>
        <w:pStyle w:val="a6"/>
        <w:tabs>
          <w:tab w:val="left" w:pos="9072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proofErr w:type="gramStart"/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misc</w:t>
      </w:r>
      <w:proofErr w:type="spellEnd"/>
      <w:r>
        <w:rPr>
          <w:sz w:val="28"/>
          <w:szCs w:val="28"/>
        </w:rPr>
        <w:t xml:space="preserve"> затухание из-за влияния прочих эффектов.</w:t>
      </w:r>
      <w:proofErr w:type="gramEnd"/>
    </w:p>
    <w:p w:rsidR="00A222A0" w:rsidRDefault="00A222A0" w:rsidP="00A222A0">
      <w:pPr>
        <w:pStyle w:val="a6"/>
        <w:tabs>
          <w:tab w:val="left" w:pos="9072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нашем случае, для простоты расчета, мы не будем учитывать величины      </w:t>
      </w:r>
      <w:proofErr w:type="spellStart"/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gr</w:t>
      </w:r>
      <w:proofErr w:type="spellEnd"/>
      <w:r>
        <w:rPr>
          <w:sz w:val="28"/>
          <w:szCs w:val="28"/>
          <w:vertAlign w:val="subscript"/>
        </w:rPr>
        <w:t>,</w:t>
      </w:r>
      <w:r>
        <w:rPr>
          <w:sz w:val="28"/>
          <w:szCs w:val="28"/>
        </w:rPr>
        <w:t xml:space="preserve"> </w:t>
      </w:r>
      <w:r w:rsidRPr="007624B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bar</w:t>
      </w:r>
      <w:proofErr w:type="spellEnd"/>
      <w:r>
        <w:rPr>
          <w:sz w:val="28"/>
          <w:szCs w:val="28"/>
        </w:rPr>
        <w:t xml:space="preserve"> и</w:t>
      </w:r>
      <w:r w:rsidRPr="007624B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misc</w:t>
      </w:r>
      <w:proofErr w:type="spellEnd"/>
      <w:r>
        <w:rPr>
          <w:sz w:val="28"/>
          <w:szCs w:val="28"/>
          <w:vertAlign w:val="subscript"/>
        </w:rPr>
        <w:t xml:space="preserve">. </w:t>
      </w:r>
      <w:r>
        <w:rPr>
          <w:sz w:val="28"/>
          <w:szCs w:val="28"/>
        </w:rPr>
        <w:t xml:space="preserve">Величина </w:t>
      </w:r>
      <w:proofErr w:type="spellStart"/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gr</w:t>
      </w:r>
      <w:proofErr w:type="spellEnd"/>
      <w:r>
        <w:rPr>
          <w:sz w:val="28"/>
          <w:szCs w:val="28"/>
          <w:vertAlign w:val="subscript"/>
        </w:rPr>
        <w:t xml:space="preserve"> </w:t>
      </w:r>
      <w:r w:rsidRPr="007624B7">
        <w:rPr>
          <w:sz w:val="28"/>
          <w:szCs w:val="28"/>
        </w:rPr>
        <w:t>при относительно небольшом расстоянии</w:t>
      </w:r>
      <w:r>
        <w:rPr>
          <w:sz w:val="28"/>
          <w:szCs w:val="28"/>
        </w:rPr>
        <w:t xml:space="preserve"> до РТ и асфальтированном покрытии будет иметь очень малое значение, а величины </w:t>
      </w:r>
      <w:proofErr w:type="spellStart"/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bar</w:t>
      </w:r>
      <w:proofErr w:type="spellEnd"/>
      <w:r>
        <w:rPr>
          <w:sz w:val="28"/>
          <w:szCs w:val="28"/>
        </w:rPr>
        <w:t xml:space="preserve"> и</w:t>
      </w:r>
      <w:r w:rsidRPr="007624B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misc</w:t>
      </w:r>
      <w:proofErr w:type="spellEnd"/>
      <w:r>
        <w:rPr>
          <w:sz w:val="28"/>
          <w:szCs w:val="28"/>
        </w:rPr>
        <w:t xml:space="preserve"> нам неизвестны. Если их влияние и </w:t>
      </w:r>
      <w:proofErr w:type="gramStart"/>
      <w:r>
        <w:rPr>
          <w:sz w:val="28"/>
          <w:szCs w:val="28"/>
        </w:rPr>
        <w:t>присутствует</w:t>
      </w:r>
      <w:proofErr w:type="gramEnd"/>
      <w:r>
        <w:rPr>
          <w:sz w:val="28"/>
          <w:szCs w:val="28"/>
        </w:rPr>
        <w:t xml:space="preserve"> в какой то степени, то это создаст  нам некоторый «запас» для расчетного значения уровня звукового давления в РТ (то есть фактический уровень может быть несколько меньше расчетного). Единственно в величине </w:t>
      </w:r>
      <w:proofErr w:type="spellStart"/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misc</w:t>
      </w:r>
      <w:proofErr w:type="spellEnd"/>
      <w:r>
        <w:rPr>
          <w:sz w:val="28"/>
          <w:szCs w:val="28"/>
        </w:rPr>
        <w:t xml:space="preserve"> учтем возрастание уровня шума за счет отражения звука от поверхности самого жилого дома. Это возрастание составит максимум 3 дБ (при полном отражении). </w:t>
      </w:r>
    </w:p>
    <w:p w:rsidR="00A222A0" w:rsidRPr="00485904" w:rsidRDefault="00A222A0" w:rsidP="00A222A0">
      <w:pPr>
        <w:pStyle w:val="a6"/>
        <w:tabs>
          <w:tab w:val="left" w:pos="9072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Величина </w:t>
      </w:r>
      <w:proofErr w:type="spellStart"/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div</w:t>
      </w:r>
      <w:proofErr w:type="spellEnd"/>
      <w:r>
        <w:rPr>
          <w:sz w:val="28"/>
          <w:szCs w:val="28"/>
        </w:rPr>
        <w:t xml:space="preserve"> рассчитывается по формуле</w:t>
      </w:r>
      <w:r w:rsidRPr="00485904">
        <w:rPr>
          <w:sz w:val="28"/>
          <w:szCs w:val="28"/>
        </w:rPr>
        <w:t>:</w:t>
      </w:r>
    </w:p>
    <w:p w:rsidR="00A222A0" w:rsidRPr="00485904" w:rsidRDefault="00A222A0" w:rsidP="00A222A0">
      <w:pPr>
        <w:pStyle w:val="a6"/>
        <w:tabs>
          <w:tab w:val="left" w:pos="9072"/>
        </w:tabs>
        <w:spacing w:after="0" w:line="360" w:lineRule="auto"/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div</w:t>
      </w:r>
      <w:proofErr w:type="spellEnd"/>
      <w:r w:rsidRPr="00485904">
        <w:rPr>
          <w:sz w:val="28"/>
          <w:szCs w:val="28"/>
        </w:rPr>
        <w:t xml:space="preserve"> = 20 </w:t>
      </w:r>
      <w:proofErr w:type="gramStart"/>
      <w:r>
        <w:rPr>
          <w:sz w:val="28"/>
          <w:szCs w:val="28"/>
          <w:lang w:val="en-US"/>
        </w:rPr>
        <w:t>log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  <w:lang w:val="en-US"/>
        </w:rPr>
        <w:t>d</w:t>
      </w:r>
      <w:r w:rsidRPr="00485904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</w:t>
      </w:r>
      <w:r w:rsidRPr="00485904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)</w:t>
      </w:r>
      <w:r w:rsidRPr="00485904">
        <w:rPr>
          <w:sz w:val="28"/>
          <w:szCs w:val="28"/>
        </w:rPr>
        <w:t xml:space="preserve"> +11</w:t>
      </w:r>
      <w:r>
        <w:rPr>
          <w:sz w:val="28"/>
          <w:szCs w:val="28"/>
        </w:rPr>
        <w:t xml:space="preserve">   (3)</w:t>
      </w:r>
    </w:p>
    <w:p w:rsidR="00A222A0" w:rsidRPr="004439E4" w:rsidRDefault="00A222A0" w:rsidP="00A222A0">
      <w:pPr>
        <w:pStyle w:val="a6"/>
        <w:tabs>
          <w:tab w:val="left" w:pos="9072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– расстояние от источника шума до РТ (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= 175 м)</w:t>
      </w:r>
    </w:p>
    <w:p w:rsidR="00A222A0" w:rsidRDefault="00A222A0" w:rsidP="00A222A0">
      <w:pPr>
        <w:pStyle w:val="a6"/>
        <w:tabs>
          <w:tab w:val="left" w:pos="9072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en-US"/>
        </w:rPr>
        <w:t>d</w:t>
      </w:r>
      <w:r w:rsidRPr="00485904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– опорное расстояние (</w:t>
      </w:r>
      <w:r>
        <w:rPr>
          <w:sz w:val="28"/>
          <w:szCs w:val="28"/>
          <w:lang w:val="en-US"/>
        </w:rPr>
        <w:t>d</w:t>
      </w:r>
      <w:r w:rsidRPr="00485904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= 1м)</w:t>
      </w:r>
    </w:p>
    <w:p w:rsidR="00A25866" w:rsidRDefault="00A25866" w:rsidP="00A25866">
      <w:pPr>
        <w:pStyle w:val="a6"/>
        <w:tabs>
          <w:tab w:val="left" w:pos="9072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Величина </w:t>
      </w:r>
      <w:proofErr w:type="spellStart"/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atm</w:t>
      </w:r>
      <w:proofErr w:type="spellEnd"/>
      <w:r>
        <w:rPr>
          <w:sz w:val="28"/>
          <w:szCs w:val="28"/>
        </w:rPr>
        <w:t xml:space="preserve"> определяется по п. 7.2 ГОСТ 31295.2-2005. Расчет производим для условий окружающей среды </w:t>
      </w:r>
      <w:r>
        <w:rPr>
          <w:sz w:val="28"/>
          <w:szCs w:val="28"/>
          <w:lang w:val="en-US"/>
        </w:rPr>
        <w:t>t</w:t>
      </w:r>
      <w:r w:rsidRPr="00485904">
        <w:rPr>
          <w:sz w:val="28"/>
          <w:szCs w:val="28"/>
          <w:vertAlign w:val="superscript"/>
        </w:rPr>
        <w:t>0</w:t>
      </w:r>
      <w:r w:rsidRPr="00485904">
        <w:rPr>
          <w:sz w:val="28"/>
          <w:szCs w:val="28"/>
        </w:rPr>
        <w:t xml:space="preserve"> = 15</w:t>
      </w:r>
      <w:r w:rsidRPr="00485904">
        <w:rPr>
          <w:sz w:val="28"/>
          <w:szCs w:val="28"/>
          <w:vertAlign w:val="superscript"/>
        </w:rPr>
        <w:t>0</w:t>
      </w:r>
      <w:r w:rsidRPr="00485904">
        <w:rPr>
          <w:sz w:val="28"/>
          <w:szCs w:val="28"/>
        </w:rPr>
        <w:t xml:space="preserve"> </w:t>
      </w:r>
      <w:r>
        <w:rPr>
          <w:sz w:val="28"/>
          <w:szCs w:val="28"/>
        </w:rPr>
        <w:t>и относительная влажность равна 50%. Результаты расчета сведем в таблицу 6 и таблицу 7.</w:t>
      </w:r>
    </w:p>
    <w:p w:rsidR="00A25866" w:rsidRDefault="00A25866" w:rsidP="00A25866">
      <w:pPr>
        <w:pStyle w:val="a6"/>
        <w:tabs>
          <w:tab w:val="left" w:pos="9072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859F9" w:rsidRPr="003859F9" w:rsidRDefault="003859F9" w:rsidP="003859F9">
      <w:pPr>
        <w:pStyle w:val="af"/>
        <w:spacing w:after="0" w:line="360" w:lineRule="auto"/>
        <w:outlineLvl w:val="9"/>
        <w:rPr>
          <w:rFonts w:ascii="Times New Roman" w:hAnsi="Times New Roman"/>
          <w:sz w:val="28"/>
          <w:szCs w:val="28"/>
        </w:rPr>
      </w:pPr>
      <w:r w:rsidRPr="003859F9">
        <w:rPr>
          <w:rFonts w:ascii="Times New Roman" w:hAnsi="Times New Roman"/>
          <w:sz w:val="28"/>
          <w:szCs w:val="28"/>
        </w:rPr>
        <w:lastRenderedPageBreak/>
        <w:t>Таблица</w:t>
      </w:r>
      <w:r>
        <w:rPr>
          <w:rFonts w:ascii="Times New Roman" w:hAnsi="Times New Roman"/>
          <w:sz w:val="28"/>
          <w:szCs w:val="28"/>
        </w:rPr>
        <w:t xml:space="preserve"> 6</w:t>
      </w:r>
      <w:r w:rsidRPr="003859F9">
        <w:rPr>
          <w:rFonts w:ascii="Times New Roman" w:hAnsi="Times New Roman"/>
          <w:sz w:val="28"/>
          <w:szCs w:val="28"/>
        </w:rPr>
        <w:t xml:space="preserve"> - Расчет ожидаемых уровней звукового давления, создаваемых КВОУ в РТ</w:t>
      </w:r>
      <w:r>
        <w:rPr>
          <w:rFonts w:ascii="Times New Roman" w:hAnsi="Times New Roman"/>
          <w:sz w:val="28"/>
          <w:szCs w:val="28"/>
        </w:rPr>
        <w:t xml:space="preserve"> (РШГ).</w:t>
      </w:r>
    </w:p>
    <w:tbl>
      <w:tblPr>
        <w:tblStyle w:val="a8"/>
        <w:tblW w:w="9596" w:type="dxa"/>
        <w:jc w:val="center"/>
        <w:tblInd w:w="-33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7"/>
        <w:gridCol w:w="718"/>
        <w:gridCol w:w="719"/>
        <w:gridCol w:w="719"/>
        <w:gridCol w:w="719"/>
        <w:gridCol w:w="718"/>
        <w:gridCol w:w="719"/>
        <w:gridCol w:w="719"/>
        <w:gridCol w:w="719"/>
        <w:gridCol w:w="719"/>
      </w:tblGrid>
      <w:tr w:rsidR="003859F9" w:rsidRPr="00620A15" w:rsidTr="003859F9">
        <w:trPr>
          <w:trHeight w:val="544"/>
          <w:jc w:val="center"/>
        </w:trPr>
        <w:tc>
          <w:tcPr>
            <w:tcW w:w="3127" w:type="dxa"/>
            <w:vMerge w:val="restart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7" w:name="_Toc509497457"/>
            <w:bookmarkStart w:id="8" w:name="_Toc509497586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Определяемый параметр</w:t>
            </w:r>
            <w:bookmarkEnd w:id="7"/>
            <w:bookmarkEnd w:id="8"/>
          </w:p>
        </w:tc>
        <w:tc>
          <w:tcPr>
            <w:tcW w:w="6469" w:type="dxa"/>
            <w:gridSpan w:val="9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9" w:name="_Toc509497458"/>
            <w:bookmarkStart w:id="10" w:name="_Toc509497587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 xml:space="preserve">Среднегеометрические частоты октавных полос, </w:t>
            </w:r>
            <w:proofErr w:type="gramStart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Гц</w:t>
            </w:r>
            <w:bookmarkEnd w:id="9"/>
            <w:bookmarkEnd w:id="10"/>
            <w:proofErr w:type="gramEnd"/>
          </w:p>
        </w:tc>
      </w:tr>
      <w:tr w:rsidR="003859F9" w:rsidRPr="003C2A76" w:rsidTr="003859F9">
        <w:trPr>
          <w:trHeight w:val="544"/>
          <w:jc w:val="center"/>
        </w:trPr>
        <w:tc>
          <w:tcPr>
            <w:tcW w:w="3127" w:type="dxa"/>
            <w:vMerge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718" w:type="dxa"/>
            <w:vAlign w:val="center"/>
          </w:tcPr>
          <w:p w:rsidR="003859F9" w:rsidRPr="00B97DC1" w:rsidRDefault="003859F9" w:rsidP="003859F9">
            <w:pPr>
              <w:tabs>
                <w:tab w:val="left" w:pos="2820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31,5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tabs>
                <w:tab w:val="left" w:pos="2820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63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tabs>
                <w:tab w:val="left" w:pos="2820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125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tabs>
                <w:tab w:val="left" w:pos="2820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250</w:t>
            </w:r>
          </w:p>
        </w:tc>
        <w:tc>
          <w:tcPr>
            <w:tcW w:w="718" w:type="dxa"/>
            <w:vAlign w:val="center"/>
          </w:tcPr>
          <w:p w:rsidR="003859F9" w:rsidRPr="00B97DC1" w:rsidRDefault="003859F9" w:rsidP="003859F9">
            <w:pPr>
              <w:tabs>
                <w:tab w:val="left" w:pos="2820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500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tabs>
                <w:tab w:val="left" w:pos="2820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1000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tabs>
                <w:tab w:val="left" w:pos="2820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2000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tabs>
                <w:tab w:val="left" w:pos="2820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4000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tabs>
                <w:tab w:val="left" w:pos="2820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8000</w:t>
            </w:r>
          </w:p>
        </w:tc>
      </w:tr>
      <w:tr w:rsidR="003859F9" w:rsidRPr="00CB667C" w:rsidTr="003859F9">
        <w:trPr>
          <w:trHeight w:val="544"/>
          <w:jc w:val="center"/>
        </w:trPr>
        <w:tc>
          <w:tcPr>
            <w:tcW w:w="3127" w:type="dxa"/>
            <w:vMerge/>
            <w:tcBorders>
              <w:bottom w:val="single" w:sz="4" w:space="0" w:color="auto"/>
            </w:tcBorders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469" w:type="dxa"/>
            <w:gridSpan w:val="9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11" w:name="_Toc509497459"/>
            <w:bookmarkStart w:id="12" w:name="_Toc509497588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Уровни звуковой мощности (</w:t>
            </w:r>
            <w:proofErr w:type="spellStart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L</w:t>
            </w:r>
            <w:r w:rsidRPr="00B97DC1">
              <w:rPr>
                <w:rFonts w:ascii="Times New Roman" w:hAnsi="Times New Roman"/>
                <w:b w:val="0"/>
                <w:sz w:val="28"/>
                <w:szCs w:val="28"/>
                <w:vertAlign w:val="subscript"/>
              </w:rPr>
              <w:t>w</w:t>
            </w:r>
            <w:proofErr w:type="spellEnd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) или звукового давления (</w:t>
            </w:r>
            <w:r w:rsidRPr="00B97DC1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L</w:t>
            </w:r>
            <w:r w:rsidRPr="00B97DC1">
              <w:rPr>
                <w:rFonts w:ascii="Times New Roman" w:hAnsi="Times New Roman"/>
                <w:b w:val="0"/>
                <w:sz w:val="28"/>
                <w:szCs w:val="28"/>
                <w:vertAlign w:val="subscript"/>
                <w:lang w:val="en-US"/>
              </w:rPr>
              <w:t>f</w:t>
            </w:r>
            <w:proofErr w:type="gramStart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 xml:space="preserve"> )</w:t>
            </w:r>
            <w:proofErr w:type="gramEnd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, дБ</w:t>
            </w:r>
            <w:bookmarkEnd w:id="11"/>
            <w:bookmarkEnd w:id="12"/>
          </w:p>
        </w:tc>
      </w:tr>
      <w:tr w:rsidR="003859F9" w:rsidRPr="003C2A76" w:rsidTr="003859F9">
        <w:trPr>
          <w:jc w:val="center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F9" w:rsidRPr="00B97DC1" w:rsidRDefault="003859F9" w:rsidP="003859F9">
            <w:pPr>
              <w:jc w:val="center"/>
              <w:rPr>
                <w:sz w:val="28"/>
                <w:szCs w:val="28"/>
              </w:rPr>
            </w:pPr>
            <w:proofErr w:type="spellStart"/>
            <w:r w:rsidRPr="00B97DC1">
              <w:rPr>
                <w:sz w:val="28"/>
                <w:szCs w:val="28"/>
              </w:rPr>
              <w:t>L</w:t>
            </w:r>
            <w:r w:rsidRPr="00B97DC1">
              <w:rPr>
                <w:sz w:val="28"/>
                <w:szCs w:val="28"/>
                <w:vertAlign w:val="subscript"/>
              </w:rPr>
              <w:t>w</w:t>
            </w:r>
            <w:proofErr w:type="spellEnd"/>
            <w:r w:rsidRPr="00B97DC1">
              <w:rPr>
                <w:sz w:val="28"/>
                <w:szCs w:val="28"/>
                <w:vertAlign w:val="subscript"/>
              </w:rPr>
              <w:t xml:space="preserve">, </w:t>
            </w:r>
            <w:proofErr w:type="gramStart"/>
            <w:r w:rsidRPr="00B97DC1">
              <w:rPr>
                <w:sz w:val="28"/>
                <w:szCs w:val="28"/>
              </w:rPr>
              <w:t>излучаемые</w:t>
            </w:r>
            <w:proofErr w:type="gramEnd"/>
            <w:r w:rsidRPr="00B97DC1">
              <w:rPr>
                <w:sz w:val="28"/>
                <w:szCs w:val="28"/>
              </w:rPr>
              <w:t xml:space="preserve"> через звукопоглощающую решетку</w:t>
            </w:r>
          </w:p>
        </w:tc>
        <w:tc>
          <w:tcPr>
            <w:tcW w:w="718" w:type="dxa"/>
            <w:vAlign w:val="center"/>
          </w:tcPr>
          <w:p w:rsidR="003859F9" w:rsidRPr="00B97DC1" w:rsidRDefault="003859F9" w:rsidP="003859F9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130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118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106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96</w:t>
            </w:r>
          </w:p>
        </w:tc>
        <w:tc>
          <w:tcPr>
            <w:tcW w:w="718" w:type="dxa"/>
            <w:vAlign w:val="center"/>
          </w:tcPr>
          <w:p w:rsidR="003859F9" w:rsidRPr="00B97DC1" w:rsidRDefault="003859F9" w:rsidP="003859F9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73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64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77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69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76</w:t>
            </w:r>
          </w:p>
        </w:tc>
      </w:tr>
      <w:tr w:rsidR="003859F9" w:rsidRPr="003C2A76" w:rsidTr="003859F9">
        <w:trPr>
          <w:jc w:val="center"/>
        </w:trPr>
        <w:tc>
          <w:tcPr>
            <w:tcW w:w="3127" w:type="dxa"/>
            <w:tcBorders>
              <w:top w:val="single" w:sz="4" w:space="0" w:color="auto"/>
            </w:tcBorders>
            <w:vAlign w:val="center"/>
          </w:tcPr>
          <w:p w:rsidR="003859F9" w:rsidRPr="00B97DC1" w:rsidRDefault="003859F9" w:rsidP="003859F9">
            <w:pPr>
              <w:pStyle w:val="af1"/>
              <w:jc w:val="center"/>
              <w:rPr>
                <w:caps w:val="0"/>
                <w:sz w:val="28"/>
                <w:szCs w:val="28"/>
              </w:rPr>
            </w:pPr>
            <w:r w:rsidRPr="00B97DC1">
              <w:rPr>
                <w:sz w:val="28"/>
                <w:szCs w:val="28"/>
                <w:lang w:val="en-US"/>
              </w:rPr>
              <w:t>D</w:t>
            </w:r>
            <w:r w:rsidRPr="00B97DC1">
              <w:rPr>
                <w:sz w:val="28"/>
                <w:szCs w:val="28"/>
                <w:vertAlign w:val="subscript"/>
                <w:lang w:val="en-US"/>
              </w:rPr>
              <w:t>c</w:t>
            </w:r>
          </w:p>
        </w:tc>
        <w:tc>
          <w:tcPr>
            <w:tcW w:w="718" w:type="dxa"/>
            <w:vAlign w:val="center"/>
          </w:tcPr>
          <w:p w:rsidR="003859F9" w:rsidRPr="00B97DC1" w:rsidRDefault="003859F9" w:rsidP="003859F9">
            <w:pPr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-3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-3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-3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-3</w:t>
            </w:r>
          </w:p>
        </w:tc>
        <w:tc>
          <w:tcPr>
            <w:tcW w:w="718" w:type="dxa"/>
            <w:vAlign w:val="center"/>
          </w:tcPr>
          <w:p w:rsidR="003859F9" w:rsidRPr="00B97DC1" w:rsidRDefault="003859F9" w:rsidP="003859F9">
            <w:pPr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-3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-3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-3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-3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3</w:t>
            </w:r>
          </w:p>
        </w:tc>
      </w:tr>
      <w:tr w:rsidR="003859F9" w:rsidRPr="003C2A76" w:rsidTr="003859F9">
        <w:trPr>
          <w:jc w:val="center"/>
        </w:trPr>
        <w:tc>
          <w:tcPr>
            <w:tcW w:w="3127" w:type="dxa"/>
            <w:vAlign w:val="center"/>
          </w:tcPr>
          <w:p w:rsidR="003859F9" w:rsidRPr="003859F9" w:rsidRDefault="003859F9" w:rsidP="003859F9">
            <w:pPr>
              <w:pStyle w:val="ad"/>
              <w:rPr>
                <w:b w:val="0"/>
                <w:sz w:val="28"/>
                <w:szCs w:val="28"/>
              </w:rPr>
            </w:pPr>
            <w:bookmarkStart w:id="13" w:name="_Toc509497460"/>
            <w:bookmarkStart w:id="14" w:name="_Toc509497589"/>
            <w:proofErr w:type="spellStart"/>
            <w:r w:rsidRPr="003859F9">
              <w:rPr>
                <w:b w:val="0"/>
                <w:sz w:val="28"/>
                <w:szCs w:val="28"/>
                <w:lang w:val="en-US"/>
              </w:rPr>
              <w:t>A</w:t>
            </w:r>
            <w:r w:rsidRPr="003859F9">
              <w:rPr>
                <w:b w:val="0"/>
                <w:sz w:val="28"/>
                <w:szCs w:val="28"/>
                <w:vertAlign w:val="subscript"/>
                <w:lang w:val="en-US"/>
              </w:rPr>
              <w:t>div</w:t>
            </w:r>
            <w:bookmarkEnd w:id="13"/>
            <w:bookmarkEnd w:id="14"/>
            <w:proofErr w:type="spellEnd"/>
          </w:p>
        </w:tc>
        <w:tc>
          <w:tcPr>
            <w:tcW w:w="718" w:type="dxa"/>
            <w:vAlign w:val="center"/>
          </w:tcPr>
          <w:p w:rsidR="003859F9" w:rsidRPr="00B97DC1" w:rsidRDefault="003859F9" w:rsidP="003859F9">
            <w:pPr>
              <w:tabs>
                <w:tab w:val="left" w:pos="2820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56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tabs>
                <w:tab w:val="left" w:pos="2820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56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tabs>
                <w:tab w:val="left" w:pos="2820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56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tabs>
                <w:tab w:val="left" w:pos="2820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56</w:t>
            </w:r>
          </w:p>
        </w:tc>
        <w:tc>
          <w:tcPr>
            <w:tcW w:w="718" w:type="dxa"/>
            <w:vAlign w:val="center"/>
          </w:tcPr>
          <w:p w:rsidR="003859F9" w:rsidRPr="00B97DC1" w:rsidRDefault="003859F9" w:rsidP="003859F9">
            <w:pPr>
              <w:tabs>
                <w:tab w:val="left" w:pos="2820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56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tabs>
                <w:tab w:val="left" w:pos="2820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56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tabs>
                <w:tab w:val="left" w:pos="2820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56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tabs>
                <w:tab w:val="left" w:pos="2820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56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tabs>
                <w:tab w:val="left" w:pos="2820"/>
              </w:tabs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56</w:t>
            </w:r>
          </w:p>
        </w:tc>
      </w:tr>
      <w:tr w:rsidR="003859F9" w:rsidRPr="003C2A76" w:rsidTr="003859F9">
        <w:trPr>
          <w:jc w:val="center"/>
        </w:trPr>
        <w:tc>
          <w:tcPr>
            <w:tcW w:w="3127" w:type="dxa"/>
            <w:vAlign w:val="center"/>
          </w:tcPr>
          <w:p w:rsidR="003859F9" w:rsidRPr="00B97DC1" w:rsidRDefault="003859F9" w:rsidP="003859F9">
            <w:pPr>
              <w:pStyle w:val="af1"/>
              <w:ind w:left="66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gr</w:t>
            </w:r>
          </w:p>
        </w:tc>
        <w:tc>
          <w:tcPr>
            <w:tcW w:w="718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15" w:name="_Toc509497461"/>
            <w:bookmarkStart w:id="16" w:name="_Toc509497590"/>
            <w:r>
              <w:rPr>
                <w:rFonts w:ascii="Times New Roman" w:hAnsi="Times New Roman"/>
                <w:b w:val="0"/>
                <w:sz w:val="28"/>
                <w:szCs w:val="28"/>
              </w:rPr>
              <w:t>-1,5</w:t>
            </w:r>
            <w:bookmarkEnd w:id="15"/>
            <w:bookmarkEnd w:id="16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</w:pPr>
            <w:bookmarkStart w:id="17" w:name="_Toc509497462"/>
            <w:bookmarkStart w:id="18" w:name="_Toc509497591"/>
            <w:r>
              <w:rPr>
                <w:rFonts w:ascii="Times New Roman" w:hAnsi="Times New Roman"/>
                <w:b w:val="0"/>
                <w:sz w:val="28"/>
                <w:szCs w:val="28"/>
              </w:rPr>
              <w:t>-1,5</w:t>
            </w:r>
            <w:bookmarkEnd w:id="17"/>
            <w:bookmarkEnd w:id="18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</w:pPr>
            <w:bookmarkStart w:id="19" w:name="_Toc509497463"/>
            <w:bookmarkStart w:id="20" w:name="_Toc509497592"/>
            <w:r>
              <w:rPr>
                <w:rFonts w:ascii="Times New Roman" w:hAnsi="Times New Roman"/>
                <w:b w:val="0"/>
                <w:sz w:val="28"/>
                <w:szCs w:val="28"/>
              </w:rPr>
              <w:t>-1,5</w:t>
            </w:r>
            <w:bookmarkEnd w:id="19"/>
            <w:bookmarkEnd w:id="20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</w:pPr>
            <w:bookmarkStart w:id="21" w:name="_Toc509497464"/>
            <w:bookmarkStart w:id="22" w:name="_Toc509497593"/>
            <w:r>
              <w:rPr>
                <w:rFonts w:ascii="Times New Roman" w:hAnsi="Times New Roman"/>
                <w:b w:val="0"/>
                <w:sz w:val="28"/>
                <w:szCs w:val="28"/>
              </w:rPr>
              <w:t>-1,5</w:t>
            </w:r>
            <w:bookmarkEnd w:id="21"/>
            <w:bookmarkEnd w:id="22"/>
          </w:p>
        </w:tc>
        <w:tc>
          <w:tcPr>
            <w:tcW w:w="718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</w:pPr>
            <w:bookmarkStart w:id="23" w:name="_Toc509497465"/>
            <w:bookmarkStart w:id="24" w:name="_Toc509497594"/>
            <w:r>
              <w:rPr>
                <w:rFonts w:ascii="Times New Roman" w:hAnsi="Times New Roman"/>
                <w:b w:val="0"/>
                <w:sz w:val="28"/>
                <w:szCs w:val="28"/>
              </w:rPr>
              <w:t>-1,5</w:t>
            </w:r>
            <w:bookmarkEnd w:id="23"/>
            <w:bookmarkEnd w:id="24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</w:pPr>
            <w:bookmarkStart w:id="25" w:name="_Toc509497466"/>
            <w:bookmarkStart w:id="26" w:name="_Toc509497595"/>
            <w:r>
              <w:rPr>
                <w:rFonts w:ascii="Times New Roman" w:hAnsi="Times New Roman"/>
                <w:b w:val="0"/>
                <w:sz w:val="28"/>
                <w:szCs w:val="28"/>
              </w:rPr>
              <w:t>-1,5</w:t>
            </w:r>
            <w:bookmarkEnd w:id="25"/>
            <w:bookmarkEnd w:id="26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</w:pPr>
            <w:bookmarkStart w:id="27" w:name="_Toc509497467"/>
            <w:bookmarkStart w:id="28" w:name="_Toc509497596"/>
            <w:r>
              <w:rPr>
                <w:rFonts w:ascii="Times New Roman" w:hAnsi="Times New Roman"/>
                <w:b w:val="0"/>
                <w:sz w:val="28"/>
                <w:szCs w:val="28"/>
              </w:rPr>
              <w:t>-1,5</w:t>
            </w:r>
            <w:bookmarkEnd w:id="27"/>
            <w:bookmarkEnd w:id="28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</w:pPr>
            <w:bookmarkStart w:id="29" w:name="_Toc509497468"/>
            <w:bookmarkStart w:id="30" w:name="_Toc509497597"/>
            <w:r>
              <w:rPr>
                <w:rFonts w:ascii="Times New Roman" w:hAnsi="Times New Roman"/>
                <w:b w:val="0"/>
                <w:sz w:val="28"/>
                <w:szCs w:val="28"/>
              </w:rPr>
              <w:t>-1,5</w:t>
            </w:r>
            <w:bookmarkEnd w:id="29"/>
            <w:bookmarkEnd w:id="30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</w:pPr>
            <w:bookmarkStart w:id="31" w:name="_Toc509497469"/>
            <w:bookmarkStart w:id="32" w:name="_Toc509497598"/>
            <w:r>
              <w:rPr>
                <w:rFonts w:ascii="Times New Roman" w:hAnsi="Times New Roman"/>
                <w:b w:val="0"/>
                <w:sz w:val="28"/>
                <w:szCs w:val="28"/>
              </w:rPr>
              <w:t>-1,5</w:t>
            </w:r>
            <w:bookmarkEnd w:id="31"/>
            <w:bookmarkEnd w:id="32"/>
          </w:p>
        </w:tc>
      </w:tr>
      <w:tr w:rsidR="003859F9" w:rsidRPr="003C2A76" w:rsidTr="003859F9">
        <w:trPr>
          <w:jc w:val="center"/>
        </w:trPr>
        <w:tc>
          <w:tcPr>
            <w:tcW w:w="3127" w:type="dxa"/>
            <w:vAlign w:val="center"/>
          </w:tcPr>
          <w:p w:rsidR="003859F9" w:rsidRPr="00B97DC1" w:rsidRDefault="003859F9" w:rsidP="003859F9">
            <w:pPr>
              <w:pStyle w:val="af1"/>
              <w:ind w:left="668"/>
              <w:jc w:val="center"/>
              <w:rPr>
                <w:caps w:val="0"/>
                <w:sz w:val="28"/>
                <w:szCs w:val="28"/>
                <w:lang w:val="en-US"/>
              </w:rPr>
            </w:pPr>
            <w:r w:rsidRPr="00B97DC1">
              <w:rPr>
                <w:sz w:val="28"/>
                <w:szCs w:val="28"/>
                <w:lang w:val="en-US"/>
              </w:rPr>
              <w:t>A</w:t>
            </w:r>
            <w:r w:rsidRPr="00B97DC1">
              <w:rPr>
                <w:sz w:val="28"/>
                <w:szCs w:val="28"/>
                <w:vertAlign w:val="subscript"/>
                <w:lang w:val="en-US"/>
              </w:rPr>
              <w:t>atm</w:t>
            </w:r>
          </w:p>
        </w:tc>
        <w:tc>
          <w:tcPr>
            <w:tcW w:w="718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</w:pPr>
            <w:bookmarkStart w:id="33" w:name="_Toc509497470"/>
            <w:bookmarkStart w:id="34" w:name="_Toc509497599"/>
            <w:r w:rsidRPr="00B97DC1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0</w:t>
            </w:r>
            <w:bookmarkEnd w:id="33"/>
            <w:bookmarkEnd w:id="34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</w:pPr>
            <w:bookmarkStart w:id="35" w:name="_Toc509497471"/>
            <w:bookmarkStart w:id="36" w:name="_Toc509497600"/>
            <w:r w:rsidRPr="00B97DC1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0</w:t>
            </w:r>
            <w:bookmarkEnd w:id="35"/>
            <w:bookmarkEnd w:id="36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sz w:val="28"/>
                <w:szCs w:val="28"/>
              </w:rPr>
            </w:pPr>
            <w:bookmarkStart w:id="37" w:name="_Toc509497472"/>
            <w:bookmarkStart w:id="38" w:name="_Toc509497601"/>
            <w:r w:rsidRPr="00B97DC1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0</w:t>
            </w:r>
            <w:bookmarkEnd w:id="37"/>
            <w:bookmarkEnd w:id="38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sz w:val="28"/>
                <w:szCs w:val="28"/>
              </w:rPr>
            </w:pPr>
            <w:bookmarkStart w:id="39" w:name="_Toc509497473"/>
            <w:bookmarkStart w:id="40" w:name="_Toc509497602"/>
            <w:r w:rsidRPr="00B97DC1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0</w:t>
            </w:r>
            <w:bookmarkEnd w:id="39"/>
            <w:bookmarkEnd w:id="40"/>
          </w:p>
        </w:tc>
        <w:tc>
          <w:tcPr>
            <w:tcW w:w="718" w:type="dxa"/>
            <w:vAlign w:val="center"/>
          </w:tcPr>
          <w:p w:rsidR="003859F9" w:rsidRPr="00B97DC1" w:rsidRDefault="003859F9" w:rsidP="003859F9">
            <w:pPr>
              <w:pStyle w:val="ad"/>
              <w:rPr>
                <w:sz w:val="28"/>
                <w:szCs w:val="28"/>
              </w:rPr>
            </w:pPr>
            <w:bookmarkStart w:id="41" w:name="_Toc509497474"/>
            <w:bookmarkStart w:id="42" w:name="_Toc509497603"/>
            <w:r w:rsidRPr="00B97DC1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0</w:t>
            </w:r>
            <w:bookmarkEnd w:id="41"/>
            <w:bookmarkEnd w:id="42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sz w:val="28"/>
                <w:szCs w:val="28"/>
              </w:rPr>
            </w:pPr>
            <w:bookmarkStart w:id="43" w:name="_Toc509497475"/>
            <w:bookmarkStart w:id="44" w:name="_Toc509497604"/>
            <w:r w:rsidRPr="00B97DC1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1</w:t>
            </w:r>
            <w:bookmarkEnd w:id="43"/>
            <w:bookmarkEnd w:id="44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</w:pPr>
            <w:bookmarkStart w:id="45" w:name="_Toc509497476"/>
            <w:bookmarkStart w:id="46" w:name="_Toc509497605"/>
            <w:r w:rsidRPr="00B97DC1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2</w:t>
            </w:r>
            <w:bookmarkEnd w:id="45"/>
            <w:bookmarkEnd w:id="46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</w:pPr>
            <w:bookmarkStart w:id="47" w:name="_Toc509497477"/>
            <w:bookmarkStart w:id="48" w:name="_Toc509497606"/>
            <w:r w:rsidRPr="00B97DC1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6</w:t>
            </w:r>
            <w:bookmarkEnd w:id="47"/>
            <w:bookmarkEnd w:id="48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</w:pPr>
            <w:bookmarkStart w:id="49" w:name="_Toc509497478"/>
            <w:bookmarkStart w:id="50" w:name="_Toc509497607"/>
            <w:r w:rsidRPr="00B97DC1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23</w:t>
            </w:r>
            <w:bookmarkEnd w:id="49"/>
            <w:bookmarkEnd w:id="50"/>
          </w:p>
        </w:tc>
      </w:tr>
      <w:tr w:rsidR="003859F9" w:rsidRPr="003C2A76" w:rsidTr="003859F9">
        <w:trPr>
          <w:jc w:val="center"/>
        </w:trPr>
        <w:tc>
          <w:tcPr>
            <w:tcW w:w="3127" w:type="dxa"/>
            <w:vAlign w:val="center"/>
          </w:tcPr>
          <w:p w:rsidR="003859F9" w:rsidRPr="00B97DC1" w:rsidRDefault="003859F9" w:rsidP="003859F9">
            <w:pPr>
              <w:pStyle w:val="af1"/>
              <w:jc w:val="center"/>
              <w:rPr>
                <w:caps w:val="0"/>
                <w:vanish/>
                <w:sz w:val="28"/>
                <w:szCs w:val="28"/>
                <w:vertAlign w:val="subscript"/>
              </w:rPr>
            </w:pPr>
            <w:proofErr w:type="spellStart"/>
            <w:r w:rsidRPr="00B97DC1">
              <w:rPr>
                <w:sz w:val="28"/>
                <w:szCs w:val="28"/>
                <w:lang w:val="en-US"/>
              </w:rPr>
              <w:t>A</w:t>
            </w:r>
            <w:r w:rsidRPr="00B97DC1">
              <w:rPr>
                <w:caps w:val="0"/>
                <w:sz w:val="28"/>
                <w:szCs w:val="28"/>
                <w:vertAlign w:val="subscript"/>
                <w:lang w:val="en-US"/>
              </w:rPr>
              <w:t>misc</w:t>
            </w:r>
            <w:proofErr w:type="spellEnd"/>
            <w:r w:rsidRPr="00B97DC1">
              <w:rPr>
                <w:sz w:val="28"/>
                <w:szCs w:val="28"/>
              </w:rPr>
              <w:t>(</w:t>
            </w:r>
            <w:r w:rsidRPr="00B97DC1">
              <w:rPr>
                <w:caps w:val="0"/>
                <w:sz w:val="28"/>
                <w:szCs w:val="28"/>
              </w:rPr>
              <w:t>увеличение уровня шума за счет отражения от жилого дома)</w:t>
            </w:r>
            <w:r w:rsidRPr="00B97DC1">
              <w:rPr>
                <w:caps w:val="0"/>
                <w:vanish/>
                <w:sz w:val="28"/>
                <w:szCs w:val="28"/>
              </w:rPr>
              <w:t>уу</w:t>
            </w:r>
          </w:p>
        </w:tc>
        <w:tc>
          <w:tcPr>
            <w:tcW w:w="718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</w:pPr>
            <w:bookmarkStart w:id="51" w:name="_Toc509497479"/>
            <w:bookmarkStart w:id="52" w:name="_Toc509497608"/>
            <w:r w:rsidRPr="00B97DC1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-3</w:t>
            </w:r>
            <w:bookmarkEnd w:id="51"/>
            <w:bookmarkEnd w:id="52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sz w:val="28"/>
                <w:szCs w:val="28"/>
                <w:lang w:val="en-US"/>
              </w:rPr>
            </w:pPr>
            <w:bookmarkStart w:id="53" w:name="_Toc509497480"/>
            <w:bookmarkStart w:id="54" w:name="_Toc509497609"/>
            <w:r w:rsidRPr="00B97DC1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-3</w:t>
            </w:r>
            <w:bookmarkEnd w:id="53"/>
            <w:bookmarkEnd w:id="54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sz w:val="28"/>
                <w:szCs w:val="28"/>
              </w:rPr>
            </w:pPr>
            <w:bookmarkStart w:id="55" w:name="_Toc509497481"/>
            <w:bookmarkStart w:id="56" w:name="_Toc509497610"/>
            <w:r w:rsidRPr="00B97DC1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-3</w:t>
            </w:r>
            <w:bookmarkEnd w:id="55"/>
            <w:bookmarkEnd w:id="56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sz w:val="28"/>
                <w:szCs w:val="28"/>
              </w:rPr>
            </w:pPr>
            <w:bookmarkStart w:id="57" w:name="_Toc509497482"/>
            <w:bookmarkStart w:id="58" w:name="_Toc509497611"/>
            <w:r w:rsidRPr="00B97DC1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-3</w:t>
            </w:r>
            <w:bookmarkEnd w:id="57"/>
            <w:bookmarkEnd w:id="58"/>
          </w:p>
        </w:tc>
        <w:tc>
          <w:tcPr>
            <w:tcW w:w="718" w:type="dxa"/>
            <w:vAlign w:val="center"/>
          </w:tcPr>
          <w:p w:rsidR="003859F9" w:rsidRPr="00B97DC1" w:rsidRDefault="003859F9" w:rsidP="003859F9">
            <w:pPr>
              <w:pStyle w:val="ad"/>
              <w:rPr>
                <w:sz w:val="28"/>
                <w:szCs w:val="28"/>
              </w:rPr>
            </w:pPr>
            <w:bookmarkStart w:id="59" w:name="_Toc509497483"/>
            <w:bookmarkStart w:id="60" w:name="_Toc509497612"/>
            <w:r w:rsidRPr="00B97DC1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-3</w:t>
            </w:r>
            <w:bookmarkEnd w:id="59"/>
            <w:bookmarkEnd w:id="60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sz w:val="28"/>
                <w:szCs w:val="28"/>
              </w:rPr>
            </w:pPr>
            <w:bookmarkStart w:id="61" w:name="_Toc509497484"/>
            <w:bookmarkStart w:id="62" w:name="_Toc509497613"/>
            <w:r w:rsidRPr="00B97DC1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-3</w:t>
            </w:r>
            <w:bookmarkEnd w:id="61"/>
            <w:bookmarkEnd w:id="62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sz w:val="28"/>
                <w:szCs w:val="28"/>
              </w:rPr>
            </w:pPr>
            <w:bookmarkStart w:id="63" w:name="_Toc509497485"/>
            <w:bookmarkStart w:id="64" w:name="_Toc509497614"/>
            <w:r w:rsidRPr="00B97DC1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-3</w:t>
            </w:r>
            <w:bookmarkEnd w:id="63"/>
            <w:bookmarkEnd w:id="64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sz w:val="28"/>
                <w:szCs w:val="28"/>
              </w:rPr>
            </w:pPr>
            <w:bookmarkStart w:id="65" w:name="_Toc509497486"/>
            <w:bookmarkStart w:id="66" w:name="_Toc509497615"/>
            <w:r w:rsidRPr="00B97DC1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-3</w:t>
            </w:r>
            <w:bookmarkEnd w:id="65"/>
            <w:bookmarkEnd w:id="66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sz w:val="28"/>
                <w:szCs w:val="28"/>
              </w:rPr>
            </w:pPr>
            <w:bookmarkStart w:id="67" w:name="_Toc509497487"/>
            <w:bookmarkStart w:id="68" w:name="_Toc509497616"/>
            <w:r w:rsidRPr="00B97DC1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-3</w:t>
            </w:r>
            <w:bookmarkEnd w:id="67"/>
            <w:bookmarkEnd w:id="68"/>
          </w:p>
        </w:tc>
      </w:tr>
      <w:tr w:rsidR="003859F9" w:rsidRPr="003C2A76" w:rsidTr="003859F9">
        <w:trPr>
          <w:jc w:val="center"/>
        </w:trPr>
        <w:tc>
          <w:tcPr>
            <w:tcW w:w="3127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69" w:name="_Toc509497488"/>
            <w:bookmarkStart w:id="70" w:name="_Toc509497617"/>
            <w:proofErr w:type="gramStart"/>
            <w:r w:rsidRPr="00B97DC1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L</w:t>
            </w:r>
            <w:r w:rsidRPr="00B97DC1">
              <w:rPr>
                <w:rFonts w:ascii="Times New Roman" w:hAnsi="Times New Roman"/>
                <w:b w:val="0"/>
                <w:sz w:val="28"/>
                <w:szCs w:val="28"/>
                <w:vertAlign w:val="subscript"/>
                <w:lang w:val="en-US"/>
              </w:rPr>
              <w:t xml:space="preserve">f </w:t>
            </w:r>
            <w:r w:rsidRPr="00B97DC1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в</w:t>
            </w:r>
            <w:proofErr w:type="gramEnd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 xml:space="preserve"> РТ</w:t>
            </w:r>
            <w:bookmarkEnd w:id="69"/>
            <w:bookmarkEnd w:id="70"/>
          </w:p>
        </w:tc>
        <w:tc>
          <w:tcPr>
            <w:tcW w:w="718" w:type="dxa"/>
            <w:vAlign w:val="center"/>
          </w:tcPr>
          <w:p w:rsidR="003859F9" w:rsidRPr="00B97DC1" w:rsidRDefault="003859F9" w:rsidP="003859F9">
            <w:pPr>
              <w:pStyle w:val="af1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1,5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f1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9,5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f1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7,5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f1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7,5</w:t>
            </w:r>
          </w:p>
        </w:tc>
        <w:tc>
          <w:tcPr>
            <w:tcW w:w="718" w:type="dxa"/>
            <w:vAlign w:val="center"/>
          </w:tcPr>
          <w:p w:rsidR="003859F9" w:rsidRPr="00B97DC1" w:rsidRDefault="003859F9" w:rsidP="003859F9">
            <w:pPr>
              <w:pStyle w:val="af1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4,5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f1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4,5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f1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6,5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f1"/>
              <w:jc w:val="center"/>
              <w:rPr>
                <w:sz w:val="28"/>
                <w:szCs w:val="28"/>
              </w:rPr>
            </w:pPr>
            <w:r w:rsidRPr="00B97DC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4,5</w:t>
            </w:r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f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3859F9" w:rsidRPr="003C2A76" w:rsidTr="003859F9">
        <w:trPr>
          <w:jc w:val="center"/>
        </w:trPr>
        <w:tc>
          <w:tcPr>
            <w:tcW w:w="3127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71" w:name="_Toc509497489"/>
            <w:bookmarkStart w:id="72" w:name="_Toc509497618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Нормативные значения по СанПиН 2.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2.2645-10 </w:t>
            </w:r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(с 23 до 7 часов)</w:t>
            </w:r>
            <w:bookmarkEnd w:id="71"/>
            <w:bookmarkEnd w:id="72"/>
          </w:p>
        </w:tc>
        <w:tc>
          <w:tcPr>
            <w:tcW w:w="718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73" w:name="_Toc509497490"/>
            <w:bookmarkStart w:id="74" w:name="_Toc509497619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83</w:t>
            </w:r>
            <w:bookmarkEnd w:id="73"/>
            <w:bookmarkEnd w:id="74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75" w:name="_Toc509497491"/>
            <w:bookmarkStart w:id="76" w:name="_Toc509497620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67</w:t>
            </w:r>
            <w:bookmarkEnd w:id="75"/>
            <w:bookmarkEnd w:id="76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77" w:name="_Toc509497492"/>
            <w:bookmarkStart w:id="78" w:name="_Toc509497621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57</w:t>
            </w:r>
            <w:bookmarkEnd w:id="77"/>
            <w:bookmarkEnd w:id="78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79" w:name="_Toc509497493"/>
            <w:bookmarkStart w:id="80" w:name="_Toc509497622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49</w:t>
            </w:r>
            <w:bookmarkEnd w:id="79"/>
            <w:bookmarkEnd w:id="80"/>
          </w:p>
        </w:tc>
        <w:tc>
          <w:tcPr>
            <w:tcW w:w="718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81" w:name="_Toc509497494"/>
            <w:bookmarkStart w:id="82" w:name="_Toc509497623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44</w:t>
            </w:r>
            <w:bookmarkEnd w:id="81"/>
            <w:bookmarkEnd w:id="82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83" w:name="_Toc509497495"/>
            <w:bookmarkStart w:id="84" w:name="_Toc509497624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40</w:t>
            </w:r>
            <w:bookmarkEnd w:id="83"/>
            <w:bookmarkEnd w:id="84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85" w:name="_Toc509497496"/>
            <w:bookmarkStart w:id="86" w:name="_Toc509497625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37</w:t>
            </w:r>
            <w:bookmarkEnd w:id="85"/>
            <w:bookmarkEnd w:id="86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87" w:name="_Toc509497497"/>
            <w:bookmarkStart w:id="88" w:name="_Toc509497626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35</w:t>
            </w:r>
            <w:bookmarkEnd w:id="87"/>
            <w:bookmarkEnd w:id="88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89" w:name="_Toc509497498"/>
            <w:bookmarkStart w:id="90" w:name="_Toc509497627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33</w:t>
            </w:r>
            <w:bookmarkEnd w:id="89"/>
            <w:bookmarkEnd w:id="90"/>
          </w:p>
        </w:tc>
      </w:tr>
      <w:tr w:rsidR="003859F9" w:rsidRPr="003C2A76" w:rsidTr="003859F9">
        <w:trPr>
          <w:jc w:val="center"/>
        </w:trPr>
        <w:tc>
          <w:tcPr>
            <w:tcW w:w="3127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91" w:name="_Toc509497499"/>
            <w:bookmarkStart w:id="92" w:name="_Toc509497628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Превышение нормативов</w:t>
            </w:r>
            <w:bookmarkEnd w:id="91"/>
            <w:bookmarkEnd w:id="92"/>
          </w:p>
        </w:tc>
        <w:tc>
          <w:tcPr>
            <w:tcW w:w="718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93" w:name="_Toc509497500"/>
            <w:bookmarkStart w:id="94" w:name="_Toc509497629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bookmarkEnd w:id="93"/>
            <w:bookmarkEnd w:id="94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95" w:name="_Toc509497501"/>
            <w:bookmarkStart w:id="96" w:name="_Toc509497630"/>
            <w:r>
              <w:rPr>
                <w:rFonts w:ascii="Times New Roman" w:hAnsi="Times New Roman"/>
                <w:b w:val="0"/>
                <w:sz w:val="28"/>
                <w:szCs w:val="28"/>
              </w:rPr>
              <w:t>2,5</w:t>
            </w:r>
            <w:bookmarkEnd w:id="95"/>
            <w:bookmarkEnd w:id="96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97" w:name="_Toc509497502"/>
            <w:bookmarkStart w:id="98" w:name="_Toc509497631"/>
            <w:r>
              <w:rPr>
                <w:rFonts w:ascii="Times New Roman" w:hAnsi="Times New Roman"/>
                <w:b w:val="0"/>
                <w:sz w:val="28"/>
                <w:szCs w:val="28"/>
              </w:rPr>
              <w:t>0,5</w:t>
            </w:r>
            <w:bookmarkEnd w:id="97"/>
            <w:bookmarkEnd w:id="98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99" w:name="_Toc509497503"/>
            <w:bookmarkStart w:id="100" w:name="_Toc509497632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bookmarkEnd w:id="99"/>
            <w:bookmarkEnd w:id="100"/>
          </w:p>
        </w:tc>
        <w:tc>
          <w:tcPr>
            <w:tcW w:w="718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101" w:name="_Toc509497504"/>
            <w:bookmarkStart w:id="102" w:name="_Toc509497633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bookmarkEnd w:id="101"/>
            <w:bookmarkEnd w:id="102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103" w:name="_Toc509497505"/>
            <w:bookmarkStart w:id="104" w:name="_Toc509497634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bookmarkEnd w:id="103"/>
            <w:bookmarkEnd w:id="104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105" w:name="_Toc509497506"/>
            <w:bookmarkStart w:id="106" w:name="_Toc509497635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bookmarkEnd w:id="105"/>
            <w:bookmarkEnd w:id="106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107" w:name="_Toc509497507"/>
            <w:bookmarkStart w:id="108" w:name="_Toc509497636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bookmarkEnd w:id="107"/>
            <w:bookmarkEnd w:id="108"/>
          </w:p>
        </w:tc>
        <w:tc>
          <w:tcPr>
            <w:tcW w:w="719" w:type="dxa"/>
            <w:vAlign w:val="center"/>
          </w:tcPr>
          <w:p w:rsidR="003859F9" w:rsidRPr="00B97DC1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109" w:name="_Toc509497508"/>
            <w:bookmarkStart w:id="110" w:name="_Toc509497637"/>
            <w:r w:rsidRPr="00B97DC1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bookmarkEnd w:id="109"/>
            <w:bookmarkEnd w:id="110"/>
          </w:p>
        </w:tc>
      </w:tr>
    </w:tbl>
    <w:p w:rsidR="00A25866" w:rsidRDefault="00A25866" w:rsidP="00A25866">
      <w:pPr>
        <w:pStyle w:val="a6"/>
        <w:tabs>
          <w:tab w:val="left" w:pos="9072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859F9" w:rsidRDefault="003859F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3859F9" w:rsidRPr="003859F9" w:rsidRDefault="003859F9" w:rsidP="003859F9">
      <w:pPr>
        <w:pStyle w:val="af"/>
        <w:spacing w:after="0" w:line="360" w:lineRule="auto"/>
        <w:outlineLvl w:val="9"/>
        <w:rPr>
          <w:rFonts w:ascii="Times New Roman" w:hAnsi="Times New Roman"/>
          <w:sz w:val="28"/>
          <w:szCs w:val="28"/>
        </w:rPr>
      </w:pPr>
      <w:r w:rsidRPr="003859F9">
        <w:rPr>
          <w:rFonts w:ascii="Times New Roman" w:hAnsi="Times New Roman"/>
          <w:sz w:val="28"/>
          <w:szCs w:val="28"/>
        </w:rPr>
        <w:lastRenderedPageBreak/>
        <w:t xml:space="preserve">Таблица 7 - Расчет ожидаемых уровней звукового давления, создаваемых КВОУ в </w:t>
      </w:r>
      <w:r>
        <w:rPr>
          <w:rFonts w:ascii="Times New Roman" w:hAnsi="Times New Roman"/>
          <w:sz w:val="28"/>
          <w:szCs w:val="28"/>
        </w:rPr>
        <w:t>РТ (РШД).</w:t>
      </w:r>
    </w:p>
    <w:tbl>
      <w:tblPr>
        <w:tblW w:w="9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7"/>
        <w:gridCol w:w="718"/>
        <w:gridCol w:w="719"/>
        <w:gridCol w:w="719"/>
        <w:gridCol w:w="719"/>
        <w:gridCol w:w="718"/>
        <w:gridCol w:w="719"/>
        <w:gridCol w:w="719"/>
        <w:gridCol w:w="719"/>
        <w:gridCol w:w="719"/>
      </w:tblGrid>
      <w:tr w:rsidR="003859F9" w:rsidRPr="00620A15" w:rsidTr="003859F9">
        <w:trPr>
          <w:trHeight w:val="544"/>
          <w:jc w:val="center"/>
        </w:trPr>
        <w:tc>
          <w:tcPr>
            <w:tcW w:w="3127" w:type="dxa"/>
            <w:vMerge w:val="restart"/>
            <w:shd w:val="clear" w:color="auto" w:fill="auto"/>
            <w:vAlign w:val="center"/>
          </w:tcPr>
          <w:p w:rsidR="003859F9" w:rsidRPr="003859F9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111" w:name="_Toc509497509"/>
            <w:bookmarkStart w:id="112" w:name="_Toc509497638"/>
            <w:r w:rsidRPr="003859F9">
              <w:rPr>
                <w:rFonts w:ascii="Times New Roman" w:hAnsi="Times New Roman"/>
                <w:b w:val="0"/>
                <w:sz w:val="28"/>
                <w:szCs w:val="28"/>
              </w:rPr>
              <w:t>Определяемый параметр</w:t>
            </w:r>
            <w:bookmarkEnd w:id="111"/>
            <w:bookmarkEnd w:id="112"/>
          </w:p>
        </w:tc>
        <w:tc>
          <w:tcPr>
            <w:tcW w:w="6469" w:type="dxa"/>
            <w:gridSpan w:val="9"/>
            <w:shd w:val="clear" w:color="auto" w:fill="auto"/>
            <w:vAlign w:val="center"/>
          </w:tcPr>
          <w:p w:rsidR="003859F9" w:rsidRPr="003859F9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113" w:name="_Toc509497510"/>
            <w:bookmarkStart w:id="114" w:name="_Toc509497639"/>
            <w:r w:rsidRPr="003859F9">
              <w:rPr>
                <w:rFonts w:ascii="Times New Roman" w:hAnsi="Times New Roman"/>
                <w:b w:val="0"/>
                <w:sz w:val="28"/>
                <w:szCs w:val="28"/>
              </w:rPr>
              <w:t xml:space="preserve">Среднегеометрические частоты октавных полос, </w:t>
            </w:r>
            <w:proofErr w:type="gramStart"/>
            <w:r w:rsidRPr="003859F9">
              <w:rPr>
                <w:rFonts w:ascii="Times New Roman" w:hAnsi="Times New Roman"/>
                <w:b w:val="0"/>
                <w:sz w:val="28"/>
                <w:szCs w:val="28"/>
              </w:rPr>
              <w:t>Гц</w:t>
            </w:r>
            <w:bookmarkEnd w:id="113"/>
            <w:bookmarkEnd w:id="114"/>
            <w:proofErr w:type="gramEnd"/>
          </w:p>
        </w:tc>
      </w:tr>
      <w:tr w:rsidR="003859F9" w:rsidRPr="003C2A76" w:rsidTr="003859F9">
        <w:trPr>
          <w:trHeight w:val="544"/>
          <w:jc w:val="center"/>
        </w:trPr>
        <w:tc>
          <w:tcPr>
            <w:tcW w:w="3127" w:type="dxa"/>
            <w:vMerge/>
            <w:shd w:val="clear" w:color="auto" w:fill="auto"/>
            <w:vAlign w:val="center"/>
          </w:tcPr>
          <w:p w:rsidR="003859F9" w:rsidRPr="003859F9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3859F9" w:rsidRPr="003859F9" w:rsidRDefault="003859F9" w:rsidP="003859F9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31,5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859F9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859F9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859F9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3859F9" w:rsidRPr="003859F9" w:rsidRDefault="003859F9" w:rsidP="003859F9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859F9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859F9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859F9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859F9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</w:tr>
      <w:tr w:rsidR="003859F9" w:rsidRPr="00CB667C" w:rsidTr="003859F9">
        <w:trPr>
          <w:trHeight w:val="544"/>
          <w:jc w:val="center"/>
        </w:trPr>
        <w:tc>
          <w:tcPr>
            <w:tcW w:w="31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59F9" w:rsidRPr="003859F9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469" w:type="dxa"/>
            <w:gridSpan w:val="9"/>
            <w:shd w:val="clear" w:color="auto" w:fill="auto"/>
            <w:vAlign w:val="center"/>
          </w:tcPr>
          <w:p w:rsidR="003859F9" w:rsidRPr="003859F9" w:rsidRDefault="003859F9" w:rsidP="003859F9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115" w:name="_Toc509497511"/>
            <w:bookmarkStart w:id="116" w:name="_Toc509497640"/>
            <w:r w:rsidRPr="003859F9">
              <w:rPr>
                <w:rFonts w:ascii="Times New Roman" w:hAnsi="Times New Roman"/>
                <w:b w:val="0"/>
                <w:sz w:val="28"/>
                <w:szCs w:val="28"/>
              </w:rPr>
              <w:t>Уровни звуковой мощности (</w:t>
            </w:r>
            <w:proofErr w:type="spellStart"/>
            <w:r w:rsidRPr="003859F9">
              <w:rPr>
                <w:rFonts w:ascii="Times New Roman" w:hAnsi="Times New Roman"/>
                <w:b w:val="0"/>
                <w:sz w:val="28"/>
                <w:szCs w:val="28"/>
              </w:rPr>
              <w:t>L</w:t>
            </w:r>
            <w:r w:rsidRPr="003859F9">
              <w:rPr>
                <w:rFonts w:ascii="Times New Roman" w:hAnsi="Times New Roman"/>
                <w:b w:val="0"/>
                <w:sz w:val="28"/>
                <w:szCs w:val="28"/>
                <w:vertAlign w:val="subscript"/>
              </w:rPr>
              <w:t>w</w:t>
            </w:r>
            <w:proofErr w:type="spellEnd"/>
            <w:r w:rsidRPr="003859F9">
              <w:rPr>
                <w:rFonts w:ascii="Times New Roman" w:hAnsi="Times New Roman"/>
                <w:b w:val="0"/>
                <w:sz w:val="28"/>
                <w:szCs w:val="28"/>
              </w:rPr>
              <w:t>) или звукового давления (</w:t>
            </w:r>
            <w:r w:rsidRPr="003859F9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L</w:t>
            </w:r>
            <w:r w:rsidRPr="003859F9">
              <w:rPr>
                <w:rFonts w:ascii="Times New Roman" w:hAnsi="Times New Roman"/>
                <w:b w:val="0"/>
                <w:sz w:val="28"/>
                <w:szCs w:val="28"/>
                <w:vertAlign w:val="subscript"/>
                <w:lang w:val="en-US"/>
              </w:rPr>
              <w:t>f</w:t>
            </w:r>
            <w:proofErr w:type="gramStart"/>
            <w:r w:rsidRPr="003859F9">
              <w:rPr>
                <w:rFonts w:ascii="Times New Roman" w:hAnsi="Times New Roman"/>
                <w:b w:val="0"/>
                <w:sz w:val="28"/>
                <w:szCs w:val="28"/>
              </w:rPr>
              <w:t xml:space="preserve"> )</w:t>
            </w:r>
            <w:proofErr w:type="gramEnd"/>
            <w:r w:rsidRPr="003859F9">
              <w:rPr>
                <w:rFonts w:ascii="Times New Roman" w:hAnsi="Times New Roman"/>
                <w:b w:val="0"/>
                <w:sz w:val="28"/>
                <w:szCs w:val="28"/>
              </w:rPr>
              <w:t>, дБ</w:t>
            </w:r>
            <w:bookmarkEnd w:id="115"/>
            <w:bookmarkEnd w:id="116"/>
          </w:p>
        </w:tc>
      </w:tr>
      <w:tr w:rsidR="003859F9" w:rsidRPr="003C2A76" w:rsidTr="00310FD2">
        <w:trPr>
          <w:jc w:val="center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L</w:t>
            </w:r>
            <w:r w:rsidRPr="003859F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</w:t>
            </w:r>
            <w:proofErr w:type="spellEnd"/>
            <w:r w:rsidRPr="003859F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, </w:t>
            </w:r>
            <w:proofErr w:type="gramStart"/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излучаемые</w:t>
            </w:r>
            <w:proofErr w:type="gramEnd"/>
            <w:r w:rsidRPr="003859F9">
              <w:rPr>
                <w:rFonts w:ascii="Times New Roman" w:hAnsi="Times New Roman" w:cs="Times New Roman"/>
                <w:sz w:val="28"/>
                <w:szCs w:val="28"/>
              </w:rPr>
              <w:t xml:space="preserve"> через звукопоглощающую решетку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130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115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104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94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71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62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65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60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6"/>
              <w:tabs>
                <w:tab w:val="left" w:pos="9072"/>
              </w:tabs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66</w:t>
            </w:r>
          </w:p>
        </w:tc>
      </w:tr>
      <w:tr w:rsidR="003859F9" w:rsidRPr="003C2A76" w:rsidTr="00310FD2">
        <w:trPr>
          <w:jc w:val="center"/>
        </w:trPr>
        <w:tc>
          <w:tcPr>
            <w:tcW w:w="3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caps w:val="0"/>
                <w:sz w:val="28"/>
                <w:szCs w:val="28"/>
              </w:rPr>
            </w:pPr>
            <w:r w:rsidRPr="003859F9">
              <w:rPr>
                <w:sz w:val="28"/>
                <w:szCs w:val="28"/>
                <w:lang w:val="en-US"/>
              </w:rPr>
              <w:t>D</w:t>
            </w:r>
            <w:r w:rsidRPr="003859F9">
              <w:rPr>
                <w:sz w:val="28"/>
                <w:szCs w:val="28"/>
                <w:vertAlign w:val="subscript"/>
                <w:lang w:val="en-US"/>
              </w:rPr>
              <w:t>c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859F9" w:rsidRPr="003C2A76" w:rsidTr="00310FD2">
        <w:trPr>
          <w:jc w:val="center"/>
        </w:trPr>
        <w:tc>
          <w:tcPr>
            <w:tcW w:w="3127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117" w:name="_Toc509497512"/>
            <w:bookmarkStart w:id="118" w:name="_Toc509497641"/>
            <w:proofErr w:type="spellStart"/>
            <w:r w:rsidRPr="003859F9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A</w:t>
            </w:r>
            <w:r w:rsidRPr="003859F9">
              <w:rPr>
                <w:rFonts w:ascii="Times New Roman" w:hAnsi="Times New Roman"/>
                <w:b w:val="0"/>
                <w:sz w:val="28"/>
                <w:szCs w:val="28"/>
                <w:vertAlign w:val="subscript"/>
                <w:lang w:val="en-US"/>
              </w:rPr>
              <w:t>div</w:t>
            </w:r>
            <w:bookmarkEnd w:id="117"/>
            <w:bookmarkEnd w:id="118"/>
            <w:proofErr w:type="spellEnd"/>
          </w:p>
        </w:tc>
        <w:tc>
          <w:tcPr>
            <w:tcW w:w="718" w:type="dxa"/>
            <w:shd w:val="clear" w:color="auto" w:fill="auto"/>
            <w:vAlign w:val="center"/>
          </w:tcPr>
          <w:p w:rsidR="003859F9" w:rsidRPr="003859F9" w:rsidRDefault="003859F9" w:rsidP="00310FD2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3859F9" w:rsidRPr="003859F9" w:rsidRDefault="003859F9" w:rsidP="00310FD2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3859F9" w:rsidRPr="003C2A76" w:rsidTr="00310FD2">
        <w:trPr>
          <w:jc w:val="center"/>
        </w:trPr>
        <w:tc>
          <w:tcPr>
            <w:tcW w:w="3127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</w:pPr>
            <w:bookmarkStart w:id="119" w:name="_Toc509497513"/>
            <w:bookmarkStart w:id="120" w:name="_Toc509497642"/>
            <w:proofErr w:type="spellStart"/>
            <w:r w:rsidRPr="003859F9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A</w:t>
            </w:r>
            <w:r w:rsidRPr="003859F9">
              <w:rPr>
                <w:rFonts w:ascii="Times New Roman" w:hAnsi="Times New Roman"/>
                <w:b w:val="0"/>
                <w:sz w:val="28"/>
                <w:szCs w:val="28"/>
                <w:vertAlign w:val="subscript"/>
                <w:lang w:val="en-US"/>
              </w:rPr>
              <w:t>gr</w:t>
            </w:r>
            <w:bookmarkEnd w:id="119"/>
            <w:bookmarkEnd w:id="120"/>
            <w:proofErr w:type="spellEnd"/>
          </w:p>
        </w:tc>
        <w:tc>
          <w:tcPr>
            <w:tcW w:w="718" w:type="dxa"/>
            <w:shd w:val="clear" w:color="auto" w:fill="auto"/>
            <w:vAlign w:val="center"/>
          </w:tcPr>
          <w:p w:rsidR="003859F9" w:rsidRPr="003859F9" w:rsidRDefault="003859F9" w:rsidP="00310FD2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3859F9" w:rsidRPr="003C2A76" w:rsidTr="00310FD2">
        <w:trPr>
          <w:jc w:val="center"/>
        </w:trPr>
        <w:tc>
          <w:tcPr>
            <w:tcW w:w="3127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</w:pPr>
            <w:bookmarkStart w:id="121" w:name="_Toc509497514"/>
            <w:bookmarkStart w:id="122" w:name="_Toc509497643"/>
            <w:proofErr w:type="spellStart"/>
            <w:r w:rsidRPr="003859F9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A</w:t>
            </w:r>
            <w:r w:rsidRPr="003859F9">
              <w:rPr>
                <w:rFonts w:ascii="Times New Roman" w:hAnsi="Times New Roman"/>
                <w:b w:val="0"/>
                <w:sz w:val="28"/>
                <w:szCs w:val="28"/>
                <w:vertAlign w:val="subscript"/>
                <w:lang w:val="en-US"/>
              </w:rPr>
              <w:t>atm</w:t>
            </w:r>
            <w:bookmarkEnd w:id="121"/>
            <w:bookmarkEnd w:id="122"/>
            <w:proofErr w:type="spellEnd"/>
          </w:p>
        </w:tc>
        <w:tc>
          <w:tcPr>
            <w:tcW w:w="718" w:type="dxa"/>
            <w:shd w:val="clear" w:color="auto" w:fill="auto"/>
            <w:vAlign w:val="center"/>
          </w:tcPr>
          <w:p w:rsidR="003859F9" w:rsidRPr="003859F9" w:rsidRDefault="003859F9" w:rsidP="00310FD2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3859F9" w:rsidRPr="003C2A76" w:rsidTr="00310FD2">
        <w:trPr>
          <w:jc w:val="center"/>
        </w:trPr>
        <w:tc>
          <w:tcPr>
            <w:tcW w:w="3127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123" w:name="_Toc509497515"/>
            <w:bookmarkStart w:id="124" w:name="_Toc509497644"/>
            <w:proofErr w:type="spellStart"/>
            <w:proofErr w:type="gramStart"/>
            <w:r w:rsidRPr="003859F9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A</w:t>
            </w:r>
            <w:r w:rsidRPr="003859F9">
              <w:rPr>
                <w:rFonts w:ascii="Times New Roman" w:hAnsi="Times New Roman"/>
                <w:b w:val="0"/>
                <w:sz w:val="28"/>
                <w:szCs w:val="28"/>
                <w:vertAlign w:val="subscript"/>
                <w:lang w:val="en-US"/>
              </w:rPr>
              <w:t>misc</w:t>
            </w:r>
            <w:proofErr w:type="spellEnd"/>
            <w:r w:rsidRPr="003859F9">
              <w:rPr>
                <w:rFonts w:ascii="Times New Roman" w:hAnsi="Times New Roman"/>
                <w:b w:val="0"/>
                <w:sz w:val="28"/>
                <w:szCs w:val="28"/>
              </w:rPr>
              <w:t>(</w:t>
            </w:r>
            <w:proofErr w:type="gramEnd"/>
            <w:r w:rsidRPr="003859F9">
              <w:rPr>
                <w:rFonts w:ascii="Times New Roman" w:hAnsi="Times New Roman"/>
                <w:b w:val="0"/>
                <w:sz w:val="28"/>
                <w:szCs w:val="28"/>
              </w:rPr>
              <w:t>увеличение уровня шума за счет отражения от жилого дома)</w:t>
            </w:r>
            <w:bookmarkEnd w:id="123"/>
            <w:bookmarkEnd w:id="124"/>
          </w:p>
        </w:tc>
        <w:tc>
          <w:tcPr>
            <w:tcW w:w="718" w:type="dxa"/>
            <w:shd w:val="clear" w:color="auto" w:fill="auto"/>
            <w:vAlign w:val="center"/>
          </w:tcPr>
          <w:p w:rsidR="003859F9" w:rsidRPr="003859F9" w:rsidRDefault="003859F9" w:rsidP="00310FD2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9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859F9" w:rsidRPr="003C2A76" w:rsidTr="00310FD2">
        <w:trPr>
          <w:jc w:val="center"/>
        </w:trPr>
        <w:tc>
          <w:tcPr>
            <w:tcW w:w="3127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125" w:name="_Toc509497516"/>
            <w:bookmarkStart w:id="126" w:name="_Toc509497645"/>
            <w:proofErr w:type="gramStart"/>
            <w:r w:rsidRPr="003859F9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L</w:t>
            </w:r>
            <w:r w:rsidRPr="003859F9">
              <w:rPr>
                <w:rFonts w:ascii="Times New Roman" w:hAnsi="Times New Roman"/>
                <w:b w:val="0"/>
                <w:sz w:val="28"/>
                <w:szCs w:val="28"/>
                <w:vertAlign w:val="subscript"/>
                <w:lang w:val="en-US"/>
              </w:rPr>
              <w:t xml:space="preserve">f </w:t>
            </w:r>
            <w:r w:rsidRPr="003859F9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Pr="003859F9">
              <w:rPr>
                <w:rFonts w:ascii="Times New Roman" w:hAnsi="Times New Roman"/>
                <w:b w:val="0"/>
                <w:sz w:val="28"/>
                <w:szCs w:val="28"/>
              </w:rPr>
              <w:t>в</w:t>
            </w:r>
            <w:proofErr w:type="gramEnd"/>
            <w:r w:rsidRPr="003859F9">
              <w:rPr>
                <w:rFonts w:ascii="Times New Roman" w:hAnsi="Times New Roman"/>
                <w:b w:val="0"/>
                <w:sz w:val="28"/>
                <w:szCs w:val="28"/>
              </w:rPr>
              <w:t xml:space="preserve"> РТ</w:t>
            </w:r>
            <w:bookmarkEnd w:id="125"/>
            <w:bookmarkEnd w:id="126"/>
          </w:p>
        </w:tc>
        <w:tc>
          <w:tcPr>
            <w:tcW w:w="718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81,5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66,5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55,5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45,5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22,5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12,5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14,5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5,5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0</w:t>
            </w:r>
          </w:p>
        </w:tc>
      </w:tr>
      <w:tr w:rsidR="003859F9" w:rsidRPr="004136AB" w:rsidTr="00310FD2">
        <w:trPr>
          <w:jc w:val="center"/>
        </w:trPr>
        <w:tc>
          <w:tcPr>
            <w:tcW w:w="3127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127" w:name="_Toc509497517"/>
            <w:bookmarkStart w:id="128" w:name="_Toc509497646"/>
            <w:r w:rsidRPr="003859F9">
              <w:rPr>
                <w:rFonts w:ascii="Times New Roman" w:hAnsi="Times New Roman"/>
                <w:b w:val="0"/>
                <w:sz w:val="28"/>
                <w:szCs w:val="28"/>
              </w:rPr>
              <w:t>Нормативные значения по СанПиН 2.1.2.2645-10 (с 23 до 7 часов)</w:t>
            </w:r>
            <w:bookmarkEnd w:id="127"/>
            <w:bookmarkEnd w:id="128"/>
          </w:p>
        </w:tc>
        <w:tc>
          <w:tcPr>
            <w:tcW w:w="718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83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67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57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49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44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40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37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35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33</w:t>
            </w:r>
          </w:p>
        </w:tc>
      </w:tr>
      <w:tr w:rsidR="003859F9" w:rsidRPr="003C2A76" w:rsidTr="00310FD2">
        <w:trPr>
          <w:jc w:val="center"/>
        </w:trPr>
        <w:tc>
          <w:tcPr>
            <w:tcW w:w="3127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d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129" w:name="_Toc509497518"/>
            <w:bookmarkStart w:id="130" w:name="_Toc509497647"/>
            <w:r w:rsidRPr="003859F9">
              <w:rPr>
                <w:rFonts w:ascii="Times New Roman" w:hAnsi="Times New Roman"/>
                <w:b w:val="0"/>
                <w:sz w:val="28"/>
                <w:szCs w:val="28"/>
              </w:rPr>
              <w:t>Превышение нормативов</w:t>
            </w:r>
            <w:bookmarkEnd w:id="129"/>
            <w:bookmarkEnd w:id="130"/>
          </w:p>
        </w:tc>
        <w:tc>
          <w:tcPr>
            <w:tcW w:w="718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-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3859F9" w:rsidRPr="003859F9" w:rsidRDefault="003859F9" w:rsidP="00310FD2">
            <w:pPr>
              <w:pStyle w:val="af1"/>
              <w:jc w:val="center"/>
              <w:rPr>
                <w:sz w:val="28"/>
                <w:szCs w:val="28"/>
              </w:rPr>
            </w:pPr>
            <w:r w:rsidRPr="003859F9">
              <w:rPr>
                <w:sz w:val="28"/>
                <w:szCs w:val="28"/>
              </w:rPr>
              <w:t>-</w:t>
            </w:r>
          </w:p>
        </w:tc>
      </w:tr>
    </w:tbl>
    <w:p w:rsidR="00A25866" w:rsidRDefault="00A25866" w:rsidP="00A222A0">
      <w:pPr>
        <w:pStyle w:val="a6"/>
        <w:tabs>
          <w:tab w:val="left" w:pos="9072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859F9" w:rsidRDefault="003859F9">
      <w:r>
        <w:br w:type="page"/>
      </w:r>
    </w:p>
    <w:p w:rsidR="00A222A0" w:rsidRPr="00924AF9" w:rsidRDefault="00924AF9" w:rsidP="003859F9">
      <w:pPr>
        <w:pStyle w:val="1"/>
        <w:spacing w:before="0"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Заключение</w:t>
      </w:r>
    </w:p>
    <w:p w:rsidR="00E11FCD" w:rsidRDefault="00E11FCD" w:rsidP="00924AF9">
      <w:pPr>
        <w:pStyle w:val="a6"/>
        <w:tabs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видно из результатов акустического расчета, приведенного в таблице 6, в РТ может наблюдаться превышение нормативных значений в октавных </w:t>
      </w:r>
      <w:r w:rsidRPr="00057AB4">
        <w:rPr>
          <w:sz w:val="28"/>
          <w:szCs w:val="28"/>
        </w:rPr>
        <w:t>полос</w:t>
      </w:r>
      <w:r>
        <w:rPr>
          <w:sz w:val="28"/>
          <w:szCs w:val="28"/>
        </w:rPr>
        <w:t>ах</w:t>
      </w:r>
      <w:r w:rsidRPr="00057AB4">
        <w:rPr>
          <w:sz w:val="28"/>
          <w:szCs w:val="28"/>
        </w:rPr>
        <w:t xml:space="preserve"> 63 Гц на </w:t>
      </w:r>
      <w:r>
        <w:rPr>
          <w:sz w:val="28"/>
          <w:szCs w:val="28"/>
        </w:rPr>
        <w:t>2,5 дБ и 125 Гц на 0,5 дБ</w:t>
      </w:r>
      <w:r w:rsidRPr="00057AB4">
        <w:rPr>
          <w:sz w:val="28"/>
          <w:szCs w:val="28"/>
        </w:rPr>
        <w:t xml:space="preserve"> </w:t>
      </w:r>
      <w:r>
        <w:rPr>
          <w:sz w:val="28"/>
          <w:szCs w:val="28"/>
        </w:rPr>
        <w:t>в период с 23 часов до 7 часов</w:t>
      </w:r>
      <w:r w:rsidRPr="00057AB4">
        <w:rPr>
          <w:sz w:val="28"/>
          <w:szCs w:val="28"/>
        </w:rPr>
        <w:t>. При этом превышени</w:t>
      </w:r>
      <w:r>
        <w:rPr>
          <w:sz w:val="28"/>
          <w:szCs w:val="28"/>
        </w:rPr>
        <w:t>е</w:t>
      </w:r>
      <w:r w:rsidRPr="00057AB4">
        <w:rPr>
          <w:sz w:val="28"/>
          <w:szCs w:val="28"/>
        </w:rPr>
        <w:t xml:space="preserve"> по интегральному уровню 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дБА</w:t>
      </w:r>
      <w:proofErr w:type="spellEnd"/>
      <w:r>
        <w:rPr>
          <w:sz w:val="28"/>
          <w:szCs w:val="28"/>
        </w:rPr>
        <w:t xml:space="preserve"> составит 2,5дБА. В дневное время превышения норм не будет.</w:t>
      </w:r>
    </w:p>
    <w:p w:rsidR="00E11FCD" w:rsidRDefault="00E11FCD" w:rsidP="00924AF9">
      <w:pPr>
        <w:pStyle w:val="a6"/>
        <w:tabs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результатов акустического расчета, приведенного в таблице 7, в РТ нет превышения нормативных значений ни в одной октавной </w:t>
      </w:r>
      <w:r w:rsidRPr="00057AB4">
        <w:rPr>
          <w:sz w:val="28"/>
          <w:szCs w:val="28"/>
        </w:rPr>
        <w:t>полос</w:t>
      </w:r>
      <w:r>
        <w:rPr>
          <w:sz w:val="28"/>
          <w:szCs w:val="28"/>
        </w:rPr>
        <w:t>е</w:t>
      </w:r>
      <w:r w:rsidRPr="00057AB4">
        <w:rPr>
          <w:sz w:val="28"/>
          <w:szCs w:val="28"/>
        </w:rPr>
        <w:t xml:space="preserve"> </w:t>
      </w:r>
      <w:r>
        <w:rPr>
          <w:sz w:val="28"/>
          <w:szCs w:val="28"/>
        </w:rPr>
        <w:t>в период с 23 часов до 7 часов</w:t>
      </w:r>
      <w:r w:rsidRPr="00057AB4">
        <w:rPr>
          <w:sz w:val="28"/>
          <w:szCs w:val="28"/>
        </w:rPr>
        <w:t>. При этом превышени</w:t>
      </w:r>
      <w:r>
        <w:rPr>
          <w:sz w:val="28"/>
          <w:szCs w:val="28"/>
        </w:rPr>
        <w:t>я</w:t>
      </w:r>
      <w:r w:rsidRPr="00057AB4">
        <w:rPr>
          <w:sz w:val="28"/>
          <w:szCs w:val="28"/>
        </w:rPr>
        <w:t xml:space="preserve"> по интегральному уровню 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дБА</w:t>
      </w:r>
      <w:proofErr w:type="spellEnd"/>
      <w:r>
        <w:rPr>
          <w:sz w:val="28"/>
          <w:szCs w:val="28"/>
        </w:rPr>
        <w:t xml:space="preserve">  тоже не будет. В дневное время превышения норм также нет. </w:t>
      </w:r>
    </w:p>
    <w:p w:rsidR="00E11FCD" w:rsidRPr="00E11FCD" w:rsidRDefault="00E11FCD" w:rsidP="00E11FCD">
      <w:pPr>
        <w:pStyle w:val="a5"/>
      </w:pPr>
    </w:p>
    <w:p w:rsidR="00D861A3" w:rsidRDefault="00D861A3">
      <w:bookmarkStart w:id="131" w:name="_Toc509497649"/>
    </w:p>
    <w:p w:rsidR="000165AE" w:rsidRDefault="000165AE"/>
    <w:p w:rsidR="000165AE" w:rsidRDefault="000165AE"/>
    <w:p w:rsidR="000165AE" w:rsidRDefault="000165AE"/>
    <w:p w:rsidR="000165AE" w:rsidRDefault="000165AE"/>
    <w:p w:rsidR="000165AE" w:rsidRDefault="000165AE"/>
    <w:p w:rsidR="000165AE" w:rsidRDefault="000165AE"/>
    <w:p w:rsidR="000165AE" w:rsidRDefault="000165AE"/>
    <w:p w:rsidR="000165AE" w:rsidRDefault="000165AE"/>
    <w:p w:rsidR="000165AE" w:rsidRDefault="000165AE"/>
    <w:p w:rsidR="000165AE" w:rsidRDefault="000165AE"/>
    <w:p w:rsidR="000165AE" w:rsidRDefault="000165AE"/>
    <w:p w:rsidR="000165AE" w:rsidRDefault="000165AE"/>
    <w:p w:rsidR="000165AE" w:rsidRPr="000165AE" w:rsidRDefault="000165AE"/>
    <w:p w:rsidR="00D861A3" w:rsidRDefault="00D861A3">
      <w:pPr>
        <w:rPr>
          <w:rFonts w:ascii="Times New Roman" w:eastAsiaTheme="majorEastAsia" w:hAnsi="Times New Roman" w:cs="Times New Roman"/>
          <w:b/>
          <w:bCs/>
          <w:kern w:val="32"/>
          <w:sz w:val="32"/>
          <w:szCs w:val="32"/>
        </w:rPr>
      </w:pPr>
    </w:p>
    <w:p w:rsidR="003859F9" w:rsidRPr="00D861A3" w:rsidRDefault="00100A1D" w:rsidP="00100A1D">
      <w:pPr>
        <w:pStyle w:val="1"/>
        <w:spacing w:before="0" w:after="0" w:line="360" w:lineRule="auto"/>
        <w:rPr>
          <w:rFonts w:ascii="Times New Roman" w:hAnsi="Times New Roman" w:cs="Times New Roman"/>
        </w:rPr>
      </w:pPr>
      <w:r w:rsidRPr="00100A1D">
        <w:rPr>
          <w:rFonts w:ascii="Times New Roman" w:hAnsi="Times New Roman" w:cs="Times New Roman"/>
        </w:rPr>
        <w:lastRenderedPageBreak/>
        <w:t>Список источников</w:t>
      </w:r>
      <w:bookmarkEnd w:id="131"/>
    </w:p>
    <w:p w:rsidR="008B4D51" w:rsidRPr="008B4D51" w:rsidRDefault="008B4D51" w:rsidP="00F0371C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B4D51">
        <w:rPr>
          <w:rFonts w:ascii="Times New Roman" w:eastAsia="PragmaticaC" w:hAnsi="Times New Roman" w:cs="Times New Roman"/>
          <w:sz w:val="28"/>
          <w:szCs w:val="28"/>
        </w:rPr>
        <w:t>ГОСТ 31295.2-2005 (ИСО 9613-2:1996) «Шум. Затухание звука при распространении на местности. Часть 2. Общий метод расчета».</w:t>
      </w:r>
    </w:p>
    <w:p w:rsidR="008B4D51" w:rsidRDefault="008B4D51" w:rsidP="00F0371C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B4D51">
        <w:rPr>
          <w:rFonts w:ascii="Times New Roman" w:hAnsi="Times New Roman" w:cs="Times New Roman"/>
          <w:sz w:val="28"/>
          <w:szCs w:val="28"/>
        </w:rPr>
        <w:t xml:space="preserve">Руководство по расчету и проектированию </w:t>
      </w:r>
      <w:proofErr w:type="spellStart"/>
      <w:r w:rsidRPr="008B4D51">
        <w:rPr>
          <w:rFonts w:ascii="Times New Roman" w:hAnsi="Times New Roman" w:cs="Times New Roman"/>
          <w:sz w:val="28"/>
          <w:szCs w:val="28"/>
        </w:rPr>
        <w:t>шумоглушения</w:t>
      </w:r>
      <w:proofErr w:type="spellEnd"/>
      <w:r w:rsidRPr="008B4D51">
        <w:rPr>
          <w:rFonts w:ascii="Times New Roman" w:hAnsi="Times New Roman" w:cs="Times New Roman"/>
          <w:sz w:val="28"/>
          <w:szCs w:val="28"/>
        </w:rPr>
        <w:t xml:space="preserve"> вентиляционных установок. НИИСФ.М., </w:t>
      </w:r>
      <w:proofErr w:type="spellStart"/>
      <w:r w:rsidRPr="008B4D51">
        <w:rPr>
          <w:rFonts w:ascii="Times New Roman" w:hAnsi="Times New Roman" w:cs="Times New Roman"/>
          <w:sz w:val="28"/>
          <w:szCs w:val="28"/>
        </w:rPr>
        <w:t>Стройиздат</w:t>
      </w:r>
      <w:proofErr w:type="spellEnd"/>
      <w:r w:rsidRPr="008B4D51">
        <w:rPr>
          <w:rFonts w:ascii="Times New Roman" w:hAnsi="Times New Roman" w:cs="Times New Roman"/>
          <w:sz w:val="28"/>
          <w:szCs w:val="28"/>
        </w:rPr>
        <w:t>, 1982.</w:t>
      </w:r>
    </w:p>
    <w:p w:rsidR="00F0371C" w:rsidRPr="00F0371C" w:rsidRDefault="00F0371C" w:rsidP="00F0371C">
      <w:pPr>
        <w:pStyle w:val="af4"/>
        <w:numPr>
          <w:ilvl w:val="0"/>
          <w:numId w:val="4"/>
        </w:numPr>
        <w:shd w:val="clear" w:color="auto" w:fill="FEFEFE"/>
        <w:spacing w:before="0" w:beforeAutospacing="0" w:after="0" w:afterAutospacing="0" w:line="360" w:lineRule="auto"/>
        <w:ind w:left="426"/>
        <w:jc w:val="both"/>
        <w:rPr>
          <w:rFonts w:eastAsia="PragmaticaC"/>
          <w:sz w:val="28"/>
          <w:szCs w:val="28"/>
          <w:lang w:eastAsia="en-US"/>
        </w:rPr>
      </w:pPr>
      <w:r w:rsidRPr="00F0371C">
        <w:rPr>
          <w:rFonts w:eastAsia="PragmaticaC"/>
          <w:sz w:val="28"/>
          <w:szCs w:val="28"/>
          <w:lang w:eastAsia="en-US"/>
        </w:rPr>
        <w:t>Иванов Н.И. Инженерная акустика. Теория и практика борьбы с</w:t>
      </w:r>
      <w:r>
        <w:rPr>
          <w:rFonts w:eastAsia="PragmaticaC"/>
          <w:sz w:val="28"/>
          <w:szCs w:val="28"/>
          <w:lang w:eastAsia="en-US"/>
        </w:rPr>
        <w:t xml:space="preserve"> шумом: </w:t>
      </w:r>
      <w:r w:rsidRPr="00F0371C">
        <w:rPr>
          <w:rFonts w:eastAsia="PragmaticaC"/>
          <w:sz w:val="28"/>
          <w:szCs w:val="28"/>
          <w:lang w:eastAsia="en-US"/>
        </w:rPr>
        <w:t xml:space="preserve">учебник/Н.И. Иванов. – 3-е </w:t>
      </w:r>
      <w:proofErr w:type="spellStart"/>
      <w:r w:rsidRPr="00F0371C">
        <w:rPr>
          <w:rFonts w:eastAsia="PragmaticaC"/>
          <w:sz w:val="28"/>
          <w:szCs w:val="28"/>
          <w:lang w:eastAsia="en-US"/>
        </w:rPr>
        <w:t>издю</w:t>
      </w:r>
      <w:proofErr w:type="spellEnd"/>
      <w:r w:rsidRPr="00F0371C">
        <w:rPr>
          <w:rFonts w:eastAsia="PragmaticaC"/>
          <w:sz w:val="28"/>
          <w:szCs w:val="28"/>
          <w:lang w:eastAsia="en-US"/>
        </w:rPr>
        <w:t xml:space="preserve">, </w:t>
      </w:r>
      <w:proofErr w:type="spellStart"/>
      <w:r w:rsidRPr="00F0371C">
        <w:rPr>
          <w:rFonts w:eastAsia="PragmaticaC"/>
          <w:sz w:val="28"/>
          <w:szCs w:val="28"/>
          <w:lang w:eastAsia="en-US"/>
        </w:rPr>
        <w:t>перераб</w:t>
      </w:r>
      <w:proofErr w:type="spellEnd"/>
      <w:r w:rsidRPr="00F0371C">
        <w:rPr>
          <w:rFonts w:eastAsia="PragmaticaC"/>
          <w:sz w:val="28"/>
          <w:szCs w:val="28"/>
          <w:lang w:eastAsia="en-US"/>
        </w:rPr>
        <w:t>. и доп. – М.: Логос, 2015;</w:t>
      </w:r>
    </w:p>
    <w:p w:rsidR="008B4D51" w:rsidRPr="00F0371C" w:rsidRDefault="008B4D51" w:rsidP="00F0371C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eastAsia="PragmaticaC" w:hAnsi="Times New Roman" w:cs="Times New Roman"/>
          <w:sz w:val="28"/>
          <w:szCs w:val="28"/>
        </w:rPr>
      </w:pPr>
      <w:r w:rsidRPr="00F0371C">
        <w:rPr>
          <w:rFonts w:ascii="Times New Roman" w:eastAsia="PragmaticaC" w:hAnsi="Times New Roman" w:cs="Times New Roman"/>
          <w:sz w:val="28"/>
          <w:szCs w:val="28"/>
        </w:rPr>
        <w:t xml:space="preserve">Защита от шума и вибраций в системах ОВК. Практическое руководство / Марк </w:t>
      </w:r>
      <w:proofErr w:type="spellStart"/>
      <w:r w:rsidRPr="00F0371C">
        <w:rPr>
          <w:rFonts w:ascii="Times New Roman" w:eastAsia="PragmaticaC" w:hAnsi="Times New Roman" w:cs="Times New Roman"/>
          <w:sz w:val="28"/>
          <w:szCs w:val="28"/>
        </w:rPr>
        <w:t>Шаффер</w:t>
      </w:r>
      <w:proofErr w:type="spellEnd"/>
      <w:r w:rsidRPr="00F0371C">
        <w:rPr>
          <w:rFonts w:ascii="Times New Roman" w:eastAsia="PragmaticaC" w:hAnsi="Times New Roman" w:cs="Times New Roman"/>
          <w:sz w:val="28"/>
          <w:szCs w:val="28"/>
        </w:rPr>
        <w:t>; [пер. с англ.]</w:t>
      </w:r>
      <w:proofErr w:type="gramStart"/>
      <w:r w:rsidRPr="00F0371C">
        <w:rPr>
          <w:rFonts w:ascii="Times New Roman" w:eastAsia="PragmaticaC" w:hAnsi="Times New Roman" w:cs="Times New Roman"/>
          <w:sz w:val="28"/>
          <w:szCs w:val="28"/>
        </w:rPr>
        <w:t>.-</w:t>
      </w:r>
      <w:proofErr w:type="gramEnd"/>
      <w:r w:rsidRPr="00F0371C">
        <w:rPr>
          <w:rFonts w:ascii="Times New Roman" w:eastAsia="PragmaticaC" w:hAnsi="Times New Roman" w:cs="Times New Roman"/>
          <w:sz w:val="28"/>
          <w:szCs w:val="28"/>
        </w:rPr>
        <w:t>М.:АВОК-ПРЕСС, 2009.-215с. – 3000 экз.</w:t>
      </w:r>
    </w:p>
    <w:p w:rsidR="00F0371C" w:rsidRPr="00F0371C" w:rsidRDefault="00F0371C" w:rsidP="00F0371C">
      <w:pPr>
        <w:pStyle w:val="af4"/>
        <w:numPr>
          <w:ilvl w:val="0"/>
          <w:numId w:val="4"/>
        </w:numPr>
        <w:shd w:val="clear" w:color="auto" w:fill="FEFEFE"/>
        <w:spacing w:before="0" w:beforeAutospacing="0" w:after="0" w:afterAutospacing="0" w:line="360" w:lineRule="auto"/>
        <w:ind w:left="426"/>
        <w:jc w:val="both"/>
        <w:rPr>
          <w:rFonts w:eastAsia="PragmaticaC"/>
          <w:sz w:val="28"/>
          <w:szCs w:val="28"/>
          <w:lang w:eastAsia="en-US"/>
        </w:rPr>
      </w:pPr>
      <w:proofErr w:type="spellStart"/>
      <w:r w:rsidRPr="00F0371C">
        <w:rPr>
          <w:rFonts w:eastAsia="PragmaticaC"/>
          <w:sz w:val="28"/>
          <w:szCs w:val="28"/>
          <w:lang w:eastAsia="en-US"/>
        </w:rPr>
        <w:t>Noise</w:t>
      </w:r>
      <w:proofErr w:type="spellEnd"/>
      <w:r w:rsidRPr="00F0371C">
        <w:rPr>
          <w:rFonts w:eastAsia="PragmaticaC"/>
          <w:sz w:val="28"/>
          <w:szCs w:val="28"/>
          <w:lang w:eastAsia="en-US"/>
        </w:rPr>
        <w:t xml:space="preserve"> </w:t>
      </w:r>
      <w:proofErr w:type="spellStart"/>
      <w:r w:rsidRPr="00F0371C">
        <w:rPr>
          <w:rFonts w:eastAsia="PragmaticaC"/>
          <w:sz w:val="28"/>
          <w:szCs w:val="28"/>
          <w:lang w:eastAsia="en-US"/>
        </w:rPr>
        <w:t>protection</w:t>
      </w:r>
      <w:proofErr w:type="spellEnd"/>
      <w:r w:rsidRPr="00F0371C">
        <w:rPr>
          <w:rFonts w:eastAsia="PragmaticaC"/>
          <w:sz w:val="28"/>
          <w:szCs w:val="28"/>
          <w:lang w:eastAsia="en-US"/>
        </w:rPr>
        <w:t xml:space="preserve">, </w:t>
      </w:r>
      <w:proofErr w:type="spellStart"/>
      <w:r w:rsidRPr="00F0371C">
        <w:rPr>
          <w:rFonts w:eastAsia="PragmaticaC"/>
          <w:sz w:val="28"/>
          <w:szCs w:val="28"/>
          <w:lang w:eastAsia="en-US"/>
        </w:rPr>
        <w:t>Kuenda</w:t>
      </w:r>
      <w:proofErr w:type="spellEnd"/>
      <w:r w:rsidRPr="00F0371C">
        <w:rPr>
          <w:rFonts w:eastAsia="PragmaticaC"/>
          <w:sz w:val="28"/>
          <w:szCs w:val="28"/>
          <w:lang w:eastAsia="en-US"/>
        </w:rPr>
        <w:t xml:space="preserve"> </w:t>
      </w:r>
      <w:proofErr w:type="spellStart"/>
      <w:r w:rsidRPr="00F0371C">
        <w:rPr>
          <w:rFonts w:eastAsia="PragmaticaC"/>
          <w:sz w:val="28"/>
          <w:szCs w:val="28"/>
          <w:lang w:eastAsia="en-US"/>
        </w:rPr>
        <w:t>Laze</w:t>
      </w:r>
      <w:proofErr w:type="spellEnd"/>
      <w:r w:rsidRPr="00F0371C">
        <w:rPr>
          <w:rFonts w:eastAsia="PragmaticaC"/>
          <w:sz w:val="28"/>
          <w:szCs w:val="28"/>
          <w:lang w:eastAsia="en-US"/>
        </w:rPr>
        <w:t>, 2017;</w:t>
      </w:r>
    </w:p>
    <w:p w:rsidR="00F0371C" w:rsidRPr="00F0371C" w:rsidRDefault="00F0371C" w:rsidP="00F0371C">
      <w:pPr>
        <w:pStyle w:val="a5"/>
        <w:spacing w:after="0" w:line="360" w:lineRule="auto"/>
        <w:ind w:left="0"/>
        <w:jc w:val="both"/>
        <w:rPr>
          <w:rFonts w:ascii="Times New Roman" w:eastAsia="PragmaticaC" w:hAnsi="Times New Roman" w:cs="Times New Roman"/>
          <w:sz w:val="28"/>
          <w:szCs w:val="28"/>
        </w:rPr>
      </w:pPr>
    </w:p>
    <w:p w:rsidR="008B4D51" w:rsidRPr="008B4D51" w:rsidRDefault="008B4D51" w:rsidP="008B4D51">
      <w:pPr>
        <w:pStyle w:val="a5"/>
      </w:pPr>
    </w:p>
    <w:sectPr w:rsidR="008B4D51" w:rsidRPr="008B4D51" w:rsidSect="00402548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7A0" w:rsidRDefault="00E357A0" w:rsidP="004A7C9D">
      <w:pPr>
        <w:spacing w:after="0" w:line="240" w:lineRule="auto"/>
      </w:pPr>
      <w:r>
        <w:separator/>
      </w:r>
    </w:p>
  </w:endnote>
  <w:endnote w:type="continuationSeparator" w:id="0">
    <w:p w:rsidR="00E357A0" w:rsidRDefault="00E357A0" w:rsidP="004A7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alatinoLinotype-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7283878"/>
      <w:docPartObj>
        <w:docPartGallery w:val="Page Numbers (Bottom of Page)"/>
        <w:docPartUnique/>
      </w:docPartObj>
    </w:sdtPr>
    <w:sdtContent>
      <w:p w:rsidR="00BC62DF" w:rsidRDefault="00BC62D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FB8">
          <w:rPr>
            <w:noProof/>
          </w:rPr>
          <w:t>14</w:t>
        </w:r>
        <w:r>
          <w:fldChar w:fldCharType="end"/>
        </w:r>
      </w:p>
    </w:sdtContent>
  </w:sdt>
  <w:p w:rsidR="00BC62DF" w:rsidRDefault="00BC62D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7A0" w:rsidRDefault="00E357A0" w:rsidP="004A7C9D">
      <w:pPr>
        <w:spacing w:after="0" w:line="240" w:lineRule="auto"/>
      </w:pPr>
      <w:r>
        <w:separator/>
      </w:r>
    </w:p>
  </w:footnote>
  <w:footnote w:type="continuationSeparator" w:id="0">
    <w:p w:rsidR="00E357A0" w:rsidRDefault="00E357A0" w:rsidP="004A7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A6457"/>
    <w:multiLevelType w:val="multilevel"/>
    <w:tmpl w:val="0074E28E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-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973DD4"/>
    <w:multiLevelType w:val="hybridMultilevel"/>
    <w:tmpl w:val="E74A8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A427A"/>
    <w:multiLevelType w:val="hybridMultilevel"/>
    <w:tmpl w:val="CD3AC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758B4"/>
    <w:multiLevelType w:val="hybridMultilevel"/>
    <w:tmpl w:val="9280A3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DC93C5F"/>
    <w:multiLevelType w:val="hybridMultilevel"/>
    <w:tmpl w:val="E0AE1C1E"/>
    <w:lvl w:ilvl="0" w:tplc="979E0DC6">
      <w:start w:val="1"/>
      <w:numFmt w:val="decimal"/>
      <w:lvlText w:val="%1."/>
      <w:lvlJc w:val="left"/>
      <w:pPr>
        <w:ind w:left="502" w:hanging="360"/>
      </w:pPr>
      <w:rPr>
        <w:rFonts w:eastAsiaTheme="maj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404D9C"/>
    <w:multiLevelType w:val="hybridMultilevel"/>
    <w:tmpl w:val="BF0EF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5A6800"/>
    <w:multiLevelType w:val="hybridMultilevel"/>
    <w:tmpl w:val="55C27C5A"/>
    <w:lvl w:ilvl="0" w:tplc="665083B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C003296"/>
    <w:multiLevelType w:val="hybridMultilevel"/>
    <w:tmpl w:val="5C188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D7A"/>
    <w:rsid w:val="000165AE"/>
    <w:rsid w:val="00050A81"/>
    <w:rsid w:val="000E44FE"/>
    <w:rsid w:val="00100A1D"/>
    <w:rsid w:val="00131647"/>
    <w:rsid w:val="001867BF"/>
    <w:rsid w:val="002E067A"/>
    <w:rsid w:val="002E3588"/>
    <w:rsid w:val="002F1E7F"/>
    <w:rsid w:val="002F37BC"/>
    <w:rsid w:val="00302A9E"/>
    <w:rsid w:val="00310FD2"/>
    <w:rsid w:val="00352B18"/>
    <w:rsid w:val="00373D8F"/>
    <w:rsid w:val="003859F9"/>
    <w:rsid w:val="00397946"/>
    <w:rsid w:val="00402548"/>
    <w:rsid w:val="004A7C9D"/>
    <w:rsid w:val="004B2BA3"/>
    <w:rsid w:val="004B4FB8"/>
    <w:rsid w:val="004D5A2F"/>
    <w:rsid w:val="004E7240"/>
    <w:rsid w:val="00550AA8"/>
    <w:rsid w:val="0057109D"/>
    <w:rsid w:val="005F2CF5"/>
    <w:rsid w:val="0062140C"/>
    <w:rsid w:val="006655F5"/>
    <w:rsid w:val="006E76BB"/>
    <w:rsid w:val="00702980"/>
    <w:rsid w:val="0070663D"/>
    <w:rsid w:val="00764096"/>
    <w:rsid w:val="00776762"/>
    <w:rsid w:val="00785AEC"/>
    <w:rsid w:val="00785DB9"/>
    <w:rsid w:val="007B04F7"/>
    <w:rsid w:val="00857895"/>
    <w:rsid w:val="008949F4"/>
    <w:rsid w:val="008B4D51"/>
    <w:rsid w:val="00924AF9"/>
    <w:rsid w:val="009C5D8E"/>
    <w:rsid w:val="00A22270"/>
    <w:rsid w:val="00A222A0"/>
    <w:rsid w:val="00A25866"/>
    <w:rsid w:val="00AA4548"/>
    <w:rsid w:val="00AD18AA"/>
    <w:rsid w:val="00BB7E86"/>
    <w:rsid w:val="00BC62DF"/>
    <w:rsid w:val="00C34D7A"/>
    <w:rsid w:val="00C765E8"/>
    <w:rsid w:val="00CA462A"/>
    <w:rsid w:val="00CE3147"/>
    <w:rsid w:val="00D40F83"/>
    <w:rsid w:val="00D54D49"/>
    <w:rsid w:val="00D861A3"/>
    <w:rsid w:val="00DA2354"/>
    <w:rsid w:val="00E11FCD"/>
    <w:rsid w:val="00E357A0"/>
    <w:rsid w:val="00EB18B2"/>
    <w:rsid w:val="00EB336F"/>
    <w:rsid w:val="00EB74F2"/>
    <w:rsid w:val="00EC48DF"/>
    <w:rsid w:val="00F0371C"/>
    <w:rsid w:val="00F4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36F"/>
  </w:style>
  <w:style w:type="paragraph" w:styleId="1">
    <w:name w:val="heading 1"/>
    <w:basedOn w:val="a"/>
    <w:next w:val="a"/>
    <w:link w:val="10"/>
    <w:qFormat/>
    <w:rsid w:val="002E3588"/>
    <w:pPr>
      <w:keepNext/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0371C"/>
    <w:pPr>
      <w:numPr>
        <w:numId w:val="6"/>
      </w:numPr>
      <w:shd w:val="clear" w:color="auto" w:fill="FFFFFF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EB336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3588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EB336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3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33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E76BB"/>
    <w:pPr>
      <w:ind w:left="720"/>
      <w:contextualSpacing/>
    </w:pPr>
  </w:style>
  <w:style w:type="paragraph" w:styleId="a6">
    <w:name w:val="Body Text"/>
    <w:basedOn w:val="a"/>
    <w:link w:val="a7"/>
    <w:rsid w:val="00EB18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EB18B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D40F8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A7C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A7C9D"/>
  </w:style>
  <w:style w:type="paragraph" w:styleId="ab">
    <w:name w:val="footer"/>
    <w:basedOn w:val="a"/>
    <w:link w:val="ac"/>
    <w:uiPriority w:val="99"/>
    <w:unhideWhenUsed/>
    <w:rsid w:val="004A7C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A7C9D"/>
  </w:style>
  <w:style w:type="paragraph" w:styleId="ad">
    <w:name w:val="Title"/>
    <w:basedOn w:val="a"/>
    <w:next w:val="a"/>
    <w:link w:val="ae"/>
    <w:uiPriority w:val="10"/>
    <w:qFormat/>
    <w:rsid w:val="003859F9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3859F9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3859F9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3859F9"/>
    <w:rPr>
      <w:rFonts w:asciiTheme="majorHAnsi" w:eastAsiaTheme="majorEastAsia" w:hAnsiTheme="majorHAnsi" w:cs="Times New Roman"/>
      <w:sz w:val="24"/>
      <w:szCs w:val="24"/>
    </w:rPr>
  </w:style>
  <w:style w:type="paragraph" w:customStyle="1" w:styleId="af1">
    <w:name w:val="содержание"/>
    <w:basedOn w:val="a"/>
    <w:rsid w:val="003859F9"/>
    <w:pPr>
      <w:spacing w:after="0" w:line="240" w:lineRule="auto"/>
    </w:pPr>
    <w:rPr>
      <w:rFonts w:ascii="Times New Roman" w:eastAsia="Times New Roman" w:hAnsi="Times New Roman" w:cs="Times New Roman"/>
      <w:caps/>
      <w:sz w:val="16"/>
      <w:szCs w:val="16"/>
      <w:lang w:eastAsia="ru-RU"/>
    </w:rPr>
  </w:style>
  <w:style w:type="paragraph" w:styleId="af2">
    <w:name w:val="TOC Heading"/>
    <w:basedOn w:val="1"/>
    <w:next w:val="a"/>
    <w:uiPriority w:val="39"/>
    <w:unhideWhenUsed/>
    <w:qFormat/>
    <w:rsid w:val="00302A9E"/>
    <w:pPr>
      <w:keepLines/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kern w:val="0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62140C"/>
    <w:pPr>
      <w:tabs>
        <w:tab w:val="right" w:leader="dot" w:pos="9345"/>
      </w:tabs>
      <w:spacing w:after="0" w:line="360" w:lineRule="auto"/>
      <w:jc w:val="both"/>
    </w:pPr>
    <w:rPr>
      <w:rFonts w:ascii="Times New Roman" w:hAnsi="Times New Roman" w:cs="Times New Roman"/>
      <w:b/>
      <w:bCs/>
      <w:caps/>
      <w:sz w:val="28"/>
      <w:szCs w:val="28"/>
    </w:rPr>
  </w:style>
  <w:style w:type="paragraph" w:styleId="31">
    <w:name w:val="toc 3"/>
    <w:basedOn w:val="a"/>
    <w:next w:val="a"/>
    <w:autoRedefine/>
    <w:uiPriority w:val="39"/>
    <w:unhideWhenUsed/>
    <w:qFormat/>
    <w:rsid w:val="00302A9E"/>
    <w:pPr>
      <w:spacing w:after="0"/>
      <w:ind w:left="220"/>
    </w:pPr>
    <w:rPr>
      <w:rFonts w:cstheme="minorHAnsi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302A9E"/>
    <w:pPr>
      <w:spacing w:before="240" w:after="0"/>
    </w:pPr>
    <w:rPr>
      <w:rFonts w:cstheme="minorHAnsi"/>
      <w:b/>
      <w:bCs/>
      <w:sz w:val="20"/>
      <w:szCs w:val="20"/>
    </w:rPr>
  </w:style>
  <w:style w:type="character" w:styleId="af3">
    <w:name w:val="Hyperlink"/>
    <w:basedOn w:val="a0"/>
    <w:uiPriority w:val="99"/>
    <w:unhideWhenUsed/>
    <w:rsid w:val="00302A9E"/>
    <w:rPr>
      <w:color w:val="0000FF" w:themeColor="hyperlink"/>
      <w:u w:val="single"/>
    </w:rPr>
  </w:style>
  <w:style w:type="paragraph" w:styleId="4">
    <w:name w:val="toc 4"/>
    <w:basedOn w:val="a"/>
    <w:next w:val="a"/>
    <w:autoRedefine/>
    <w:uiPriority w:val="39"/>
    <w:unhideWhenUsed/>
    <w:rsid w:val="00302A9E"/>
    <w:pPr>
      <w:spacing w:after="0"/>
      <w:ind w:left="440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302A9E"/>
    <w:pPr>
      <w:spacing w:after="0"/>
      <w:ind w:left="660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302A9E"/>
    <w:pPr>
      <w:spacing w:after="0"/>
      <w:ind w:left="880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302A9E"/>
    <w:pPr>
      <w:spacing w:after="0"/>
      <w:ind w:left="1100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302A9E"/>
    <w:pPr>
      <w:spacing w:after="0"/>
      <w:ind w:left="1320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302A9E"/>
    <w:pPr>
      <w:spacing w:after="0"/>
      <w:ind w:left="1540"/>
    </w:pPr>
    <w:rPr>
      <w:rFonts w:cstheme="minorHAnsi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F0371C"/>
    <w:rPr>
      <w:rFonts w:ascii="Times New Roman" w:eastAsia="Times New Roman" w:hAnsi="Times New Roman" w:cs="Times New Roman"/>
      <w:b/>
      <w:bCs/>
      <w:color w:val="000000"/>
      <w:sz w:val="28"/>
      <w:szCs w:val="36"/>
      <w:shd w:val="clear" w:color="auto" w:fill="FFFFFF"/>
      <w:lang w:eastAsia="ru-RU"/>
    </w:rPr>
  </w:style>
  <w:style w:type="paragraph" w:styleId="af4">
    <w:name w:val="Normal (Web)"/>
    <w:basedOn w:val="a"/>
    <w:uiPriority w:val="99"/>
    <w:unhideWhenUsed/>
    <w:rsid w:val="00F03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7767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36F"/>
  </w:style>
  <w:style w:type="paragraph" w:styleId="1">
    <w:name w:val="heading 1"/>
    <w:basedOn w:val="a"/>
    <w:next w:val="a"/>
    <w:link w:val="10"/>
    <w:qFormat/>
    <w:rsid w:val="002E3588"/>
    <w:pPr>
      <w:keepNext/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0371C"/>
    <w:pPr>
      <w:numPr>
        <w:numId w:val="6"/>
      </w:numPr>
      <w:shd w:val="clear" w:color="auto" w:fill="FFFFFF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EB336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3588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EB336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3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33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E76BB"/>
    <w:pPr>
      <w:ind w:left="720"/>
      <w:contextualSpacing/>
    </w:pPr>
  </w:style>
  <w:style w:type="paragraph" w:styleId="a6">
    <w:name w:val="Body Text"/>
    <w:basedOn w:val="a"/>
    <w:link w:val="a7"/>
    <w:rsid w:val="00EB18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EB18B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D40F8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A7C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A7C9D"/>
  </w:style>
  <w:style w:type="paragraph" w:styleId="ab">
    <w:name w:val="footer"/>
    <w:basedOn w:val="a"/>
    <w:link w:val="ac"/>
    <w:uiPriority w:val="99"/>
    <w:unhideWhenUsed/>
    <w:rsid w:val="004A7C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A7C9D"/>
  </w:style>
  <w:style w:type="paragraph" w:styleId="ad">
    <w:name w:val="Title"/>
    <w:basedOn w:val="a"/>
    <w:next w:val="a"/>
    <w:link w:val="ae"/>
    <w:uiPriority w:val="10"/>
    <w:qFormat/>
    <w:rsid w:val="003859F9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3859F9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3859F9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3859F9"/>
    <w:rPr>
      <w:rFonts w:asciiTheme="majorHAnsi" w:eastAsiaTheme="majorEastAsia" w:hAnsiTheme="majorHAnsi" w:cs="Times New Roman"/>
      <w:sz w:val="24"/>
      <w:szCs w:val="24"/>
    </w:rPr>
  </w:style>
  <w:style w:type="paragraph" w:customStyle="1" w:styleId="af1">
    <w:name w:val="содержание"/>
    <w:basedOn w:val="a"/>
    <w:rsid w:val="003859F9"/>
    <w:pPr>
      <w:spacing w:after="0" w:line="240" w:lineRule="auto"/>
    </w:pPr>
    <w:rPr>
      <w:rFonts w:ascii="Times New Roman" w:eastAsia="Times New Roman" w:hAnsi="Times New Roman" w:cs="Times New Roman"/>
      <w:caps/>
      <w:sz w:val="16"/>
      <w:szCs w:val="16"/>
      <w:lang w:eastAsia="ru-RU"/>
    </w:rPr>
  </w:style>
  <w:style w:type="paragraph" w:styleId="af2">
    <w:name w:val="TOC Heading"/>
    <w:basedOn w:val="1"/>
    <w:next w:val="a"/>
    <w:uiPriority w:val="39"/>
    <w:unhideWhenUsed/>
    <w:qFormat/>
    <w:rsid w:val="00302A9E"/>
    <w:pPr>
      <w:keepLines/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kern w:val="0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62140C"/>
    <w:pPr>
      <w:tabs>
        <w:tab w:val="right" w:leader="dot" w:pos="9345"/>
      </w:tabs>
      <w:spacing w:after="0" w:line="360" w:lineRule="auto"/>
      <w:jc w:val="both"/>
    </w:pPr>
    <w:rPr>
      <w:rFonts w:ascii="Times New Roman" w:hAnsi="Times New Roman" w:cs="Times New Roman"/>
      <w:b/>
      <w:bCs/>
      <w:caps/>
      <w:sz w:val="28"/>
      <w:szCs w:val="28"/>
    </w:rPr>
  </w:style>
  <w:style w:type="paragraph" w:styleId="31">
    <w:name w:val="toc 3"/>
    <w:basedOn w:val="a"/>
    <w:next w:val="a"/>
    <w:autoRedefine/>
    <w:uiPriority w:val="39"/>
    <w:unhideWhenUsed/>
    <w:qFormat/>
    <w:rsid w:val="00302A9E"/>
    <w:pPr>
      <w:spacing w:after="0"/>
      <w:ind w:left="220"/>
    </w:pPr>
    <w:rPr>
      <w:rFonts w:cstheme="minorHAnsi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302A9E"/>
    <w:pPr>
      <w:spacing w:before="240" w:after="0"/>
    </w:pPr>
    <w:rPr>
      <w:rFonts w:cstheme="minorHAnsi"/>
      <w:b/>
      <w:bCs/>
      <w:sz w:val="20"/>
      <w:szCs w:val="20"/>
    </w:rPr>
  </w:style>
  <w:style w:type="character" w:styleId="af3">
    <w:name w:val="Hyperlink"/>
    <w:basedOn w:val="a0"/>
    <w:uiPriority w:val="99"/>
    <w:unhideWhenUsed/>
    <w:rsid w:val="00302A9E"/>
    <w:rPr>
      <w:color w:val="0000FF" w:themeColor="hyperlink"/>
      <w:u w:val="single"/>
    </w:rPr>
  </w:style>
  <w:style w:type="paragraph" w:styleId="4">
    <w:name w:val="toc 4"/>
    <w:basedOn w:val="a"/>
    <w:next w:val="a"/>
    <w:autoRedefine/>
    <w:uiPriority w:val="39"/>
    <w:unhideWhenUsed/>
    <w:rsid w:val="00302A9E"/>
    <w:pPr>
      <w:spacing w:after="0"/>
      <w:ind w:left="440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302A9E"/>
    <w:pPr>
      <w:spacing w:after="0"/>
      <w:ind w:left="660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302A9E"/>
    <w:pPr>
      <w:spacing w:after="0"/>
      <w:ind w:left="880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302A9E"/>
    <w:pPr>
      <w:spacing w:after="0"/>
      <w:ind w:left="1100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302A9E"/>
    <w:pPr>
      <w:spacing w:after="0"/>
      <w:ind w:left="1320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302A9E"/>
    <w:pPr>
      <w:spacing w:after="0"/>
      <w:ind w:left="1540"/>
    </w:pPr>
    <w:rPr>
      <w:rFonts w:cstheme="minorHAnsi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F0371C"/>
    <w:rPr>
      <w:rFonts w:ascii="Times New Roman" w:eastAsia="Times New Roman" w:hAnsi="Times New Roman" w:cs="Times New Roman"/>
      <w:b/>
      <w:bCs/>
      <w:color w:val="000000"/>
      <w:sz w:val="28"/>
      <w:szCs w:val="36"/>
      <w:shd w:val="clear" w:color="auto" w:fill="FFFFFF"/>
      <w:lang w:eastAsia="ru-RU"/>
    </w:rPr>
  </w:style>
  <w:style w:type="paragraph" w:styleId="af4">
    <w:name w:val="Normal (Web)"/>
    <w:basedOn w:val="a"/>
    <w:uiPriority w:val="99"/>
    <w:unhideWhenUsed/>
    <w:rsid w:val="00F03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776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A7756-48BD-4D61-802E-6A66BD7F2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14</Pages>
  <Words>1651</Words>
  <Characters>9415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Толоконников</dc:creator>
  <cp:keywords/>
  <dc:description/>
  <cp:lastModifiedBy>Иван Толоконников</cp:lastModifiedBy>
  <cp:revision>52</cp:revision>
  <dcterms:created xsi:type="dcterms:W3CDTF">2018-03-22T11:29:00Z</dcterms:created>
  <dcterms:modified xsi:type="dcterms:W3CDTF">2018-06-07T05:49:00Z</dcterms:modified>
</cp:coreProperties>
</file>