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0008" w:rsidRPr="007D35F4" w:rsidRDefault="00BC0008" w:rsidP="00BC0008">
      <w:pPr>
        <w:jc w:val="center"/>
        <w:rPr>
          <w:b/>
          <w:sz w:val="22"/>
        </w:rPr>
      </w:pPr>
      <w:r w:rsidRPr="007D35F4">
        <w:rPr>
          <w:b/>
          <w:sz w:val="22"/>
        </w:rPr>
        <w:t>Федеральное государственное бюджетное образовательное учреждение высшего образования</w:t>
      </w:r>
    </w:p>
    <w:p w:rsidR="00BC0008" w:rsidRPr="007D35F4" w:rsidRDefault="00BC0008" w:rsidP="00BC0008">
      <w:pPr>
        <w:jc w:val="center"/>
        <w:rPr>
          <w:b/>
          <w:sz w:val="22"/>
        </w:rPr>
      </w:pPr>
      <w:r w:rsidRPr="007D35F4">
        <w:rPr>
          <w:b/>
          <w:sz w:val="22"/>
        </w:rPr>
        <w:t xml:space="preserve"> «Балтийский государственный технический университет «ВОЕНМЕХ» им. Д.Ф. Устинова» </w:t>
      </w:r>
    </w:p>
    <w:p w:rsidR="00BC0008" w:rsidRPr="007D35F4" w:rsidRDefault="00BC0008" w:rsidP="00BC0008">
      <w:pPr>
        <w:jc w:val="center"/>
        <w:rPr>
          <w:b/>
          <w:sz w:val="22"/>
        </w:rPr>
      </w:pPr>
      <w:r w:rsidRPr="007D35F4">
        <w:rPr>
          <w:b/>
          <w:sz w:val="22"/>
        </w:rPr>
        <w:t>(БГТУ «ВОЕНМЕХ» им. Д.Ф. Устинова)</w:t>
      </w:r>
    </w:p>
    <w:p w:rsidR="00BC0008" w:rsidRPr="007D35F4" w:rsidRDefault="00BC0008" w:rsidP="00BC0008">
      <w:pPr>
        <w:rPr>
          <w:b/>
          <w:spacing w:val="-10"/>
        </w:rPr>
      </w:pPr>
    </w:p>
    <w:p w:rsidR="00BC0008" w:rsidRPr="007D35F4" w:rsidRDefault="00BC0008" w:rsidP="00BC0008">
      <w:pPr>
        <w:rPr>
          <w:b/>
          <w:spacing w:val="-10"/>
        </w:rPr>
      </w:pPr>
    </w:p>
    <w:tbl>
      <w:tblPr>
        <w:tblW w:w="9958" w:type="dxa"/>
        <w:tblLayout w:type="fixed"/>
        <w:tblLook w:val="04A0"/>
      </w:tblPr>
      <w:tblGrid>
        <w:gridCol w:w="2225"/>
        <w:gridCol w:w="410"/>
        <w:gridCol w:w="1153"/>
        <w:gridCol w:w="1867"/>
        <w:gridCol w:w="120"/>
        <w:gridCol w:w="1087"/>
        <w:gridCol w:w="781"/>
        <w:gridCol w:w="89"/>
        <w:gridCol w:w="145"/>
        <w:gridCol w:w="28"/>
        <w:gridCol w:w="24"/>
        <w:gridCol w:w="86"/>
        <w:gridCol w:w="54"/>
        <w:gridCol w:w="117"/>
        <w:gridCol w:w="139"/>
        <w:gridCol w:w="162"/>
        <w:gridCol w:w="855"/>
        <w:gridCol w:w="258"/>
        <w:gridCol w:w="23"/>
        <w:gridCol w:w="97"/>
        <w:gridCol w:w="55"/>
        <w:gridCol w:w="183"/>
      </w:tblGrid>
      <w:tr w:rsidR="00BC0008" w:rsidRPr="007D35F4" w:rsidTr="00C66A00">
        <w:trPr>
          <w:gridAfter w:val="3"/>
          <w:wAfter w:w="335" w:type="dxa"/>
          <w:trHeight w:val="489"/>
        </w:trPr>
        <w:tc>
          <w:tcPr>
            <w:tcW w:w="2635" w:type="dxa"/>
            <w:gridSpan w:val="2"/>
          </w:tcPr>
          <w:p w:rsidR="00BC0008" w:rsidRPr="007D35F4" w:rsidRDefault="00BC0008" w:rsidP="00C66A00">
            <w:pPr>
              <w:rPr>
                <w:spacing w:val="-10"/>
              </w:rPr>
            </w:pPr>
          </w:p>
        </w:tc>
        <w:tc>
          <w:tcPr>
            <w:tcW w:w="1153" w:type="dxa"/>
          </w:tcPr>
          <w:p w:rsidR="00BC0008" w:rsidRPr="007D35F4" w:rsidRDefault="00BC0008" w:rsidP="00C66A00">
            <w:pPr>
              <w:ind w:right="-108"/>
              <w:jc w:val="center"/>
              <w:rPr>
                <w:spacing w:val="-10"/>
              </w:rPr>
            </w:pPr>
          </w:p>
        </w:tc>
        <w:tc>
          <w:tcPr>
            <w:tcW w:w="1867" w:type="dxa"/>
          </w:tcPr>
          <w:p w:rsidR="00BC0008" w:rsidRPr="007D35F4" w:rsidRDefault="00BC0008" w:rsidP="00C66A00">
            <w:pPr>
              <w:jc w:val="center"/>
              <w:rPr>
                <w:spacing w:val="-10"/>
              </w:rPr>
            </w:pPr>
          </w:p>
        </w:tc>
        <w:tc>
          <w:tcPr>
            <w:tcW w:w="3968" w:type="dxa"/>
            <w:gridSpan w:val="15"/>
            <w:hideMark/>
          </w:tcPr>
          <w:p w:rsidR="00BC0008" w:rsidRPr="007D35F4" w:rsidRDefault="00BC0008" w:rsidP="00C66A00">
            <w:pPr>
              <w:rPr>
                <w:spacing w:val="-10"/>
              </w:rPr>
            </w:pPr>
            <w:r w:rsidRPr="007D35F4">
              <w:rPr>
                <w:spacing w:val="-10"/>
              </w:rPr>
              <w:t>ДОПУСКАЕТСЯ К ЗАЩИТЕ:</w:t>
            </w:r>
          </w:p>
        </w:tc>
      </w:tr>
      <w:tr w:rsidR="00BC0008" w:rsidRPr="007D35F4" w:rsidTr="00C66A00">
        <w:trPr>
          <w:gridAfter w:val="1"/>
          <w:wAfter w:w="183" w:type="dxa"/>
        </w:trPr>
        <w:tc>
          <w:tcPr>
            <w:tcW w:w="2225" w:type="dxa"/>
            <w:vAlign w:val="bottom"/>
            <w:hideMark/>
          </w:tcPr>
          <w:p w:rsidR="00BC0008" w:rsidRPr="007D35F4" w:rsidRDefault="00BC0008" w:rsidP="00C66A00">
            <w:pPr>
              <w:rPr>
                <w:spacing w:val="-10"/>
              </w:rPr>
            </w:pPr>
            <w:r w:rsidRPr="007D35F4">
              <w:rPr>
                <w:spacing w:val="-10"/>
                <w:sz w:val="22"/>
              </w:rPr>
              <w:t>Факультет</w:t>
            </w:r>
          </w:p>
        </w:tc>
        <w:tc>
          <w:tcPr>
            <w:tcW w:w="1563" w:type="dxa"/>
            <w:gridSpan w:val="2"/>
            <w:tcBorders>
              <w:top w:val="nil"/>
              <w:left w:val="nil"/>
              <w:bottom w:val="single" w:sz="4" w:space="0" w:color="auto"/>
              <w:right w:val="nil"/>
            </w:tcBorders>
          </w:tcPr>
          <w:p w:rsidR="00BC0008" w:rsidRPr="007D35F4" w:rsidRDefault="00BC0008" w:rsidP="00C66A00">
            <w:pPr>
              <w:ind w:right="-108"/>
              <w:jc w:val="center"/>
              <w:rPr>
                <w:spacing w:val="-10"/>
              </w:rPr>
            </w:pPr>
            <w:r>
              <w:rPr>
                <w:spacing w:val="-10"/>
              </w:rPr>
              <w:t>И</w:t>
            </w:r>
          </w:p>
        </w:tc>
        <w:tc>
          <w:tcPr>
            <w:tcW w:w="1867" w:type="dxa"/>
            <w:vAlign w:val="center"/>
            <w:hideMark/>
          </w:tcPr>
          <w:p w:rsidR="00BC0008" w:rsidRPr="007D35F4" w:rsidRDefault="00BC0008" w:rsidP="00C66A00">
            <w:pPr>
              <w:rPr>
                <w:spacing w:val="-10"/>
              </w:rPr>
            </w:pPr>
          </w:p>
        </w:tc>
        <w:tc>
          <w:tcPr>
            <w:tcW w:w="2250" w:type="dxa"/>
            <w:gridSpan w:val="6"/>
            <w:vAlign w:val="bottom"/>
            <w:hideMark/>
          </w:tcPr>
          <w:p w:rsidR="00BC0008" w:rsidRPr="007D35F4" w:rsidRDefault="00BC0008" w:rsidP="00C66A00">
            <w:pPr>
              <w:rPr>
                <w:spacing w:val="-10"/>
              </w:rPr>
            </w:pPr>
            <w:r w:rsidRPr="007D35F4">
              <w:rPr>
                <w:spacing w:val="-10"/>
                <w:sz w:val="22"/>
              </w:rPr>
              <w:t>Заведующий кафедрой</w:t>
            </w:r>
          </w:p>
        </w:tc>
        <w:tc>
          <w:tcPr>
            <w:tcW w:w="281" w:type="dxa"/>
            <w:gridSpan w:val="4"/>
            <w:vAlign w:val="bottom"/>
          </w:tcPr>
          <w:p w:rsidR="00BC0008" w:rsidRPr="007D35F4" w:rsidRDefault="00BC0008" w:rsidP="00C66A00">
            <w:pPr>
              <w:ind w:left="-222" w:right="-110"/>
              <w:jc w:val="center"/>
              <w:rPr>
                <w:spacing w:val="-10"/>
              </w:rPr>
            </w:pPr>
          </w:p>
        </w:tc>
        <w:tc>
          <w:tcPr>
            <w:tcW w:w="1589" w:type="dxa"/>
            <w:gridSpan w:val="7"/>
            <w:tcBorders>
              <w:top w:val="nil"/>
              <w:left w:val="nil"/>
              <w:bottom w:val="single" w:sz="4" w:space="0" w:color="auto"/>
              <w:right w:val="nil"/>
            </w:tcBorders>
            <w:vAlign w:val="bottom"/>
          </w:tcPr>
          <w:p w:rsidR="00BC0008" w:rsidRPr="007D35F4" w:rsidRDefault="00BC0008" w:rsidP="00C66A00">
            <w:pPr>
              <w:jc w:val="center"/>
              <w:rPr>
                <w:spacing w:val="-10"/>
              </w:rPr>
            </w:pPr>
            <w:r>
              <w:rPr>
                <w:spacing w:val="-10"/>
              </w:rPr>
              <w:t>И1</w:t>
            </w:r>
          </w:p>
        </w:tc>
      </w:tr>
      <w:tr w:rsidR="00BC0008" w:rsidRPr="007D35F4" w:rsidTr="00C66A00">
        <w:trPr>
          <w:gridAfter w:val="4"/>
          <w:wAfter w:w="358" w:type="dxa"/>
          <w:trHeight w:val="60"/>
        </w:trPr>
        <w:tc>
          <w:tcPr>
            <w:tcW w:w="2225" w:type="dxa"/>
            <w:vAlign w:val="bottom"/>
          </w:tcPr>
          <w:p w:rsidR="00BC0008" w:rsidRPr="007D35F4" w:rsidRDefault="00BC0008" w:rsidP="00C66A00">
            <w:pPr>
              <w:rPr>
                <w:spacing w:val="-10"/>
                <w:sz w:val="16"/>
                <w:szCs w:val="16"/>
              </w:rPr>
            </w:pPr>
          </w:p>
        </w:tc>
        <w:tc>
          <w:tcPr>
            <w:tcW w:w="1563" w:type="dxa"/>
            <w:gridSpan w:val="2"/>
            <w:tcBorders>
              <w:top w:val="single" w:sz="4" w:space="0" w:color="auto"/>
              <w:left w:val="nil"/>
              <w:bottom w:val="nil"/>
              <w:right w:val="nil"/>
            </w:tcBorders>
          </w:tcPr>
          <w:p w:rsidR="00BC0008" w:rsidRPr="007D35F4" w:rsidRDefault="00BC0008" w:rsidP="00C66A00">
            <w:pPr>
              <w:ind w:right="-108"/>
              <w:jc w:val="center"/>
              <w:rPr>
                <w:sz w:val="16"/>
                <w:szCs w:val="16"/>
              </w:rPr>
            </w:pPr>
            <w:r w:rsidRPr="007D35F4">
              <w:rPr>
                <w:sz w:val="16"/>
                <w:szCs w:val="16"/>
              </w:rPr>
              <w:t>индекс факультета</w:t>
            </w:r>
          </w:p>
        </w:tc>
        <w:tc>
          <w:tcPr>
            <w:tcW w:w="1867" w:type="dxa"/>
            <w:vAlign w:val="center"/>
            <w:hideMark/>
          </w:tcPr>
          <w:p w:rsidR="00BC0008" w:rsidRPr="007D35F4" w:rsidRDefault="00BC0008" w:rsidP="00C66A00">
            <w:pPr>
              <w:rPr>
                <w:spacing w:val="-10"/>
              </w:rPr>
            </w:pPr>
          </w:p>
        </w:tc>
        <w:tc>
          <w:tcPr>
            <w:tcW w:w="2222" w:type="dxa"/>
            <w:gridSpan w:val="5"/>
            <w:vAlign w:val="bottom"/>
          </w:tcPr>
          <w:p w:rsidR="00BC0008" w:rsidRPr="007D35F4" w:rsidRDefault="00BC0008" w:rsidP="00C66A00">
            <w:pPr>
              <w:jc w:val="center"/>
              <w:rPr>
                <w:spacing w:val="-10"/>
                <w:sz w:val="16"/>
                <w:szCs w:val="16"/>
              </w:rPr>
            </w:pPr>
          </w:p>
        </w:tc>
        <w:tc>
          <w:tcPr>
            <w:tcW w:w="448" w:type="dxa"/>
            <w:gridSpan w:val="6"/>
            <w:vAlign w:val="bottom"/>
          </w:tcPr>
          <w:p w:rsidR="00BC0008" w:rsidRPr="007D35F4" w:rsidRDefault="00BC0008" w:rsidP="00C66A00">
            <w:pPr>
              <w:jc w:val="center"/>
              <w:rPr>
                <w:spacing w:val="-10"/>
                <w:sz w:val="16"/>
                <w:szCs w:val="16"/>
              </w:rPr>
            </w:pPr>
          </w:p>
        </w:tc>
        <w:tc>
          <w:tcPr>
            <w:tcW w:w="1275" w:type="dxa"/>
            <w:gridSpan w:val="3"/>
            <w:vAlign w:val="bottom"/>
            <w:hideMark/>
          </w:tcPr>
          <w:p w:rsidR="00BC0008" w:rsidRPr="007D35F4" w:rsidRDefault="00BC0008" w:rsidP="00C66A00">
            <w:pPr>
              <w:jc w:val="center"/>
              <w:rPr>
                <w:spacing w:val="-10"/>
                <w:sz w:val="16"/>
                <w:szCs w:val="16"/>
              </w:rPr>
            </w:pPr>
            <w:r w:rsidRPr="007D35F4">
              <w:rPr>
                <w:spacing w:val="-10"/>
                <w:sz w:val="16"/>
                <w:szCs w:val="16"/>
              </w:rPr>
              <w:t>индекс кафедры</w:t>
            </w:r>
          </w:p>
        </w:tc>
      </w:tr>
      <w:tr w:rsidR="00BC0008" w:rsidRPr="007D35F4" w:rsidTr="00C66A00">
        <w:trPr>
          <w:gridAfter w:val="2"/>
          <w:wAfter w:w="238" w:type="dxa"/>
          <w:trHeight w:val="129"/>
        </w:trPr>
        <w:tc>
          <w:tcPr>
            <w:tcW w:w="2225" w:type="dxa"/>
            <w:vAlign w:val="bottom"/>
            <w:hideMark/>
          </w:tcPr>
          <w:p w:rsidR="00BC0008" w:rsidRPr="007D35F4" w:rsidRDefault="00BC0008" w:rsidP="00C66A00">
            <w:pPr>
              <w:rPr>
                <w:spacing w:val="-10"/>
                <w:szCs w:val="16"/>
              </w:rPr>
            </w:pPr>
            <w:r w:rsidRPr="007D35F4">
              <w:rPr>
                <w:spacing w:val="-10"/>
                <w:sz w:val="22"/>
              </w:rPr>
              <w:t>Выпускающая кафедра</w:t>
            </w:r>
          </w:p>
        </w:tc>
        <w:tc>
          <w:tcPr>
            <w:tcW w:w="1563" w:type="dxa"/>
            <w:gridSpan w:val="2"/>
            <w:tcBorders>
              <w:top w:val="nil"/>
              <w:left w:val="nil"/>
              <w:bottom w:val="single" w:sz="4" w:space="0" w:color="auto"/>
              <w:right w:val="nil"/>
            </w:tcBorders>
          </w:tcPr>
          <w:p w:rsidR="00BC0008" w:rsidRPr="007D35F4" w:rsidRDefault="00BC0008" w:rsidP="00C66A00">
            <w:pPr>
              <w:ind w:right="-108"/>
              <w:jc w:val="center"/>
            </w:pPr>
            <w:r>
              <w:t>И1</w:t>
            </w:r>
          </w:p>
        </w:tc>
        <w:tc>
          <w:tcPr>
            <w:tcW w:w="1987" w:type="dxa"/>
            <w:gridSpan w:val="2"/>
            <w:vAlign w:val="center"/>
            <w:hideMark/>
          </w:tcPr>
          <w:p w:rsidR="00BC0008" w:rsidRPr="007D35F4" w:rsidRDefault="00BC0008" w:rsidP="00C66A00">
            <w:pPr>
              <w:rPr>
                <w:spacing w:val="-10"/>
              </w:rPr>
            </w:pPr>
          </w:p>
        </w:tc>
        <w:tc>
          <w:tcPr>
            <w:tcW w:w="1957" w:type="dxa"/>
            <w:gridSpan w:val="3"/>
            <w:tcBorders>
              <w:top w:val="nil"/>
              <w:left w:val="nil"/>
              <w:bottom w:val="single" w:sz="4" w:space="0" w:color="auto"/>
              <w:right w:val="nil"/>
            </w:tcBorders>
            <w:vAlign w:val="bottom"/>
            <w:hideMark/>
          </w:tcPr>
          <w:p w:rsidR="00BC0008" w:rsidRPr="007D35F4" w:rsidRDefault="00BC0008" w:rsidP="00C66A00">
            <w:pPr>
              <w:jc w:val="center"/>
              <w:rPr>
                <w:spacing w:val="-10"/>
              </w:rPr>
            </w:pPr>
            <w:r>
              <w:rPr>
                <w:spacing w:val="-10"/>
              </w:rPr>
              <w:t>Борейшо А.С.</w:t>
            </w:r>
          </w:p>
        </w:tc>
        <w:tc>
          <w:tcPr>
            <w:tcW w:w="283" w:type="dxa"/>
            <w:gridSpan w:val="4"/>
            <w:vAlign w:val="bottom"/>
          </w:tcPr>
          <w:p w:rsidR="00BC0008" w:rsidRPr="007D35F4" w:rsidRDefault="00BC0008" w:rsidP="00C66A00">
            <w:pPr>
              <w:jc w:val="center"/>
              <w:rPr>
                <w:spacing w:val="-10"/>
                <w:sz w:val="18"/>
              </w:rPr>
            </w:pPr>
          </w:p>
        </w:tc>
        <w:tc>
          <w:tcPr>
            <w:tcW w:w="1705" w:type="dxa"/>
            <w:gridSpan w:val="8"/>
            <w:tcBorders>
              <w:top w:val="nil"/>
              <w:left w:val="nil"/>
              <w:bottom w:val="single" w:sz="4" w:space="0" w:color="auto"/>
              <w:right w:val="nil"/>
            </w:tcBorders>
            <w:vAlign w:val="bottom"/>
          </w:tcPr>
          <w:p w:rsidR="00BC0008" w:rsidRPr="007D35F4" w:rsidRDefault="00BC0008" w:rsidP="00C66A00">
            <w:pPr>
              <w:jc w:val="center"/>
              <w:rPr>
                <w:spacing w:val="-10"/>
              </w:rPr>
            </w:pPr>
          </w:p>
        </w:tc>
      </w:tr>
      <w:tr w:rsidR="00BC0008" w:rsidRPr="007D35F4" w:rsidTr="00C66A00">
        <w:tc>
          <w:tcPr>
            <w:tcW w:w="2225" w:type="dxa"/>
            <w:vAlign w:val="bottom"/>
          </w:tcPr>
          <w:p w:rsidR="00BC0008" w:rsidRPr="007D35F4" w:rsidRDefault="00BC0008" w:rsidP="00C66A00">
            <w:pPr>
              <w:rPr>
                <w:spacing w:val="-10"/>
                <w:sz w:val="16"/>
              </w:rPr>
            </w:pPr>
          </w:p>
        </w:tc>
        <w:tc>
          <w:tcPr>
            <w:tcW w:w="1563" w:type="dxa"/>
            <w:gridSpan w:val="2"/>
            <w:tcBorders>
              <w:top w:val="single" w:sz="4" w:space="0" w:color="auto"/>
              <w:left w:val="nil"/>
              <w:bottom w:val="nil"/>
              <w:right w:val="nil"/>
            </w:tcBorders>
          </w:tcPr>
          <w:p w:rsidR="00BC0008" w:rsidRPr="007D35F4" w:rsidRDefault="00BC0008" w:rsidP="00C66A00">
            <w:pPr>
              <w:ind w:right="-108"/>
              <w:jc w:val="center"/>
              <w:rPr>
                <w:sz w:val="16"/>
              </w:rPr>
            </w:pPr>
            <w:r w:rsidRPr="007D35F4">
              <w:rPr>
                <w:sz w:val="16"/>
              </w:rPr>
              <w:t>индекс кафедры</w:t>
            </w:r>
          </w:p>
        </w:tc>
        <w:tc>
          <w:tcPr>
            <w:tcW w:w="1987" w:type="dxa"/>
            <w:gridSpan w:val="2"/>
            <w:vAlign w:val="center"/>
            <w:hideMark/>
          </w:tcPr>
          <w:p w:rsidR="00BC0008" w:rsidRPr="007D35F4" w:rsidRDefault="00BC0008" w:rsidP="00C66A00">
            <w:pPr>
              <w:rPr>
                <w:spacing w:val="-10"/>
              </w:rPr>
            </w:pPr>
          </w:p>
        </w:tc>
        <w:tc>
          <w:tcPr>
            <w:tcW w:w="1868" w:type="dxa"/>
            <w:gridSpan w:val="2"/>
            <w:tcBorders>
              <w:top w:val="single" w:sz="4" w:space="0" w:color="auto"/>
              <w:left w:val="nil"/>
              <w:bottom w:val="nil"/>
              <w:right w:val="nil"/>
            </w:tcBorders>
            <w:vAlign w:val="bottom"/>
            <w:hideMark/>
          </w:tcPr>
          <w:p w:rsidR="00BC0008" w:rsidRPr="007D35F4" w:rsidRDefault="00BC0008" w:rsidP="00C66A00">
            <w:pPr>
              <w:jc w:val="center"/>
              <w:rPr>
                <w:sz w:val="16"/>
              </w:rPr>
            </w:pPr>
            <w:r w:rsidRPr="007D35F4">
              <w:rPr>
                <w:sz w:val="16"/>
              </w:rPr>
              <w:t>Фамилия ИО</w:t>
            </w:r>
          </w:p>
        </w:tc>
        <w:tc>
          <w:tcPr>
            <w:tcW w:w="286" w:type="dxa"/>
            <w:gridSpan w:val="4"/>
            <w:vAlign w:val="bottom"/>
          </w:tcPr>
          <w:p w:rsidR="00BC0008" w:rsidRPr="007D35F4" w:rsidRDefault="00BC0008" w:rsidP="00C66A00">
            <w:pPr>
              <w:jc w:val="center"/>
              <w:rPr>
                <w:sz w:val="16"/>
              </w:rPr>
            </w:pPr>
          </w:p>
        </w:tc>
        <w:tc>
          <w:tcPr>
            <w:tcW w:w="2029" w:type="dxa"/>
            <w:gridSpan w:val="11"/>
            <w:vAlign w:val="bottom"/>
            <w:hideMark/>
          </w:tcPr>
          <w:p w:rsidR="00BC0008" w:rsidRPr="007D35F4" w:rsidRDefault="00BC0008" w:rsidP="00C66A00">
            <w:pPr>
              <w:jc w:val="center"/>
              <w:rPr>
                <w:sz w:val="16"/>
              </w:rPr>
            </w:pPr>
            <w:r w:rsidRPr="007D35F4">
              <w:rPr>
                <w:sz w:val="16"/>
              </w:rPr>
              <w:t>подпись</w:t>
            </w:r>
          </w:p>
        </w:tc>
      </w:tr>
      <w:tr w:rsidR="00BC0008" w:rsidRPr="007D35F4" w:rsidTr="00C66A00">
        <w:trPr>
          <w:gridAfter w:val="3"/>
          <w:wAfter w:w="335" w:type="dxa"/>
        </w:trPr>
        <w:tc>
          <w:tcPr>
            <w:tcW w:w="2225" w:type="dxa"/>
            <w:vAlign w:val="bottom"/>
            <w:hideMark/>
          </w:tcPr>
          <w:p w:rsidR="00BC0008" w:rsidRPr="007D35F4" w:rsidRDefault="00BC0008" w:rsidP="00C66A00">
            <w:pPr>
              <w:rPr>
                <w:spacing w:val="-10"/>
              </w:rPr>
            </w:pPr>
            <w:r w:rsidRPr="007D35F4">
              <w:rPr>
                <w:spacing w:val="-10"/>
                <w:sz w:val="22"/>
              </w:rPr>
              <w:t>Группа</w:t>
            </w:r>
          </w:p>
        </w:tc>
        <w:tc>
          <w:tcPr>
            <w:tcW w:w="1563" w:type="dxa"/>
            <w:gridSpan w:val="2"/>
            <w:tcBorders>
              <w:top w:val="nil"/>
              <w:left w:val="nil"/>
              <w:bottom w:val="single" w:sz="4" w:space="0" w:color="auto"/>
              <w:right w:val="nil"/>
            </w:tcBorders>
          </w:tcPr>
          <w:p w:rsidR="00BC0008" w:rsidRPr="007D35F4" w:rsidRDefault="00BC0008" w:rsidP="00C66A00">
            <w:pPr>
              <w:ind w:right="-108"/>
              <w:jc w:val="center"/>
            </w:pPr>
            <w:r>
              <w:t>И1М31</w:t>
            </w:r>
          </w:p>
        </w:tc>
        <w:tc>
          <w:tcPr>
            <w:tcW w:w="1867" w:type="dxa"/>
            <w:vAlign w:val="center"/>
            <w:hideMark/>
          </w:tcPr>
          <w:p w:rsidR="00BC0008" w:rsidRPr="007D35F4" w:rsidRDefault="00BC0008" w:rsidP="00C66A00">
            <w:pPr>
              <w:rPr>
                <w:spacing w:val="-10"/>
              </w:rPr>
            </w:pPr>
          </w:p>
        </w:tc>
        <w:tc>
          <w:tcPr>
            <w:tcW w:w="1207" w:type="dxa"/>
            <w:gridSpan w:val="2"/>
            <w:vAlign w:val="bottom"/>
            <w:hideMark/>
          </w:tcPr>
          <w:p w:rsidR="00BC0008" w:rsidRPr="007D35F4" w:rsidRDefault="00BC0008" w:rsidP="00C66A00">
            <w:pPr>
              <w:jc w:val="center"/>
              <w:rPr>
                <w:spacing w:val="-10"/>
              </w:rPr>
            </w:pPr>
            <w:r>
              <w:rPr>
                <w:spacing w:val="-10"/>
              </w:rPr>
              <w:t xml:space="preserve">« 20 </w:t>
            </w:r>
            <w:r w:rsidRPr="007D35F4">
              <w:rPr>
                <w:spacing w:val="-10"/>
              </w:rPr>
              <w:t>»</w:t>
            </w:r>
          </w:p>
        </w:tc>
        <w:tc>
          <w:tcPr>
            <w:tcW w:w="1625" w:type="dxa"/>
            <w:gridSpan w:val="10"/>
            <w:tcBorders>
              <w:top w:val="nil"/>
              <w:left w:val="nil"/>
              <w:bottom w:val="single" w:sz="4" w:space="0" w:color="auto"/>
              <w:right w:val="nil"/>
            </w:tcBorders>
            <w:vAlign w:val="bottom"/>
          </w:tcPr>
          <w:p w:rsidR="00BC0008" w:rsidRPr="007D35F4" w:rsidRDefault="00BC0008" w:rsidP="00C66A00">
            <w:pPr>
              <w:jc w:val="center"/>
              <w:rPr>
                <w:spacing w:val="-10"/>
              </w:rPr>
            </w:pPr>
            <w:r>
              <w:rPr>
                <w:spacing w:val="-10"/>
              </w:rPr>
              <w:t>декабря</w:t>
            </w:r>
          </w:p>
        </w:tc>
        <w:tc>
          <w:tcPr>
            <w:tcW w:w="1136" w:type="dxa"/>
            <w:gridSpan w:val="3"/>
            <w:vAlign w:val="bottom"/>
            <w:hideMark/>
          </w:tcPr>
          <w:p w:rsidR="00BC0008" w:rsidRPr="007D35F4" w:rsidRDefault="00BC0008" w:rsidP="00C66A00">
            <w:pPr>
              <w:jc w:val="center"/>
              <w:rPr>
                <w:spacing w:val="-10"/>
              </w:rPr>
            </w:pPr>
            <w:r>
              <w:rPr>
                <w:spacing w:val="-10"/>
              </w:rPr>
              <w:t>2018</w:t>
            </w:r>
            <w:r w:rsidRPr="007D35F4">
              <w:rPr>
                <w:spacing w:val="-10"/>
              </w:rPr>
              <w:t xml:space="preserve"> г.</w:t>
            </w:r>
          </w:p>
        </w:tc>
      </w:tr>
      <w:tr w:rsidR="00BC0008" w:rsidRPr="007D35F4" w:rsidTr="00C66A00">
        <w:trPr>
          <w:gridAfter w:val="5"/>
          <w:wAfter w:w="616" w:type="dxa"/>
        </w:trPr>
        <w:tc>
          <w:tcPr>
            <w:tcW w:w="2225" w:type="dxa"/>
            <w:vAlign w:val="bottom"/>
          </w:tcPr>
          <w:p w:rsidR="00BC0008" w:rsidRPr="007D35F4" w:rsidRDefault="00BC0008" w:rsidP="00C66A00">
            <w:pPr>
              <w:spacing w:line="276" w:lineRule="auto"/>
              <w:rPr>
                <w:spacing w:val="-10"/>
                <w:sz w:val="16"/>
              </w:rPr>
            </w:pPr>
          </w:p>
        </w:tc>
        <w:tc>
          <w:tcPr>
            <w:tcW w:w="1563" w:type="dxa"/>
            <w:gridSpan w:val="2"/>
          </w:tcPr>
          <w:p w:rsidR="00BC0008" w:rsidRPr="007D35F4" w:rsidRDefault="00BC0008" w:rsidP="00C66A00">
            <w:pPr>
              <w:spacing w:line="276" w:lineRule="auto"/>
              <w:jc w:val="center"/>
              <w:rPr>
                <w:sz w:val="16"/>
              </w:rPr>
            </w:pPr>
            <w:r w:rsidRPr="007D35F4">
              <w:rPr>
                <w:sz w:val="16"/>
              </w:rPr>
              <w:t>индекс группы</w:t>
            </w:r>
          </w:p>
        </w:tc>
        <w:tc>
          <w:tcPr>
            <w:tcW w:w="1867" w:type="dxa"/>
          </w:tcPr>
          <w:p w:rsidR="00BC0008" w:rsidRPr="007D35F4" w:rsidRDefault="00BC0008" w:rsidP="00C66A00">
            <w:pPr>
              <w:spacing w:line="276" w:lineRule="auto"/>
              <w:jc w:val="center"/>
              <w:rPr>
                <w:spacing w:val="-10"/>
                <w:sz w:val="16"/>
              </w:rPr>
            </w:pPr>
          </w:p>
        </w:tc>
        <w:tc>
          <w:tcPr>
            <w:tcW w:w="1207" w:type="dxa"/>
            <w:gridSpan w:val="2"/>
            <w:vAlign w:val="bottom"/>
          </w:tcPr>
          <w:p w:rsidR="00BC0008" w:rsidRPr="007D35F4" w:rsidRDefault="00BC0008" w:rsidP="00C66A00">
            <w:pPr>
              <w:spacing w:line="276" w:lineRule="auto"/>
              <w:jc w:val="center"/>
              <w:rPr>
                <w:spacing w:val="-10"/>
                <w:sz w:val="16"/>
              </w:rPr>
            </w:pPr>
          </w:p>
        </w:tc>
        <w:tc>
          <w:tcPr>
            <w:tcW w:w="1207" w:type="dxa"/>
            <w:gridSpan w:val="7"/>
            <w:vAlign w:val="bottom"/>
          </w:tcPr>
          <w:p w:rsidR="00BC0008" w:rsidRPr="007D35F4" w:rsidRDefault="00BC0008" w:rsidP="00C66A00">
            <w:pPr>
              <w:spacing w:line="276" w:lineRule="auto"/>
              <w:jc w:val="center"/>
              <w:rPr>
                <w:spacing w:val="-10"/>
                <w:sz w:val="16"/>
              </w:rPr>
            </w:pPr>
          </w:p>
        </w:tc>
        <w:tc>
          <w:tcPr>
            <w:tcW w:w="1273" w:type="dxa"/>
            <w:gridSpan w:val="4"/>
            <w:vAlign w:val="bottom"/>
          </w:tcPr>
          <w:p w:rsidR="00BC0008" w:rsidRPr="007D35F4" w:rsidRDefault="00BC0008" w:rsidP="00C66A00">
            <w:pPr>
              <w:spacing w:line="276" w:lineRule="auto"/>
              <w:jc w:val="center"/>
              <w:rPr>
                <w:spacing w:val="-10"/>
                <w:sz w:val="16"/>
              </w:rPr>
            </w:pPr>
          </w:p>
        </w:tc>
      </w:tr>
    </w:tbl>
    <w:p w:rsidR="00BC0008" w:rsidRPr="007D35F4" w:rsidRDefault="00BC0008" w:rsidP="00BC0008"/>
    <w:p w:rsidR="00BC0008" w:rsidRPr="007D35F4" w:rsidRDefault="00BC0008" w:rsidP="00BC0008"/>
    <w:p w:rsidR="00BC0008" w:rsidRPr="007D35F4" w:rsidRDefault="00BC0008" w:rsidP="00BC0008">
      <w:pPr>
        <w:jc w:val="center"/>
        <w:rPr>
          <w:b/>
          <w:caps/>
          <w:sz w:val="36"/>
        </w:rPr>
      </w:pPr>
      <w:r w:rsidRPr="007D35F4">
        <w:rPr>
          <w:b/>
          <w:caps/>
          <w:sz w:val="36"/>
        </w:rPr>
        <w:t xml:space="preserve">отчет </w:t>
      </w:r>
    </w:p>
    <w:tbl>
      <w:tblPr>
        <w:tblW w:w="10035" w:type="dxa"/>
        <w:jc w:val="center"/>
        <w:tblLook w:val="04A0"/>
      </w:tblPr>
      <w:tblGrid>
        <w:gridCol w:w="106"/>
        <w:gridCol w:w="74"/>
        <w:gridCol w:w="2144"/>
        <w:gridCol w:w="1041"/>
        <w:gridCol w:w="203"/>
        <w:gridCol w:w="216"/>
        <w:gridCol w:w="70"/>
        <w:gridCol w:w="789"/>
        <w:gridCol w:w="683"/>
        <w:gridCol w:w="137"/>
        <w:gridCol w:w="147"/>
        <w:gridCol w:w="136"/>
        <w:gridCol w:w="517"/>
        <w:gridCol w:w="280"/>
        <w:gridCol w:w="287"/>
        <w:gridCol w:w="305"/>
        <w:gridCol w:w="1441"/>
        <w:gridCol w:w="853"/>
        <w:gridCol w:w="94"/>
        <w:gridCol w:w="21"/>
        <w:gridCol w:w="41"/>
        <w:gridCol w:w="113"/>
        <w:gridCol w:w="40"/>
        <w:gridCol w:w="8"/>
        <w:gridCol w:w="289"/>
      </w:tblGrid>
      <w:tr w:rsidR="00BC0008" w:rsidRPr="007D35F4" w:rsidTr="00C66A00">
        <w:trPr>
          <w:trHeight w:val="655"/>
          <w:jc w:val="center"/>
        </w:trPr>
        <w:tc>
          <w:tcPr>
            <w:tcW w:w="2324" w:type="dxa"/>
            <w:gridSpan w:val="3"/>
            <w:vAlign w:val="bottom"/>
          </w:tcPr>
          <w:p w:rsidR="00BC0008" w:rsidRPr="007D35F4" w:rsidRDefault="00BC0008" w:rsidP="00C66A00">
            <w:pPr>
              <w:jc w:val="both"/>
              <w:rPr>
                <w:b/>
                <w:sz w:val="28"/>
              </w:rPr>
            </w:pPr>
            <w:r w:rsidRPr="007D35F4">
              <w:rPr>
                <w:b/>
                <w:sz w:val="28"/>
              </w:rPr>
              <w:t>о прохождении</w:t>
            </w:r>
          </w:p>
        </w:tc>
        <w:tc>
          <w:tcPr>
            <w:tcW w:w="6252" w:type="dxa"/>
            <w:gridSpan w:val="14"/>
            <w:tcBorders>
              <w:bottom w:val="single" w:sz="4" w:space="0" w:color="auto"/>
            </w:tcBorders>
            <w:vAlign w:val="bottom"/>
          </w:tcPr>
          <w:p w:rsidR="00BC0008" w:rsidRPr="007D35F4" w:rsidRDefault="00BC0008" w:rsidP="00C66A00">
            <w:pPr>
              <w:jc w:val="center"/>
              <w:rPr>
                <w:sz w:val="32"/>
              </w:rPr>
            </w:pPr>
            <w:r>
              <w:rPr>
                <w:sz w:val="32"/>
              </w:rPr>
              <w:t>учебной</w:t>
            </w:r>
          </w:p>
        </w:tc>
        <w:tc>
          <w:tcPr>
            <w:tcW w:w="1459" w:type="dxa"/>
            <w:gridSpan w:val="8"/>
            <w:vAlign w:val="bottom"/>
          </w:tcPr>
          <w:p w:rsidR="00BC0008" w:rsidRPr="007D35F4" w:rsidRDefault="00BC0008" w:rsidP="00C66A00">
            <w:pPr>
              <w:ind w:left="-124"/>
              <w:jc w:val="both"/>
              <w:rPr>
                <w:b/>
                <w:sz w:val="28"/>
              </w:rPr>
            </w:pPr>
            <w:r w:rsidRPr="007D35F4">
              <w:rPr>
                <w:b/>
                <w:sz w:val="28"/>
              </w:rPr>
              <w:t>практики</w:t>
            </w:r>
          </w:p>
        </w:tc>
      </w:tr>
      <w:tr w:rsidR="00BC0008" w:rsidRPr="007D35F4" w:rsidTr="00C66A00">
        <w:tblPrEx>
          <w:jc w:val="left"/>
        </w:tblPrEx>
        <w:trPr>
          <w:gridBefore w:val="1"/>
          <w:gridAfter w:val="3"/>
          <w:wBefore w:w="106" w:type="dxa"/>
          <w:wAfter w:w="337" w:type="dxa"/>
          <w:trHeight w:val="112"/>
        </w:trPr>
        <w:tc>
          <w:tcPr>
            <w:tcW w:w="9592" w:type="dxa"/>
            <w:gridSpan w:val="21"/>
            <w:tcBorders>
              <w:top w:val="nil"/>
              <w:left w:val="nil"/>
              <w:right w:val="nil"/>
            </w:tcBorders>
            <w:vAlign w:val="bottom"/>
          </w:tcPr>
          <w:p w:rsidR="00BC0008" w:rsidRPr="007D35F4" w:rsidRDefault="00BC0008" w:rsidP="00C66A00">
            <w:pPr>
              <w:spacing w:line="276" w:lineRule="auto"/>
              <w:jc w:val="center"/>
              <w:rPr>
                <w:sz w:val="16"/>
                <w:szCs w:val="16"/>
              </w:rPr>
            </w:pPr>
            <w:r w:rsidRPr="007D35F4">
              <w:rPr>
                <w:sz w:val="16"/>
                <w:szCs w:val="16"/>
              </w:rPr>
              <w:t>наименование практики</w:t>
            </w:r>
          </w:p>
        </w:tc>
      </w:tr>
      <w:tr w:rsidR="00BC0008" w:rsidRPr="007D35F4" w:rsidTr="00C66A00">
        <w:tblPrEx>
          <w:jc w:val="left"/>
        </w:tblPrEx>
        <w:trPr>
          <w:gridBefore w:val="1"/>
          <w:gridAfter w:val="3"/>
          <w:wBefore w:w="106" w:type="dxa"/>
          <w:wAfter w:w="337" w:type="dxa"/>
          <w:trHeight w:val="388"/>
        </w:trPr>
        <w:tc>
          <w:tcPr>
            <w:tcW w:w="9592" w:type="dxa"/>
            <w:gridSpan w:val="21"/>
            <w:tcBorders>
              <w:left w:val="nil"/>
              <w:bottom w:val="single" w:sz="4" w:space="0" w:color="auto"/>
              <w:right w:val="nil"/>
            </w:tcBorders>
            <w:vAlign w:val="bottom"/>
          </w:tcPr>
          <w:p w:rsidR="00BC0008" w:rsidRPr="007D35F4" w:rsidRDefault="00BC0008" w:rsidP="00C66A00">
            <w:pPr>
              <w:spacing w:line="276" w:lineRule="auto"/>
              <w:jc w:val="center"/>
              <w:rPr>
                <w:sz w:val="32"/>
              </w:rPr>
            </w:pPr>
            <w:r>
              <w:rPr>
                <w:sz w:val="32"/>
              </w:rPr>
              <w:t>Колосовой Татьяны Владимировны</w:t>
            </w:r>
          </w:p>
        </w:tc>
      </w:tr>
      <w:tr w:rsidR="00BC0008" w:rsidRPr="007D35F4" w:rsidTr="00C66A00">
        <w:tblPrEx>
          <w:jc w:val="left"/>
        </w:tblPrEx>
        <w:trPr>
          <w:gridBefore w:val="1"/>
          <w:gridAfter w:val="5"/>
          <w:wBefore w:w="106" w:type="dxa"/>
          <w:wAfter w:w="491" w:type="dxa"/>
          <w:trHeight w:val="264"/>
        </w:trPr>
        <w:tc>
          <w:tcPr>
            <w:tcW w:w="9438" w:type="dxa"/>
            <w:gridSpan w:val="19"/>
            <w:tcBorders>
              <w:top w:val="single" w:sz="4" w:space="0" w:color="auto"/>
              <w:left w:val="nil"/>
              <w:bottom w:val="nil"/>
              <w:right w:val="nil"/>
            </w:tcBorders>
            <w:hideMark/>
          </w:tcPr>
          <w:p w:rsidR="00BC0008" w:rsidRPr="007D35F4" w:rsidRDefault="00BC0008" w:rsidP="00C66A00">
            <w:pPr>
              <w:spacing w:line="276" w:lineRule="auto"/>
              <w:jc w:val="center"/>
              <w:rPr>
                <w:sz w:val="16"/>
                <w:szCs w:val="16"/>
              </w:rPr>
            </w:pPr>
            <w:r w:rsidRPr="007D35F4">
              <w:rPr>
                <w:sz w:val="16"/>
                <w:szCs w:val="16"/>
              </w:rPr>
              <w:t>Фамилия, имя, отчество обучающегося</w:t>
            </w:r>
          </w:p>
        </w:tc>
      </w:tr>
      <w:tr w:rsidR="00BC0008" w:rsidRPr="007D35F4" w:rsidTr="00C66A00">
        <w:tblPrEx>
          <w:jc w:val="left"/>
        </w:tblPrEx>
        <w:trPr>
          <w:gridAfter w:val="4"/>
          <w:wAfter w:w="450" w:type="dxa"/>
          <w:trHeight w:val="338"/>
        </w:trPr>
        <w:tc>
          <w:tcPr>
            <w:tcW w:w="3784" w:type="dxa"/>
            <w:gridSpan w:val="6"/>
            <w:vAlign w:val="bottom"/>
            <w:hideMark/>
          </w:tcPr>
          <w:p w:rsidR="00BC0008" w:rsidRPr="007D35F4" w:rsidRDefault="00BC0008" w:rsidP="00C66A00">
            <w:pPr>
              <w:spacing w:line="276" w:lineRule="auto"/>
              <w:rPr>
                <w:b/>
              </w:rPr>
            </w:pPr>
          </w:p>
          <w:p w:rsidR="00BC0008" w:rsidRPr="007D35F4" w:rsidRDefault="00BC0008" w:rsidP="00C66A00">
            <w:pPr>
              <w:spacing w:line="276" w:lineRule="auto"/>
              <w:rPr>
                <w:b/>
              </w:rPr>
            </w:pPr>
          </w:p>
          <w:p w:rsidR="00BC0008" w:rsidRPr="007D35F4" w:rsidRDefault="00BC0008" w:rsidP="00C66A00">
            <w:pPr>
              <w:spacing w:line="276" w:lineRule="auto"/>
              <w:rPr>
                <w:b/>
              </w:rPr>
            </w:pPr>
          </w:p>
          <w:p w:rsidR="00BC0008" w:rsidRPr="007D35F4" w:rsidRDefault="00BC0008" w:rsidP="00C66A00">
            <w:pPr>
              <w:spacing w:line="276" w:lineRule="auto"/>
              <w:rPr>
                <w:b/>
              </w:rPr>
            </w:pPr>
            <w:r w:rsidRPr="007D35F4">
              <w:rPr>
                <w:b/>
              </w:rPr>
              <w:t xml:space="preserve">обучающегося по </w:t>
            </w:r>
          </w:p>
          <w:p w:rsidR="00BC0008" w:rsidRPr="007D35F4" w:rsidRDefault="00BC0008" w:rsidP="00C66A00">
            <w:pPr>
              <w:spacing w:line="276" w:lineRule="auto"/>
              <w:rPr>
                <w:b/>
              </w:rPr>
            </w:pPr>
            <w:r w:rsidRPr="007D35F4">
              <w:rPr>
                <w:b/>
              </w:rPr>
              <w:t>направлению/специальности</w:t>
            </w:r>
          </w:p>
        </w:tc>
        <w:tc>
          <w:tcPr>
            <w:tcW w:w="1542" w:type="dxa"/>
            <w:gridSpan w:val="3"/>
            <w:tcBorders>
              <w:top w:val="nil"/>
              <w:left w:val="nil"/>
              <w:bottom w:val="single" w:sz="4" w:space="0" w:color="auto"/>
              <w:right w:val="nil"/>
            </w:tcBorders>
            <w:vAlign w:val="bottom"/>
          </w:tcPr>
          <w:p w:rsidR="00BC0008" w:rsidRPr="007D35F4" w:rsidRDefault="00BC0008" w:rsidP="00C66A00">
            <w:pPr>
              <w:spacing w:line="276" w:lineRule="auto"/>
              <w:rPr>
                <w:sz w:val="28"/>
              </w:rPr>
            </w:pPr>
            <w:r>
              <w:rPr>
                <w:sz w:val="28"/>
              </w:rPr>
              <w:t>12.04.05</w:t>
            </w:r>
          </w:p>
        </w:tc>
        <w:tc>
          <w:tcPr>
            <w:tcW w:w="284" w:type="dxa"/>
            <w:gridSpan w:val="2"/>
            <w:vAlign w:val="bottom"/>
          </w:tcPr>
          <w:p w:rsidR="00BC0008" w:rsidRPr="007D35F4" w:rsidRDefault="00BC0008" w:rsidP="00C66A00">
            <w:pPr>
              <w:spacing w:line="276" w:lineRule="auto"/>
              <w:ind w:firstLine="34"/>
              <w:rPr>
                <w:sz w:val="18"/>
              </w:rPr>
            </w:pPr>
          </w:p>
        </w:tc>
        <w:tc>
          <w:tcPr>
            <w:tcW w:w="3975" w:type="dxa"/>
            <w:gridSpan w:val="10"/>
            <w:tcBorders>
              <w:top w:val="nil"/>
              <w:left w:val="nil"/>
              <w:bottom w:val="single" w:sz="4" w:space="0" w:color="auto"/>
              <w:right w:val="nil"/>
            </w:tcBorders>
            <w:vAlign w:val="bottom"/>
          </w:tcPr>
          <w:p w:rsidR="00BC0008" w:rsidRPr="007D35F4" w:rsidRDefault="00BC0008" w:rsidP="00C66A00">
            <w:pPr>
              <w:spacing w:line="276" w:lineRule="auto"/>
              <w:rPr>
                <w:sz w:val="28"/>
              </w:rPr>
            </w:pPr>
            <w:r>
              <w:rPr>
                <w:sz w:val="28"/>
              </w:rPr>
              <w:t>Лазерная техника и лазерные</w:t>
            </w:r>
          </w:p>
        </w:tc>
      </w:tr>
      <w:tr w:rsidR="00BC0008" w:rsidRPr="007D35F4" w:rsidTr="00C66A00">
        <w:tblPrEx>
          <w:jc w:val="left"/>
        </w:tblPrEx>
        <w:trPr>
          <w:gridAfter w:val="7"/>
          <w:wAfter w:w="606" w:type="dxa"/>
          <w:trHeight w:val="136"/>
        </w:trPr>
        <w:tc>
          <w:tcPr>
            <w:tcW w:w="3784" w:type="dxa"/>
            <w:gridSpan w:val="6"/>
          </w:tcPr>
          <w:p w:rsidR="00BC0008" w:rsidRPr="007D35F4" w:rsidRDefault="00BC0008" w:rsidP="00C66A00">
            <w:pPr>
              <w:spacing w:line="276" w:lineRule="auto"/>
              <w:jc w:val="center"/>
              <w:rPr>
                <w:sz w:val="16"/>
              </w:rPr>
            </w:pPr>
            <w:r w:rsidRPr="007D35F4">
              <w:rPr>
                <w:sz w:val="16"/>
              </w:rPr>
              <w:t>нужное подчеркнуть</w:t>
            </w:r>
          </w:p>
        </w:tc>
        <w:tc>
          <w:tcPr>
            <w:tcW w:w="1679" w:type="dxa"/>
            <w:gridSpan w:val="4"/>
            <w:hideMark/>
          </w:tcPr>
          <w:p w:rsidR="00BC0008" w:rsidRPr="007D35F4" w:rsidRDefault="00BC0008" w:rsidP="00C66A00">
            <w:pPr>
              <w:spacing w:line="276" w:lineRule="auto"/>
              <w:jc w:val="center"/>
              <w:rPr>
                <w:sz w:val="16"/>
              </w:rPr>
            </w:pPr>
            <w:r w:rsidRPr="007D35F4">
              <w:rPr>
                <w:sz w:val="16"/>
              </w:rPr>
              <w:t>код</w:t>
            </w:r>
          </w:p>
        </w:tc>
        <w:tc>
          <w:tcPr>
            <w:tcW w:w="283" w:type="dxa"/>
            <w:gridSpan w:val="2"/>
          </w:tcPr>
          <w:p w:rsidR="00BC0008" w:rsidRPr="007D35F4" w:rsidRDefault="00BC0008" w:rsidP="00C66A00">
            <w:pPr>
              <w:spacing w:line="276" w:lineRule="auto"/>
              <w:jc w:val="center"/>
              <w:rPr>
                <w:sz w:val="16"/>
              </w:rPr>
            </w:pPr>
          </w:p>
        </w:tc>
        <w:tc>
          <w:tcPr>
            <w:tcW w:w="3683" w:type="dxa"/>
            <w:gridSpan w:val="6"/>
            <w:hideMark/>
          </w:tcPr>
          <w:p w:rsidR="00BC0008" w:rsidRPr="007D35F4" w:rsidRDefault="00BC0008" w:rsidP="00C66A00">
            <w:pPr>
              <w:spacing w:line="276" w:lineRule="auto"/>
              <w:jc w:val="center"/>
              <w:rPr>
                <w:sz w:val="16"/>
              </w:rPr>
            </w:pPr>
            <w:r w:rsidRPr="007D35F4">
              <w:rPr>
                <w:sz w:val="16"/>
              </w:rPr>
              <w:t>полное наименование направления/специальности</w:t>
            </w:r>
          </w:p>
        </w:tc>
      </w:tr>
      <w:tr w:rsidR="00BC0008" w:rsidRPr="007D35F4" w:rsidTr="00C66A00">
        <w:tblPrEx>
          <w:jc w:val="left"/>
        </w:tblPrEx>
        <w:trPr>
          <w:gridBefore w:val="1"/>
          <w:gridAfter w:val="7"/>
          <w:wBefore w:w="106" w:type="dxa"/>
          <w:wAfter w:w="606" w:type="dxa"/>
          <w:trHeight w:val="100"/>
        </w:trPr>
        <w:tc>
          <w:tcPr>
            <w:tcW w:w="9323" w:type="dxa"/>
            <w:gridSpan w:val="17"/>
            <w:tcBorders>
              <w:top w:val="nil"/>
              <w:left w:val="nil"/>
              <w:bottom w:val="single" w:sz="4" w:space="0" w:color="auto"/>
              <w:right w:val="nil"/>
            </w:tcBorders>
            <w:vAlign w:val="bottom"/>
          </w:tcPr>
          <w:p w:rsidR="00BC0008" w:rsidRPr="007D35F4" w:rsidRDefault="00BC0008" w:rsidP="00C66A00">
            <w:pPr>
              <w:spacing w:line="276" w:lineRule="auto"/>
              <w:ind w:left="5564"/>
            </w:pPr>
            <w:r w:rsidRPr="007D35F4">
              <w:rPr>
                <w:sz w:val="28"/>
              </w:rPr>
              <w:t>технологии</w:t>
            </w:r>
          </w:p>
        </w:tc>
      </w:tr>
      <w:tr w:rsidR="00BC0008" w:rsidRPr="007D35F4" w:rsidTr="00C66A00">
        <w:tblPrEx>
          <w:jc w:val="left"/>
          <w:tblCellMar>
            <w:left w:w="28" w:type="dxa"/>
            <w:right w:w="28" w:type="dxa"/>
          </w:tblCellMar>
        </w:tblPrEx>
        <w:trPr>
          <w:gridBefore w:val="1"/>
          <w:gridAfter w:val="4"/>
          <w:wBefore w:w="106" w:type="dxa"/>
          <w:wAfter w:w="450" w:type="dxa"/>
          <w:trHeight w:val="547"/>
        </w:trPr>
        <w:tc>
          <w:tcPr>
            <w:tcW w:w="3678" w:type="dxa"/>
            <w:gridSpan w:val="5"/>
            <w:tcBorders>
              <w:top w:val="single" w:sz="4" w:space="0" w:color="auto"/>
            </w:tcBorders>
            <w:vAlign w:val="bottom"/>
          </w:tcPr>
          <w:p w:rsidR="00BC0008" w:rsidRPr="007D35F4" w:rsidRDefault="00BC0008" w:rsidP="00C66A00">
            <w:pPr>
              <w:rPr>
                <w:b/>
              </w:rPr>
            </w:pPr>
            <w:r w:rsidRPr="007D35F4">
              <w:rPr>
                <w:b/>
              </w:rPr>
              <w:t>Руководитель практики:</w:t>
            </w:r>
          </w:p>
        </w:tc>
        <w:tc>
          <w:tcPr>
            <w:tcW w:w="5801" w:type="dxa"/>
            <w:gridSpan w:val="15"/>
            <w:tcBorders>
              <w:top w:val="single" w:sz="4" w:space="0" w:color="auto"/>
              <w:left w:val="nil"/>
              <w:bottom w:val="single" w:sz="4" w:space="0" w:color="auto"/>
              <w:right w:val="nil"/>
            </w:tcBorders>
            <w:vAlign w:val="bottom"/>
          </w:tcPr>
          <w:p w:rsidR="00BC0008" w:rsidRPr="007D35F4" w:rsidRDefault="00BC0008" w:rsidP="00C66A00">
            <w:pPr>
              <w:ind w:right="-301"/>
            </w:pPr>
            <w:r>
              <w:t xml:space="preserve">Погода А.П., </w:t>
            </w:r>
            <w:r w:rsidRPr="007D35F4">
              <w:t>к.ф.-м.н.</w:t>
            </w:r>
            <w:r>
              <w:t>, преподаватель</w:t>
            </w:r>
          </w:p>
        </w:tc>
      </w:tr>
      <w:tr w:rsidR="00BC0008" w:rsidRPr="007D35F4" w:rsidTr="00C66A00">
        <w:tblPrEx>
          <w:jc w:val="left"/>
          <w:tblCellMar>
            <w:left w:w="28" w:type="dxa"/>
            <w:right w:w="28" w:type="dxa"/>
          </w:tblCellMar>
        </w:tblPrEx>
        <w:trPr>
          <w:gridBefore w:val="2"/>
          <w:gridAfter w:val="2"/>
          <w:wBefore w:w="180" w:type="dxa"/>
          <w:wAfter w:w="297" w:type="dxa"/>
          <w:trHeight w:val="191"/>
        </w:trPr>
        <w:tc>
          <w:tcPr>
            <w:tcW w:w="3185" w:type="dxa"/>
            <w:gridSpan w:val="2"/>
            <w:vAlign w:val="bottom"/>
            <w:hideMark/>
          </w:tcPr>
          <w:p w:rsidR="00BC0008" w:rsidRPr="007D35F4" w:rsidRDefault="00BC0008" w:rsidP="00C66A00">
            <w:pPr>
              <w:jc w:val="center"/>
              <w:rPr>
                <w:sz w:val="18"/>
                <w:szCs w:val="18"/>
              </w:rPr>
            </w:pPr>
          </w:p>
        </w:tc>
        <w:tc>
          <w:tcPr>
            <w:tcW w:w="6373" w:type="dxa"/>
            <w:gridSpan w:val="19"/>
            <w:vAlign w:val="bottom"/>
          </w:tcPr>
          <w:p w:rsidR="00BC0008" w:rsidRPr="007D35F4" w:rsidRDefault="00BC0008" w:rsidP="00C66A00">
            <w:pPr>
              <w:ind w:right="-301"/>
              <w:jc w:val="center"/>
              <w:rPr>
                <w:sz w:val="18"/>
                <w:szCs w:val="18"/>
              </w:rPr>
            </w:pPr>
            <w:r w:rsidRPr="007D35F4">
              <w:rPr>
                <w:sz w:val="16"/>
                <w:szCs w:val="18"/>
              </w:rPr>
              <w:t>Фамилия ИО, ученая степень, ученое звание, должность</w:t>
            </w:r>
          </w:p>
        </w:tc>
      </w:tr>
      <w:tr w:rsidR="00BC0008" w:rsidRPr="007D35F4" w:rsidTr="00C66A00">
        <w:tblPrEx>
          <w:jc w:val="left"/>
          <w:tblCellMar>
            <w:left w:w="28" w:type="dxa"/>
            <w:right w:w="28" w:type="dxa"/>
          </w:tblCellMar>
        </w:tblPrEx>
        <w:trPr>
          <w:gridBefore w:val="1"/>
          <w:gridAfter w:val="2"/>
          <w:wBefore w:w="106" w:type="dxa"/>
          <w:wAfter w:w="297" w:type="dxa"/>
          <w:trHeight w:val="409"/>
        </w:trPr>
        <w:tc>
          <w:tcPr>
            <w:tcW w:w="3462" w:type="dxa"/>
            <w:gridSpan w:val="4"/>
            <w:vAlign w:val="bottom"/>
          </w:tcPr>
          <w:p w:rsidR="00BC0008" w:rsidRPr="007D35F4" w:rsidRDefault="00BC0008" w:rsidP="00C66A00">
            <w:pPr>
              <w:rPr>
                <w:b/>
              </w:rPr>
            </w:pPr>
            <w:r w:rsidRPr="007D35F4">
              <w:rPr>
                <w:b/>
              </w:rPr>
              <w:t>Срок прохождения практики:</w:t>
            </w:r>
          </w:p>
        </w:tc>
        <w:tc>
          <w:tcPr>
            <w:tcW w:w="286" w:type="dxa"/>
            <w:gridSpan w:val="2"/>
            <w:vAlign w:val="bottom"/>
          </w:tcPr>
          <w:p w:rsidR="00BC0008" w:rsidRPr="007D35F4" w:rsidRDefault="00BC0008" w:rsidP="00C66A00">
            <w:r w:rsidRPr="007D35F4">
              <w:t>с</w:t>
            </w:r>
          </w:p>
        </w:tc>
        <w:tc>
          <w:tcPr>
            <w:tcW w:w="2409" w:type="dxa"/>
            <w:gridSpan w:val="6"/>
            <w:tcBorders>
              <w:bottom w:val="single" w:sz="4" w:space="0" w:color="auto"/>
            </w:tcBorders>
            <w:vAlign w:val="bottom"/>
          </w:tcPr>
          <w:p w:rsidR="00BC0008" w:rsidRPr="007D35F4" w:rsidRDefault="00BC0008" w:rsidP="00C66A00">
            <w:pPr>
              <w:jc w:val="center"/>
            </w:pPr>
            <w:r>
              <w:t>01.09.2018</w:t>
            </w:r>
          </w:p>
        </w:tc>
        <w:tc>
          <w:tcPr>
            <w:tcW w:w="280" w:type="dxa"/>
            <w:vAlign w:val="bottom"/>
          </w:tcPr>
          <w:p w:rsidR="00BC0008" w:rsidRPr="007D35F4" w:rsidRDefault="00BC0008" w:rsidP="00C66A00">
            <w:r w:rsidRPr="007D35F4">
              <w:t>г.</w:t>
            </w:r>
          </w:p>
        </w:tc>
        <w:tc>
          <w:tcPr>
            <w:tcW w:w="287" w:type="dxa"/>
            <w:vAlign w:val="bottom"/>
          </w:tcPr>
          <w:p w:rsidR="00BC0008" w:rsidRPr="007D35F4" w:rsidRDefault="00BC0008" w:rsidP="00C66A00"/>
        </w:tc>
        <w:tc>
          <w:tcPr>
            <w:tcW w:w="305" w:type="dxa"/>
            <w:vAlign w:val="bottom"/>
          </w:tcPr>
          <w:p w:rsidR="00BC0008" w:rsidRPr="007D35F4" w:rsidRDefault="00BC0008" w:rsidP="00C66A00">
            <w:r w:rsidRPr="007D35F4">
              <w:t>по</w:t>
            </w:r>
          </w:p>
        </w:tc>
        <w:tc>
          <w:tcPr>
            <w:tcW w:w="2388" w:type="dxa"/>
            <w:gridSpan w:val="3"/>
            <w:tcBorders>
              <w:bottom w:val="single" w:sz="4" w:space="0" w:color="auto"/>
            </w:tcBorders>
            <w:vAlign w:val="bottom"/>
          </w:tcPr>
          <w:p w:rsidR="00BC0008" w:rsidRPr="007D35F4" w:rsidRDefault="00BC0008" w:rsidP="00C66A00">
            <w:pPr>
              <w:jc w:val="center"/>
            </w:pPr>
            <w:r>
              <w:t>21.12.2018</w:t>
            </w:r>
          </w:p>
        </w:tc>
        <w:tc>
          <w:tcPr>
            <w:tcW w:w="215" w:type="dxa"/>
            <w:gridSpan w:val="4"/>
            <w:vAlign w:val="bottom"/>
          </w:tcPr>
          <w:p w:rsidR="00BC0008" w:rsidRPr="007D35F4" w:rsidRDefault="00BC0008" w:rsidP="00C66A00">
            <w:r w:rsidRPr="007D35F4">
              <w:t>г.</w:t>
            </w:r>
          </w:p>
        </w:tc>
      </w:tr>
      <w:tr w:rsidR="00BC0008" w:rsidRPr="007D35F4" w:rsidTr="00C66A00">
        <w:tblPrEx>
          <w:jc w:val="left"/>
          <w:tblCellMar>
            <w:left w:w="28" w:type="dxa"/>
            <w:right w:w="28" w:type="dxa"/>
          </w:tblCellMar>
        </w:tblPrEx>
        <w:trPr>
          <w:gridBefore w:val="1"/>
          <w:gridAfter w:val="1"/>
          <w:wBefore w:w="106" w:type="dxa"/>
          <w:wAfter w:w="289" w:type="dxa"/>
          <w:trHeight w:val="469"/>
        </w:trPr>
        <w:tc>
          <w:tcPr>
            <w:tcW w:w="4537" w:type="dxa"/>
            <w:gridSpan w:val="7"/>
            <w:vAlign w:val="bottom"/>
            <w:hideMark/>
          </w:tcPr>
          <w:p w:rsidR="00BC0008" w:rsidRPr="007D35F4" w:rsidRDefault="00BC0008" w:rsidP="00C66A00">
            <w:pPr>
              <w:rPr>
                <w:b/>
              </w:rPr>
            </w:pPr>
            <w:r w:rsidRPr="007D35F4">
              <w:rPr>
                <w:b/>
              </w:rPr>
              <w:t>Должность обучающегося на практике:</w:t>
            </w:r>
          </w:p>
        </w:tc>
        <w:tc>
          <w:tcPr>
            <w:tcW w:w="5103" w:type="dxa"/>
            <w:gridSpan w:val="16"/>
            <w:tcBorders>
              <w:bottom w:val="single" w:sz="4" w:space="0" w:color="auto"/>
            </w:tcBorders>
            <w:vAlign w:val="bottom"/>
          </w:tcPr>
          <w:p w:rsidR="00BC0008" w:rsidRPr="007D35F4" w:rsidRDefault="00BC0008" w:rsidP="00C66A00">
            <w:pPr>
              <w:jc w:val="center"/>
              <w:rPr>
                <w:b/>
              </w:rPr>
            </w:pPr>
            <w:r>
              <w:rPr>
                <w:b/>
              </w:rPr>
              <w:t>магистрант</w:t>
            </w:r>
          </w:p>
        </w:tc>
      </w:tr>
    </w:tbl>
    <w:p w:rsidR="00BC0008" w:rsidRDefault="00BC0008" w:rsidP="00BC0008">
      <w:pPr>
        <w:rPr>
          <w:b/>
        </w:rPr>
      </w:pPr>
    </w:p>
    <w:p w:rsidR="00BC0008" w:rsidRPr="007D35F4" w:rsidRDefault="00BC0008" w:rsidP="00BC0008">
      <w:pPr>
        <w:rPr>
          <w:b/>
        </w:rPr>
      </w:pPr>
    </w:p>
    <w:tbl>
      <w:tblPr>
        <w:tblW w:w="9923" w:type="dxa"/>
        <w:tblInd w:w="-29" w:type="dxa"/>
        <w:tblLayout w:type="fixed"/>
        <w:tblLook w:val="04A0"/>
      </w:tblPr>
      <w:tblGrid>
        <w:gridCol w:w="821"/>
        <w:gridCol w:w="254"/>
        <w:gridCol w:w="1324"/>
        <w:gridCol w:w="714"/>
        <w:gridCol w:w="708"/>
        <w:gridCol w:w="283"/>
        <w:gridCol w:w="1154"/>
        <w:gridCol w:w="258"/>
        <w:gridCol w:w="147"/>
        <w:gridCol w:w="653"/>
        <w:gridCol w:w="260"/>
        <w:gridCol w:w="654"/>
        <w:gridCol w:w="278"/>
        <w:gridCol w:w="6"/>
        <w:gridCol w:w="278"/>
        <w:gridCol w:w="585"/>
        <w:gridCol w:w="246"/>
        <w:gridCol w:w="875"/>
        <w:gridCol w:w="142"/>
        <w:gridCol w:w="283"/>
      </w:tblGrid>
      <w:tr w:rsidR="00BC0008" w:rsidRPr="007D35F4" w:rsidTr="00C66A00">
        <w:trPr>
          <w:gridAfter w:val="1"/>
          <w:wAfter w:w="283" w:type="dxa"/>
          <w:trHeight w:val="369"/>
        </w:trPr>
        <w:tc>
          <w:tcPr>
            <w:tcW w:w="3113" w:type="dxa"/>
            <w:gridSpan w:val="4"/>
            <w:tcMar>
              <w:top w:w="0" w:type="dxa"/>
              <w:left w:w="113" w:type="dxa"/>
              <w:bottom w:w="0" w:type="dxa"/>
              <w:right w:w="113" w:type="dxa"/>
            </w:tcMar>
            <w:vAlign w:val="bottom"/>
            <w:hideMark/>
          </w:tcPr>
          <w:p w:rsidR="00BC0008" w:rsidRPr="007D35F4" w:rsidRDefault="00BC0008" w:rsidP="00C66A00">
            <w:pPr>
              <w:rPr>
                <w:b/>
              </w:rPr>
            </w:pPr>
            <w:r w:rsidRPr="007D35F4">
              <w:rPr>
                <w:b/>
              </w:rPr>
              <w:t>Руководитель практики:</w:t>
            </w:r>
          </w:p>
        </w:tc>
        <w:tc>
          <w:tcPr>
            <w:tcW w:w="2145" w:type="dxa"/>
            <w:gridSpan w:val="3"/>
            <w:tcMar>
              <w:top w:w="0" w:type="dxa"/>
              <w:left w:w="113" w:type="dxa"/>
              <w:bottom w:w="0" w:type="dxa"/>
              <w:right w:w="113" w:type="dxa"/>
            </w:tcMar>
            <w:vAlign w:val="bottom"/>
          </w:tcPr>
          <w:p w:rsidR="00BC0008" w:rsidRPr="007D35F4" w:rsidRDefault="00BC0008" w:rsidP="00C66A00"/>
        </w:tc>
        <w:tc>
          <w:tcPr>
            <w:tcW w:w="258" w:type="dxa"/>
            <w:tcMar>
              <w:top w:w="0" w:type="dxa"/>
              <w:left w:w="113" w:type="dxa"/>
              <w:bottom w:w="0" w:type="dxa"/>
              <w:right w:w="113" w:type="dxa"/>
            </w:tcMar>
            <w:vAlign w:val="bottom"/>
          </w:tcPr>
          <w:p w:rsidR="00BC0008" w:rsidRPr="007D35F4" w:rsidRDefault="00BC0008" w:rsidP="00C66A00">
            <w:pPr>
              <w:rPr>
                <w:b/>
              </w:rPr>
            </w:pPr>
          </w:p>
        </w:tc>
        <w:tc>
          <w:tcPr>
            <w:tcW w:w="1992" w:type="dxa"/>
            <w:gridSpan w:val="5"/>
            <w:tcMar>
              <w:top w:w="0" w:type="dxa"/>
              <w:left w:w="113" w:type="dxa"/>
              <w:bottom w:w="0" w:type="dxa"/>
              <w:right w:w="113" w:type="dxa"/>
            </w:tcMar>
            <w:vAlign w:val="bottom"/>
            <w:hideMark/>
          </w:tcPr>
          <w:p w:rsidR="00BC0008" w:rsidRPr="007D35F4" w:rsidRDefault="00BC0008" w:rsidP="00C66A00">
            <w:pPr>
              <w:rPr>
                <w:b/>
              </w:rPr>
            </w:pPr>
          </w:p>
        </w:tc>
        <w:tc>
          <w:tcPr>
            <w:tcW w:w="2132" w:type="dxa"/>
            <w:gridSpan w:val="6"/>
            <w:tcMar>
              <w:top w:w="0" w:type="dxa"/>
              <w:left w:w="113" w:type="dxa"/>
              <w:bottom w:w="0" w:type="dxa"/>
              <w:right w:w="113" w:type="dxa"/>
            </w:tcMar>
            <w:vAlign w:val="bottom"/>
          </w:tcPr>
          <w:p w:rsidR="00BC0008" w:rsidRPr="007D35F4" w:rsidRDefault="00BC0008" w:rsidP="00C66A00"/>
        </w:tc>
      </w:tr>
      <w:tr w:rsidR="00BC0008" w:rsidRPr="007D35F4" w:rsidTr="00C66A00">
        <w:trPr>
          <w:gridAfter w:val="1"/>
          <w:wAfter w:w="283" w:type="dxa"/>
          <w:trHeight w:val="352"/>
        </w:trPr>
        <w:tc>
          <w:tcPr>
            <w:tcW w:w="2399" w:type="dxa"/>
            <w:gridSpan w:val="3"/>
            <w:tcBorders>
              <w:bottom w:val="single" w:sz="4" w:space="0" w:color="auto"/>
            </w:tcBorders>
            <w:tcMar>
              <w:top w:w="0" w:type="dxa"/>
              <w:left w:w="113" w:type="dxa"/>
              <w:bottom w:w="0" w:type="dxa"/>
              <w:right w:w="113" w:type="dxa"/>
            </w:tcMar>
            <w:vAlign w:val="bottom"/>
          </w:tcPr>
          <w:p w:rsidR="00BC0008" w:rsidRPr="007D35F4" w:rsidRDefault="00BC0008" w:rsidP="00C66A00"/>
        </w:tc>
        <w:tc>
          <w:tcPr>
            <w:tcW w:w="714" w:type="dxa"/>
            <w:tcMar>
              <w:top w:w="0" w:type="dxa"/>
              <w:left w:w="113" w:type="dxa"/>
              <w:bottom w:w="0" w:type="dxa"/>
              <w:right w:w="113" w:type="dxa"/>
            </w:tcMar>
            <w:vAlign w:val="bottom"/>
          </w:tcPr>
          <w:p w:rsidR="00BC0008" w:rsidRPr="007D35F4" w:rsidRDefault="00BC0008" w:rsidP="00C66A00"/>
        </w:tc>
        <w:tc>
          <w:tcPr>
            <w:tcW w:w="2145" w:type="dxa"/>
            <w:gridSpan w:val="3"/>
            <w:tcBorders>
              <w:bottom w:val="single" w:sz="4" w:space="0" w:color="auto"/>
            </w:tcBorders>
            <w:tcMar>
              <w:top w:w="0" w:type="dxa"/>
              <w:left w:w="113" w:type="dxa"/>
              <w:bottom w:w="0" w:type="dxa"/>
              <w:right w:w="113" w:type="dxa"/>
            </w:tcMar>
            <w:vAlign w:val="bottom"/>
          </w:tcPr>
          <w:p w:rsidR="00BC0008" w:rsidRPr="007D35F4" w:rsidRDefault="00BC0008" w:rsidP="00C66A00">
            <w:pPr>
              <w:jc w:val="center"/>
            </w:pPr>
            <w:r>
              <w:t>Погода А.П.</w:t>
            </w:r>
          </w:p>
        </w:tc>
        <w:tc>
          <w:tcPr>
            <w:tcW w:w="405" w:type="dxa"/>
            <w:gridSpan w:val="2"/>
            <w:tcMar>
              <w:top w:w="0" w:type="dxa"/>
              <w:left w:w="113" w:type="dxa"/>
              <w:bottom w:w="0" w:type="dxa"/>
              <w:right w:w="113" w:type="dxa"/>
            </w:tcMar>
            <w:vAlign w:val="bottom"/>
          </w:tcPr>
          <w:p w:rsidR="00BC0008" w:rsidRPr="007D35F4" w:rsidRDefault="00BC0008" w:rsidP="00C66A00"/>
        </w:tc>
        <w:tc>
          <w:tcPr>
            <w:tcW w:w="1567" w:type="dxa"/>
            <w:gridSpan w:val="3"/>
            <w:tcMar>
              <w:top w:w="0" w:type="dxa"/>
              <w:left w:w="113" w:type="dxa"/>
              <w:bottom w:w="0" w:type="dxa"/>
              <w:right w:w="113" w:type="dxa"/>
            </w:tcMar>
            <w:vAlign w:val="bottom"/>
          </w:tcPr>
          <w:p w:rsidR="00BC0008" w:rsidRPr="007D35F4" w:rsidRDefault="00BC0008" w:rsidP="00C66A00"/>
        </w:tc>
        <w:tc>
          <w:tcPr>
            <w:tcW w:w="284" w:type="dxa"/>
            <w:gridSpan w:val="2"/>
            <w:tcMar>
              <w:top w:w="0" w:type="dxa"/>
              <w:left w:w="113" w:type="dxa"/>
              <w:bottom w:w="0" w:type="dxa"/>
              <w:right w:w="113" w:type="dxa"/>
            </w:tcMar>
            <w:vAlign w:val="bottom"/>
          </w:tcPr>
          <w:p w:rsidR="00BC0008" w:rsidRPr="007D35F4" w:rsidRDefault="00BC0008" w:rsidP="00C66A00"/>
        </w:tc>
        <w:tc>
          <w:tcPr>
            <w:tcW w:w="2126" w:type="dxa"/>
            <w:gridSpan w:val="5"/>
            <w:tcMar>
              <w:top w:w="0" w:type="dxa"/>
              <w:left w:w="113" w:type="dxa"/>
              <w:bottom w:w="0" w:type="dxa"/>
              <w:right w:w="113" w:type="dxa"/>
            </w:tcMar>
            <w:vAlign w:val="bottom"/>
          </w:tcPr>
          <w:p w:rsidR="00BC0008" w:rsidRPr="007D35F4" w:rsidRDefault="00BC0008" w:rsidP="00C66A00"/>
        </w:tc>
      </w:tr>
      <w:tr w:rsidR="00BC0008" w:rsidRPr="007D35F4" w:rsidTr="00C66A00">
        <w:trPr>
          <w:gridAfter w:val="2"/>
          <w:wAfter w:w="425" w:type="dxa"/>
          <w:trHeight w:val="115"/>
        </w:trPr>
        <w:tc>
          <w:tcPr>
            <w:tcW w:w="2399" w:type="dxa"/>
            <w:gridSpan w:val="3"/>
            <w:tcBorders>
              <w:top w:val="single" w:sz="4" w:space="0" w:color="auto"/>
            </w:tcBorders>
            <w:tcMar>
              <w:top w:w="0" w:type="dxa"/>
              <w:left w:w="113" w:type="dxa"/>
              <w:bottom w:w="0" w:type="dxa"/>
              <w:right w:w="113" w:type="dxa"/>
            </w:tcMar>
            <w:vAlign w:val="bottom"/>
          </w:tcPr>
          <w:p w:rsidR="00BC0008" w:rsidRPr="007D35F4" w:rsidRDefault="00BC0008" w:rsidP="00C66A00">
            <w:pPr>
              <w:jc w:val="center"/>
              <w:rPr>
                <w:sz w:val="16"/>
              </w:rPr>
            </w:pPr>
            <w:r w:rsidRPr="007D35F4">
              <w:rPr>
                <w:sz w:val="16"/>
                <w:szCs w:val="16"/>
              </w:rPr>
              <w:t>Подпись</w:t>
            </w:r>
          </w:p>
        </w:tc>
        <w:tc>
          <w:tcPr>
            <w:tcW w:w="714" w:type="dxa"/>
            <w:tcMar>
              <w:top w:w="0" w:type="dxa"/>
              <w:left w:w="113" w:type="dxa"/>
              <w:bottom w:w="0" w:type="dxa"/>
              <w:right w:w="113" w:type="dxa"/>
            </w:tcMar>
            <w:vAlign w:val="bottom"/>
          </w:tcPr>
          <w:p w:rsidR="00BC0008" w:rsidRPr="007D35F4" w:rsidRDefault="00BC0008" w:rsidP="00C66A00">
            <w:pPr>
              <w:jc w:val="center"/>
              <w:rPr>
                <w:sz w:val="16"/>
              </w:rPr>
            </w:pPr>
          </w:p>
        </w:tc>
        <w:tc>
          <w:tcPr>
            <w:tcW w:w="2145" w:type="dxa"/>
            <w:gridSpan w:val="3"/>
            <w:tcBorders>
              <w:top w:val="single" w:sz="4" w:space="0" w:color="auto"/>
            </w:tcBorders>
            <w:tcMar>
              <w:top w:w="0" w:type="dxa"/>
              <w:left w:w="113" w:type="dxa"/>
              <w:bottom w:w="0" w:type="dxa"/>
              <w:right w:w="113" w:type="dxa"/>
            </w:tcMar>
            <w:vAlign w:val="bottom"/>
          </w:tcPr>
          <w:p w:rsidR="00BC0008" w:rsidRPr="007D35F4" w:rsidRDefault="00BC0008" w:rsidP="00C66A00">
            <w:pPr>
              <w:jc w:val="center"/>
              <w:rPr>
                <w:sz w:val="16"/>
              </w:rPr>
            </w:pPr>
            <w:r w:rsidRPr="007D35F4">
              <w:rPr>
                <w:sz w:val="16"/>
                <w:szCs w:val="16"/>
              </w:rPr>
              <w:t>Фамилия ИО</w:t>
            </w:r>
          </w:p>
        </w:tc>
        <w:tc>
          <w:tcPr>
            <w:tcW w:w="405" w:type="dxa"/>
            <w:gridSpan w:val="2"/>
            <w:tcMar>
              <w:top w:w="0" w:type="dxa"/>
              <w:left w:w="113" w:type="dxa"/>
              <w:bottom w:w="0" w:type="dxa"/>
              <w:right w:w="113" w:type="dxa"/>
            </w:tcMar>
            <w:vAlign w:val="bottom"/>
          </w:tcPr>
          <w:p w:rsidR="00BC0008" w:rsidRPr="007D35F4" w:rsidRDefault="00BC0008" w:rsidP="00C66A00">
            <w:pPr>
              <w:jc w:val="center"/>
              <w:rPr>
                <w:sz w:val="16"/>
              </w:rPr>
            </w:pPr>
          </w:p>
        </w:tc>
        <w:tc>
          <w:tcPr>
            <w:tcW w:w="1845" w:type="dxa"/>
            <w:gridSpan w:val="4"/>
            <w:tcMar>
              <w:top w:w="0" w:type="dxa"/>
              <w:left w:w="113" w:type="dxa"/>
              <w:bottom w:w="0" w:type="dxa"/>
              <w:right w:w="113" w:type="dxa"/>
            </w:tcMar>
            <w:vAlign w:val="bottom"/>
          </w:tcPr>
          <w:p w:rsidR="00BC0008" w:rsidRPr="007D35F4" w:rsidRDefault="00BC0008" w:rsidP="00C66A00">
            <w:pPr>
              <w:jc w:val="center"/>
              <w:rPr>
                <w:sz w:val="16"/>
              </w:rPr>
            </w:pPr>
          </w:p>
        </w:tc>
        <w:tc>
          <w:tcPr>
            <w:tcW w:w="284" w:type="dxa"/>
            <w:gridSpan w:val="2"/>
            <w:tcMar>
              <w:top w:w="0" w:type="dxa"/>
              <w:left w:w="113" w:type="dxa"/>
              <w:bottom w:w="0" w:type="dxa"/>
              <w:right w:w="113" w:type="dxa"/>
            </w:tcMar>
            <w:vAlign w:val="bottom"/>
          </w:tcPr>
          <w:p w:rsidR="00BC0008" w:rsidRPr="007D35F4" w:rsidRDefault="00BC0008" w:rsidP="00C66A00">
            <w:pPr>
              <w:jc w:val="center"/>
              <w:rPr>
                <w:sz w:val="16"/>
              </w:rPr>
            </w:pPr>
          </w:p>
        </w:tc>
        <w:tc>
          <w:tcPr>
            <w:tcW w:w="1706" w:type="dxa"/>
            <w:gridSpan w:val="3"/>
            <w:tcMar>
              <w:top w:w="0" w:type="dxa"/>
              <w:left w:w="113" w:type="dxa"/>
              <w:bottom w:w="0" w:type="dxa"/>
              <w:right w:w="113" w:type="dxa"/>
            </w:tcMar>
            <w:vAlign w:val="bottom"/>
          </w:tcPr>
          <w:p w:rsidR="00BC0008" w:rsidRPr="007D35F4" w:rsidRDefault="00BC0008" w:rsidP="00C66A00">
            <w:pPr>
              <w:jc w:val="center"/>
              <w:rPr>
                <w:sz w:val="16"/>
              </w:rPr>
            </w:pPr>
          </w:p>
        </w:tc>
      </w:tr>
      <w:tr w:rsidR="00BC0008" w:rsidRPr="007D35F4" w:rsidTr="00C66A00">
        <w:trPr>
          <w:trHeight w:val="80"/>
        </w:trPr>
        <w:tc>
          <w:tcPr>
            <w:tcW w:w="821" w:type="dxa"/>
            <w:tcMar>
              <w:top w:w="0" w:type="dxa"/>
              <w:left w:w="113" w:type="dxa"/>
              <w:bottom w:w="0" w:type="dxa"/>
              <w:right w:w="113" w:type="dxa"/>
            </w:tcMar>
            <w:vAlign w:val="bottom"/>
            <w:hideMark/>
          </w:tcPr>
          <w:p w:rsidR="00BC0008" w:rsidRPr="007D35F4" w:rsidRDefault="00BC0008" w:rsidP="00C66A00">
            <w:pPr>
              <w:spacing w:after="40"/>
            </w:pPr>
            <w:r w:rsidRPr="007D35F4">
              <w:rPr>
                <w:sz w:val="22"/>
              </w:rPr>
              <w:t>«</w:t>
            </w:r>
            <w:r>
              <w:rPr>
                <w:sz w:val="22"/>
              </w:rPr>
              <w:t xml:space="preserve"> 20 </w:t>
            </w:r>
            <w:r w:rsidRPr="007D35F4">
              <w:rPr>
                <w:sz w:val="22"/>
              </w:rPr>
              <w:t>»</w:t>
            </w:r>
          </w:p>
        </w:tc>
        <w:tc>
          <w:tcPr>
            <w:tcW w:w="254" w:type="dxa"/>
            <w:tcMar>
              <w:top w:w="0" w:type="dxa"/>
              <w:left w:w="113" w:type="dxa"/>
              <w:bottom w:w="0" w:type="dxa"/>
              <w:right w:w="113" w:type="dxa"/>
            </w:tcMar>
            <w:vAlign w:val="bottom"/>
          </w:tcPr>
          <w:p w:rsidR="00BC0008" w:rsidRPr="007D35F4" w:rsidRDefault="00BC0008" w:rsidP="00C66A00"/>
        </w:tc>
        <w:tc>
          <w:tcPr>
            <w:tcW w:w="2746" w:type="dxa"/>
            <w:gridSpan w:val="3"/>
            <w:tcMar>
              <w:top w:w="0" w:type="dxa"/>
              <w:left w:w="113" w:type="dxa"/>
              <w:bottom w:w="0" w:type="dxa"/>
              <w:right w:w="113" w:type="dxa"/>
            </w:tcMar>
            <w:vAlign w:val="bottom"/>
          </w:tcPr>
          <w:p w:rsidR="00BC0008" w:rsidRPr="007D35F4" w:rsidRDefault="00BC0008" w:rsidP="00C66A00">
            <w:pPr>
              <w:spacing w:after="40"/>
            </w:pPr>
            <w:r w:rsidRPr="007D35F4">
              <w:t>_______</w:t>
            </w:r>
            <w:r w:rsidRPr="00713F7E">
              <w:rPr>
                <w:u w:val="single"/>
              </w:rPr>
              <w:t>декабря</w:t>
            </w:r>
            <w:r w:rsidRPr="007D35F4">
              <w:t>_______</w:t>
            </w:r>
          </w:p>
        </w:tc>
        <w:tc>
          <w:tcPr>
            <w:tcW w:w="283" w:type="dxa"/>
            <w:tcMar>
              <w:top w:w="0" w:type="dxa"/>
              <w:left w:w="113" w:type="dxa"/>
              <w:bottom w:w="0" w:type="dxa"/>
              <w:right w:w="113" w:type="dxa"/>
            </w:tcMar>
            <w:vAlign w:val="bottom"/>
          </w:tcPr>
          <w:p w:rsidR="00BC0008" w:rsidRPr="007D35F4" w:rsidRDefault="00BC0008" w:rsidP="00C66A00"/>
        </w:tc>
        <w:tc>
          <w:tcPr>
            <w:tcW w:w="1154" w:type="dxa"/>
            <w:tcMar>
              <w:top w:w="0" w:type="dxa"/>
              <w:left w:w="113" w:type="dxa"/>
              <w:bottom w:w="0" w:type="dxa"/>
              <w:right w:w="113" w:type="dxa"/>
            </w:tcMar>
            <w:vAlign w:val="bottom"/>
            <w:hideMark/>
          </w:tcPr>
          <w:p w:rsidR="00BC0008" w:rsidRPr="007D35F4" w:rsidRDefault="00BC0008" w:rsidP="00C66A00">
            <w:pPr>
              <w:spacing w:after="40"/>
            </w:pPr>
            <w:r w:rsidRPr="007D35F4">
              <w:rPr>
                <w:sz w:val="22"/>
              </w:rPr>
              <w:t>20</w:t>
            </w:r>
            <w:r>
              <w:rPr>
                <w:sz w:val="22"/>
              </w:rPr>
              <w:t xml:space="preserve">18 </w:t>
            </w:r>
            <w:r w:rsidRPr="007D35F4">
              <w:rPr>
                <w:sz w:val="22"/>
              </w:rPr>
              <w:t>г.</w:t>
            </w:r>
          </w:p>
        </w:tc>
        <w:tc>
          <w:tcPr>
            <w:tcW w:w="258" w:type="dxa"/>
            <w:tcMar>
              <w:top w:w="0" w:type="dxa"/>
              <w:left w:w="113" w:type="dxa"/>
              <w:bottom w:w="0" w:type="dxa"/>
              <w:right w:w="113" w:type="dxa"/>
            </w:tcMar>
            <w:vAlign w:val="bottom"/>
          </w:tcPr>
          <w:p w:rsidR="00BC0008" w:rsidRPr="007D35F4" w:rsidRDefault="00BC0008" w:rsidP="00C66A00">
            <w:pPr>
              <w:rPr>
                <w:b/>
              </w:rPr>
            </w:pPr>
          </w:p>
        </w:tc>
        <w:tc>
          <w:tcPr>
            <w:tcW w:w="800" w:type="dxa"/>
            <w:gridSpan w:val="2"/>
            <w:tcMar>
              <w:top w:w="0" w:type="dxa"/>
              <w:left w:w="113" w:type="dxa"/>
              <w:bottom w:w="0" w:type="dxa"/>
              <w:right w:w="113" w:type="dxa"/>
            </w:tcMar>
            <w:vAlign w:val="bottom"/>
            <w:hideMark/>
          </w:tcPr>
          <w:p w:rsidR="00BC0008" w:rsidRPr="007D35F4" w:rsidRDefault="00BC0008" w:rsidP="00C66A00"/>
        </w:tc>
        <w:tc>
          <w:tcPr>
            <w:tcW w:w="260" w:type="dxa"/>
            <w:tcMar>
              <w:top w:w="0" w:type="dxa"/>
              <w:left w:w="113" w:type="dxa"/>
              <w:bottom w:w="0" w:type="dxa"/>
              <w:right w:w="113" w:type="dxa"/>
            </w:tcMar>
            <w:vAlign w:val="bottom"/>
          </w:tcPr>
          <w:p w:rsidR="00BC0008" w:rsidRPr="007D35F4" w:rsidRDefault="00BC0008" w:rsidP="00C66A00"/>
        </w:tc>
        <w:tc>
          <w:tcPr>
            <w:tcW w:w="1801" w:type="dxa"/>
            <w:gridSpan w:val="5"/>
            <w:tcMar>
              <w:top w:w="0" w:type="dxa"/>
              <w:left w:w="113" w:type="dxa"/>
              <w:bottom w:w="0" w:type="dxa"/>
              <w:right w:w="113" w:type="dxa"/>
            </w:tcMar>
            <w:vAlign w:val="bottom"/>
          </w:tcPr>
          <w:p w:rsidR="00BC0008" w:rsidRPr="007D35F4" w:rsidRDefault="00BC0008" w:rsidP="00C66A00"/>
        </w:tc>
        <w:tc>
          <w:tcPr>
            <w:tcW w:w="246" w:type="dxa"/>
            <w:tcMar>
              <w:top w:w="0" w:type="dxa"/>
              <w:left w:w="113" w:type="dxa"/>
              <w:bottom w:w="0" w:type="dxa"/>
              <w:right w:w="113" w:type="dxa"/>
            </w:tcMar>
            <w:vAlign w:val="bottom"/>
          </w:tcPr>
          <w:p w:rsidR="00BC0008" w:rsidRPr="007D35F4" w:rsidRDefault="00BC0008" w:rsidP="00C66A00"/>
        </w:tc>
        <w:tc>
          <w:tcPr>
            <w:tcW w:w="1300" w:type="dxa"/>
            <w:gridSpan w:val="3"/>
            <w:tcMar>
              <w:top w:w="0" w:type="dxa"/>
              <w:left w:w="113" w:type="dxa"/>
              <w:bottom w:w="0" w:type="dxa"/>
              <w:right w:w="113" w:type="dxa"/>
            </w:tcMar>
            <w:vAlign w:val="bottom"/>
            <w:hideMark/>
          </w:tcPr>
          <w:p w:rsidR="00BC0008" w:rsidRPr="007D35F4" w:rsidRDefault="00BC0008" w:rsidP="00C66A00"/>
        </w:tc>
      </w:tr>
    </w:tbl>
    <w:p w:rsidR="00BC0008" w:rsidRPr="007D35F4" w:rsidRDefault="00BC0008" w:rsidP="00BC0008">
      <w:pPr>
        <w:jc w:val="center"/>
      </w:pPr>
    </w:p>
    <w:p w:rsidR="00BC0008" w:rsidRPr="007D35F4" w:rsidRDefault="00BC0008" w:rsidP="00BC0008"/>
    <w:p w:rsidR="00BC0008" w:rsidRPr="007D35F4" w:rsidRDefault="00BC0008" w:rsidP="00BC0008">
      <w:pPr>
        <w:jc w:val="center"/>
      </w:pPr>
    </w:p>
    <w:p w:rsidR="00BC0008" w:rsidRPr="007D35F4" w:rsidRDefault="00BC0008" w:rsidP="00BC0008">
      <w:pPr>
        <w:jc w:val="center"/>
      </w:pPr>
      <w:r w:rsidRPr="007D35F4">
        <w:t>САНКТ-ПЕТЕРБУРГ</w:t>
      </w:r>
    </w:p>
    <w:p w:rsidR="00BC0008" w:rsidRPr="00BC0008" w:rsidRDefault="00BC0008" w:rsidP="00BC0008">
      <w:pPr>
        <w:jc w:val="center"/>
        <w:rPr>
          <w:sz w:val="28"/>
          <w:szCs w:val="28"/>
        </w:rPr>
      </w:pPr>
      <w:r>
        <w:t>2018</w:t>
      </w:r>
      <w:r w:rsidRPr="007D35F4">
        <w:t xml:space="preserve"> г.</w:t>
      </w:r>
      <w:r>
        <w:rPr>
          <w:b/>
          <w:sz w:val="28"/>
          <w:szCs w:val="28"/>
        </w:rPr>
        <w:br w:type="page"/>
      </w:r>
    </w:p>
    <w:p w:rsidR="00BC0008" w:rsidRPr="00485AF8" w:rsidRDefault="00BC0008" w:rsidP="00BC0008">
      <w:pPr>
        <w:spacing w:before="0" w:line="360" w:lineRule="auto"/>
        <w:ind w:firstLine="709"/>
        <w:jc w:val="center"/>
        <w:rPr>
          <w:b/>
          <w:sz w:val="28"/>
          <w:szCs w:val="28"/>
        </w:rPr>
      </w:pPr>
      <w:r w:rsidRPr="00485AF8">
        <w:rPr>
          <w:b/>
          <w:sz w:val="28"/>
          <w:szCs w:val="28"/>
        </w:rPr>
        <w:lastRenderedPageBreak/>
        <w:t>Содержание</w:t>
      </w:r>
    </w:p>
    <w:sdt>
      <w:sdtPr>
        <w:id w:val="706311587"/>
        <w:docPartObj>
          <w:docPartGallery w:val="Table of Contents"/>
          <w:docPartUnique/>
        </w:docPartObj>
      </w:sdtPr>
      <w:sdtEndPr>
        <w:rPr>
          <w:rFonts w:ascii="Times New Roman" w:eastAsia="Times New Roman" w:hAnsi="Times New Roman" w:cs="Times New Roman"/>
          <w:b w:val="0"/>
          <w:bCs w:val="0"/>
          <w:color w:val="auto"/>
          <w:sz w:val="24"/>
          <w:szCs w:val="24"/>
          <w:lang w:eastAsia="ru-RU"/>
        </w:rPr>
      </w:sdtEndPr>
      <w:sdtContent>
        <w:p w:rsidR="005F5CB1" w:rsidRPr="005F5CB1" w:rsidRDefault="005F5CB1" w:rsidP="005F5CB1">
          <w:pPr>
            <w:pStyle w:val="ab"/>
            <w:spacing w:line="360" w:lineRule="auto"/>
            <w:rPr>
              <w:sz w:val="32"/>
            </w:rPr>
          </w:pPr>
        </w:p>
        <w:p w:rsidR="005F5CB1" w:rsidRPr="005F5CB1" w:rsidRDefault="005F5CB1" w:rsidP="005F5CB1">
          <w:pPr>
            <w:pStyle w:val="11"/>
            <w:tabs>
              <w:tab w:val="right" w:leader="dot" w:pos="9629"/>
            </w:tabs>
            <w:spacing w:line="360" w:lineRule="auto"/>
            <w:rPr>
              <w:rFonts w:asciiTheme="minorHAnsi" w:eastAsiaTheme="minorEastAsia" w:hAnsiTheme="minorHAnsi" w:cstheme="minorBidi"/>
              <w:noProof/>
              <w:szCs w:val="22"/>
            </w:rPr>
          </w:pPr>
          <w:r w:rsidRPr="005F5CB1">
            <w:rPr>
              <w:sz w:val="28"/>
            </w:rPr>
            <w:fldChar w:fldCharType="begin"/>
          </w:r>
          <w:r w:rsidRPr="005F5CB1">
            <w:rPr>
              <w:sz w:val="28"/>
            </w:rPr>
            <w:instrText xml:space="preserve"> TOC \o "1-3" \h \z \u </w:instrText>
          </w:r>
          <w:r w:rsidRPr="005F5CB1">
            <w:rPr>
              <w:sz w:val="28"/>
            </w:rPr>
            <w:fldChar w:fldCharType="separate"/>
          </w:r>
          <w:hyperlink w:anchor="_Toc535540656" w:history="1">
            <w:r w:rsidRPr="005F5CB1">
              <w:rPr>
                <w:rStyle w:val="ac"/>
                <w:noProof/>
                <w:sz w:val="28"/>
              </w:rPr>
              <w:t>1. Обзор материально-технического обеспечения кафедры</w:t>
            </w:r>
            <w:r w:rsidRPr="005F5CB1">
              <w:rPr>
                <w:noProof/>
                <w:webHidden/>
                <w:sz w:val="28"/>
              </w:rPr>
              <w:tab/>
            </w:r>
            <w:r w:rsidRPr="005F5CB1">
              <w:rPr>
                <w:noProof/>
                <w:webHidden/>
                <w:sz w:val="28"/>
              </w:rPr>
              <w:fldChar w:fldCharType="begin"/>
            </w:r>
            <w:r w:rsidRPr="005F5CB1">
              <w:rPr>
                <w:noProof/>
                <w:webHidden/>
                <w:sz w:val="28"/>
              </w:rPr>
              <w:instrText xml:space="preserve"> PAGEREF _Toc535540656 \h </w:instrText>
            </w:r>
            <w:r w:rsidRPr="005F5CB1">
              <w:rPr>
                <w:noProof/>
                <w:webHidden/>
                <w:sz w:val="28"/>
              </w:rPr>
            </w:r>
            <w:r w:rsidRPr="005F5CB1">
              <w:rPr>
                <w:noProof/>
                <w:webHidden/>
                <w:sz w:val="28"/>
              </w:rPr>
              <w:fldChar w:fldCharType="separate"/>
            </w:r>
            <w:r w:rsidRPr="005F5CB1">
              <w:rPr>
                <w:noProof/>
                <w:webHidden/>
                <w:sz w:val="28"/>
              </w:rPr>
              <w:t>3</w:t>
            </w:r>
            <w:r w:rsidRPr="005F5CB1">
              <w:rPr>
                <w:noProof/>
                <w:webHidden/>
                <w:sz w:val="28"/>
              </w:rPr>
              <w:fldChar w:fldCharType="end"/>
            </w:r>
          </w:hyperlink>
        </w:p>
        <w:p w:rsidR="005F5CB1" w:rsidRPr="005F5CB1" w:rsidRDefault="005F5CB1" w:rsidP="005F5CB1">
          <w:pPr>
            <w:pStyle w:val="11"/>
            <w:tabs>
              <w:tab w:val="right" w:leader="dot" w:pos="9629"/>
            </w:tabs>
            <w:spacing w:line="360" w:lineRule="auto"/>
            <w:rPr>
              <w:rFonts w:asciiTheme="minorHAnsi" w:eastAsiaTheme="minorEastAsia" w:hAnsiTheme="minorHAnsi" w:cstheme="minorBidi"/>
              <w:noProof/>
              <w:szCs w:val="22"/>
            </w:rPr>
          </w:pPr>
          <w:hyperlink w:anchor="_Toc535540657" w:history="1">
            <w:r w:rsidRPr="005F5CB1">
              <w:rPr>
                <w:rStyle w:val="ac"/>
                <w:noProof/>
                <w:sz w:val="28"/>
              </w:rPr>
              <w:t>2. Участие в образовательном процессе</w:t>
            </w:r>
            <w:r w:rsidRPr="005F5CB1">
              <w:rPr>
                <w:noProof/>
                <w:webHidden/>
                <w:sz w:val="28"/>
              </w:rPr>
              <w:tab/>
            </w:r>
            <w:r w:rsidRPr="005F5CB1">
              <w:rPr>
                <w:noProof/>
                <w:webHidden/>
                <w:sz w:val="28"/>
              </w:rPr>
              <w:fldChar w:fldCharType="begin"/>
            </w:r>
            <w:r w:rsidRPr="005F5CB1">
              <w:rPr>
                <w:noProof/>
                <w:webHidden/>
                <w:sz w:val="28"/>
              </w:rPr>
              <w:instrText xml:space="preserve"> PAGEREF _Toc535540657 \h </w:instrText>
            </w:r>
            <w:r w:rsidRPr="005F5CB1">
              <w:rPr>
                <w:noProof/>
                <w:webHidden/>
                <w:sz w:val="28"/>
              </w:rPr>
            </w:r>
            <w:r w:rsidRPr="005F5CB1">
              <w:rPr>
                <w:noProof/>
                <w:webHidden/>
                <w:sz w:val="28"/>
              </w:rPr>
              <w:fldChar w:fldCharType="separate"/>
            </w:r>
            <w:r w:rsidRPr="005F5CB1">
              <w:rPr>
                <w:noProof/>
                <w:webHidden/>
                <w:sz w:val="28"/>
              </w:rPr>
              <w:t>4</w:t>
            </w:r>
            <w:r w:rsidRPr="005F5CB1">
              <w:rPr>
                <w:noProof/>
                <w:webHidden/>
                <w:sz w:val="28"/>
              </w:rPr>
              <w:fldChar w:fldCharType="end"/>
            </w:r>
          </w:hyperlink>
        </w:p>
        <w:p w:rsidR="005F5CB1" w:rsidRPr="005F5CB1" w:rsidRDefault="005F5CB1" w:rsidP="005F5CB1">
          <w:pPr>
            <w:pStyle w:val="21"/>
            <w:tabs>
              <w:tab w:val="right" w:leader="dot" w:pos="9629"/>
            </w:tabs>
            <w:spacing w:line="360" w:lineRule="auto"/>
            <w:rPr>
              <w:rFonts w:asciiTheme="minorHAnsi" w:eastAsiaTheme="minorEastAsia" w:hAnsiTheme="minorHAnsi" w:cstheme="minorBidi"/>
              <w:noProof/>
              <w:szCs w:val="22"/>
            </w:rPr>
          </w:pPr>
          <w:hyperlink w:anchor="_Toc535540658" w:history="1">
            <w:r w:rsidRPr="005F5CB1">
              <w:rPr>
                <w:rStyle w:val="ac"/>
                <w:noProof/>
                <w:sz w:val="28"/>
              </w:rPr>
              <w:t>2.1. Сборка экспериментального стенда для проведения учебных лабораторных исследований в рамках кафедры</w:t>
            </w:r>
            <w:r w:rsidRPr="005F5CB1">
              <w:rPr>
                <w:noProof/>
                <w:webHidden/>
                <w:sz w:val="28"/>
              </w:rPr>
              <w:tab/>
            </w:r>
            <w:r w:rsidRPr="005F5CB1">
              <w:rPr>
                <w:noProof/>
                <w:webHidden/>
                <w:sz w:val="28"/>
              </w:rPr>
              <w:fldChar w:fldCharType="begin"/>
            </w:r>
            <w:r w:rsidRPr="005F5CB1">
              <w:rPr>
                <w:noProof/>
                <w:webHidden/>
                <w:sz w:val="28"/>
              </w:rPr>
              <w:instrText xml:space="preserve"> PAGEREF _Toc535540658 \h </w:instrText>
            </w:r>
            <w:r w:rsidRPr="005F5CB1">
              <w:rPr>
                <w:noProof/>
                <w:webHidden/>
                <w:sz w:val="28"/>
              </w:rPr>
            </w:r>
            <w:r w:rsidRPr="005F5CB1">
              <w:rPr>
                <w:noProof/>
                <w:webHidden/>
                <w:sz w:val="28"/>
              </w:rPr>
              <w:fldChar w:fldCharType="separate"/>
            </w:r>
            <w:r w:rsidRPr="005F5CB1">
              <w:rPr>
                <w:noProof/>
                <w:webHidden/>
                <w:sz w:val="28"/>
              </w:rPr>
              <w:t>6</w:t>
            </w:r>
            <w:r w:rsidRPr="005F5CB1">
              <w:rPr>
                <w:noProof/>
                <w:webHidden/>
                <w:sz w:val="28"/>
              </w:rPr>
              <w:fldChar w:fldCharType="end"/>
            </w:r>
          </w:hyperlink>
        </w:p>
        <w:p w:rsidR="005F5CB1" w:rsidRPr="005F5CB1" w:rsidRDefault="005F5CB1" w:rsidP="005F5CB1">
          <w:pPr>
            <w:pStyle w:val="31"/>
            <w:tabs>
              <w:tab w:val="right" w:leader="dot" w:pos="9629"/>
            </w:tabs>
            <w:spacing w:line="360" w:lineRule="auto"/>
            <w:rPr>
              <w:rFonts w:asciiTheme="minorHAnsi" w:eastAsiaTheme="minorEastAsia" w:hAnsiTheme="minorHAnsi" w:cstheme="minorBidi"/>
              <w:noProof/>
              <w:szCs w:val="22"/>
            </w:rPr>
          </w:pPr>
          <w:hyperlink w:anchor="_Toc535540659" w:history="1">
            <w:r w:rsidRPr="005F5CB1">
              <w:rPr>
                <w:rStyle w:val="ac"/>
                <w:noProof/>
                <w:sz w:val="28"/>
              </w:rPr>
              <w:t>2.1.1. Теоретическая справка</w:t>
            </w:r>
            <w:r w:rsidRPr="005F5CB1">
              <w:rPr>
                <w:noProof/>
                <w:webHidden/>
                <w:sz w:val="28"/>
              </w:rPr>
              <w:tab/>
            </w:r>
            <w:r w:rsidRPr="005F5CB1">
              <w:rPr>
                <w:noProof/>
                <w:webHidden/>
                <w:sz w:val="28"/>
              </w:rPr>
              <w:fldChar w:fldCharType="begin"/>
            </w:r>
            <w:r w:rsidRPr="005F5CB1">
              <w:rPr>
                <w:noProof/>
                <w:webHidden/>
                <w:sz w:val="28"/>
              </w:rPr>
              <w:instrText xml:space="preserve"> PAGEREF _Toc535540659 \h </w:instrText>
            </w:r>
            <w:r w:rsidRPr="005F5CB1">
              <w:rPr>
                <w:noProof/>
                <w:webHidden/>
                <w:sz w:val="28"/>
              </w:rPr>
            </w:r>
            <w:r w:rsidRPr="005F5CB1">
              <w:rPr>
                <w:noProof/>
                <w:webHidden/>
                <w:sz w:val="28"/>
              </w:rPr>
              <w:fldChar w:fldCharType="separate"/>
            </w:r>
            <w:r w:rsidRPr="005F5CB1">
              <w:rPr>
                <w:noProof/>
                <w:webHidden/>
                <w:sz w:val="28"/>
              </w:rPr>
              <w:t>6</w:t>
            </w:r>
            <w:r w:rsidRPr="005F5CB1">
              <w:rPr>
                <w:noProof/>
                <w:webHidden/>
                <w:sz w:val="28"/>
              </w:rPr>
              <w:fldChar w:fldCharType="end"/>
            </w:r>
          </w:hyperlink>
        </w:p>
        <w:p w:rsidR="005F5CB1" w:rsidRPr="005F5CB1" w:rsidRDefault="005F5CB1" w:rsidP="005F5CB1">
          <w:pPr>
            <w:pStyle w:val="31"/>
            <w:tabs>
              <w:tab w:val="right" w:leader="dot" w:pos="9629"/>
            </w:tabs>
            <w:spacing w:line="360" w:lineRule="auto"/>
            <w:rPr>
              <w:rFonts w:asciiTheme="minorHAnsi" w:eastAsiaTheme="minorEastAsia" w:hAnsiTheme="minorHAnsi" w:cstheme="minorBidi"/>
              <w:noProof/>
              <w:szCs w:val="22"/>
            </w:rPr>
          </w:pPr>
          <w:hyperlink w:anchor="_Toc535540660" w:history="1">
            <w:r w:rsidRPr="005F5CB1">
              <w:rPr>
                <w:rStyle w:val="ac"/>
                <w:noProof/>
                <w:sz w:val="28"/>
                <w:lang/>
              </w:rPr>
              <w:t>2.1.2. Ход лабораторной работы</w:t>
            </w:r>
            <w:r w:rsidRPr="005F5CB1">
              <w:rPr>
                <w:noProof/>
                <w:webHidden/>
                <w:sz w:val="28"/>
              </w:rPr>
              <w:tab/>
            </w:r>
            <w:r w:rsidRPr="005F5CB1">
              <w:rPr>
                <w:noProof/>
                <w:webHidden/>
                <w:sz w:val="28"/>
              </w:rPr>
              <w:fldChar w:fldCharType="begin"/>
            </w:r>
            <w:r w:rsidRPr="005F5CB1">
              <w:rPr>
                <w:noProof/>
                <w:webHidden/>
                <w:sz w:val="28"/>
              </w:rPr>
              <w:instrText xml:space="preserve"> PAGEREF _Toc535540660 \h </w:instrText>
            </w:r>
            <w:r w:rsidRPr="005F5CB1">
              <w:rPr>
                <w:noProof/>
                <w:webHidden/>
                <w:sz w:val="28"/>
              </w:rPr>
            </w:r>
            <w:r w:rsidRPr="005F5CB1">
              <w:rPr>
                <w:noProof/>
                <w:webHidden/>
                <w:sz w:val="28"/>
              </w:rPr>
              <w:fldChar w:fldCharType="separate"/>
            </w:r>
            <w:r w:rsidRPr="005F5CB1">
              <w:rPr>
                <w:noProof/>
                <w:webHidden/>
                <w:sz w:val="28"/>
              </w:rPr>
              <w:t>8</w:t>
            </w:r>
            <w:r w:rsidRPr="005F5CB1">
              <w:rPr>
                <w:noProof/>
                <w:webHidden/>
                <w:sz w:val="28"/>
              </w:rPr>
              <w:fldChar w:fldCharType="end"/>
            </w:r>
          </w:hyperlink>
        </w:p>
        <w:p w:rsidR="005F5CB1" w:rsidRDefault="005F5CB1" w:rsidP="005F5CB1">
          <w:pPr>
            <w:spacing w:line="360" w:lineRule="auto"/>
          </w:pPr>
          <w:r w:rsidRPr="005F5CB1">
            <w:rPr>
              <w:sz w:val="28"/>
            </w:rPr>
            <w:fldChar w:fldCharType="end"/>
          </w:r>
        </w:p>
      </w:sdtContent>
    </w:sdt>
    <w:p w:rsidR="00BC0008" w:rsidRPr="00BC0008" w:rsidRDefault="00BC0008" w:rsidP="00BC0008">
      <w:pPr>
        <w:pStyle w:val="1"/>
      </w:pPr>
      <w:r w:rsidRPr="00CC4933">
        <w:br w:type="page"/>
      </w:r>
      <w:bookmarkStart w:id="0" w:name="_Toc535540656"/>
      <w:r w:rsidRPr="00BC0008">
        <w:lastRenderedPageBreak/>
        <w:t>1. Обзор материально-технического обеспечения кафедры</w:t>
      </w:r>
      <w:bookmarkEnd w:id="0"/>
    </w:p>
    <w:p w:rsidR="00BC0008" w:rsidRPr="00CC4933" w:rsidRDefault="00BC0008" w:rsidP="00BC0008">
      <w:pPr>
        <w:pStyle w:val="a0"/>
        <w:keepLines/>
        <w:suppressAutoHyphens/>
        <w:spacing w:before="0" w:beforeAutospacing="0" w:after="0" w:afterAutospacing="0" w:line="360" w:lineRule="auto"/>
        <w:jc w:val="center"/>
        <w:rPr>
          <w:b/>
          <w:sz w:val="28"/>
          <w:szCs w:val="28"/>
          <w:lang w:val="ru-RU" w:eastAsia="ru-RU"/>
        </w:rPr>
      </w:pPr>
    </w:p>
    <w:p w:rsidR="00BC0008" w:rsidRPr="00CC4933" w:rsidRDefault="00BC0008" w:rsidP="00BC0008">
      <w:pPr>
        <w:keepLines/>
        <w:suppressAutoHyphens/>
        <w:spacing w:before="0" w:line="360" w:lineRule="auto"/>
        <w:ind w:firstLine="709"/>
        <w:jc w:val="both"/>
        <w:rPr>
          <w:color w:val="000000"/>
          <w:sz w:val="28"/>
          <w:szCs w:val="28"/>
        </w:rPr>
      </w:pPr>
      <w:r w:rsidRPr="00ED610A">
        <w:rPr>
          <w:color w:val="000000"/>
          <w:sz w:val="28"/>
          <w:szCs w:val="28"/>
        </w:rPr>
        <w:t>Лабораторно-техническая база кафедры – научно-образовательный центр «Институт лазерной техники и технологий» (НОЦ «ИЛТТ»)</w:t>
      </w:r>
      <w:r w:rsidRPr="00CC4933">
        <w:rPr>
          <w:color w:val="000000"/>
          <w:sz w:val="28"/>
          <w:szCs w:val="28"/>
        </w:rPr>
        <w:t xml:space="preserve">. Данная лаборатория оснащена на уровне </w:t>
      </w:r>
      <w:r w:rsidRPr="00ED610A">
        <w:rPr>
          <w:color w:val="000000"/>
          <w:sz w:val="28"/>
          <w:szCs w:val="28"/>
        </w:rPr>
        <w:t xml:space="preserve"> ведущих университетских лабораторий. </w:t>
      </w:r>
      <w:r w:rsidRPr="00CC4933">
        <w:rPr>
          <w:color w:val="000000"/>
          <w:sz w:val="28"/>
          <w:szCs w:val="28"/>
        </w:rPr>
        <w:t xml:space="preserve">Такой уровень для ИЛТТ стал возможен вследствие </w:t>
      </w:r>
      <w:r w:rsidRPr="00ED610A">
        <w:rPr>
          <w:color w:val="000000"/>
          <w:sz w:val="28"/>
          <w:szCs w:val="28"/>
        </w:rPr>
        <w:t>выполнения ряда крупных государстве</w:t>
      </w:r>
      <w:r w:rsidRPr="00ED610A">
        <w:rPr>
          <w:color w:val="000000"/>
          <w:sz w:val="28"/>
          <w:szCs w:val="28"/>
        </w:rPr>
        <w:t>н</w:t>
      </w:r>
      <w:r w:rsidRPr="00ED610A">
        <w:rPr>
          <w:color w:val="000000"/>
          <w:sz w:val="28"/>
          <w:szCs w:val="28"/>
        </w:rPr>
        <w:t>ных контрактов на проведение научно-исследовательских рабо</w:t>
      </w:r>
      <w:r w:rsidRPr="00CC4933">
        <w:rPr>
          <w:color w:val="000000"/>
          <w:sz w:val="28"/>
          <w:szCs w:val="28"/>
        </w:rPr>
        <w:t xml:space="preserve">т, а так же из-за сотрудничества с НПП </w:t>
      </w:r>
      <w:r w:rsidRPr="00ED610A">
        <w:rPr>
          <w:color w:val="000000"/>
          <w:sz w:val="28"/>
          <w:szCs w:val="28"/>
        </w:rPr>
        <w:t>«Лазерные системы»</w:t>
      </w:r>
      <w:r w:rsidRPr="00CC4933">
        <w:rPr>
          <w:color w:val="000000"/>
          <w:sz w:val="28"/>
          <w:szCs w:val="28"/>
        </w:rPr>
        <w:t xml:space="preserve">. Перечень оборудования кафедры постоянно пополняется единицами оптического оборудования и измерительных приборов, необходимых для исследования в текущих проектах. </w:t>
      </w:r>
    </w:p>
    <w:p w:rsidR="00BC0008" w:rsidRPr="00CC4933" w:rsidRDefault="00BC0008" w:rsidP="00BC0008">
      <w:pPr>
        <w:keepLines/>
        <w:suppressAutoHyphens/>
        <w:spacing w:before="0" w:line="360" w:lineRule="auto"/>
        <w:ind w:firstLine="709"/>
        <w:jc w:val="both"/>
        <w:rPr>
          <w:sz w:val="28"/>
          <w:szCs w:val="28"/>
        </w:rPr>
      </w:pPr>
      <w:r w:rsidRPr="00CC4933">
        <w:rPr>
          <w:sz w:val="28"/>
          <w:szCs w:val="28"/>
        </w:rPr>
        <w:t xml:space="preserve">В данный момент на кафедре находятся несколько импульсных </w:t>
      </w:r>
      <w:r w:rsidRPr="00CC4933">
        <w:rPr>
          <w:sz w:val="28"/>
          <w:szCs w:val="28"/>
          <w:lang w:val="en-US"/>
        </w:rPr>
        <w:t>Nd</w:t>
      </w:r>
      <w:r w:rsidRPr="00CC4933">
        <w:rPr>
          <w:sz w:val="28"/>
          <w:szCs w:val="28"/>
        </w:rPr>
        <w:t>:</w:t>
      </w:r>
      <w:r w:rsidRPr="00CC4933">
        <w:rPr>
          <w:sz w:val="28"/>
          <w:szCs w:val="28"/>
          <w:lang w:val="en-US"/>
        </w:rPr>
        <w:t>Yag</w:t>
      </w:r>
      <w:r w:rsidRPr="00CC4933">
        <w:rPr>
          <w:sz w:val="28"/>
          <w:szCs w:val="28"/>
        </w:rPr>
        <w:t xml:space="preserve"> лазеров с ламповой и импульсной накачкой.  Кроме того на кафедре имеются различные линзы и зеркала, 2 измерителя мощности, осциллографы и спектрометр.</w:t>
      </w:r>
    </w:p>
    <w:p w:rsidR="00BC0008" w:rsidRPr="00CC4933" w:rsidRDefault="00BC0008" w:rsidP="00BC0008">
      <w:pPr>
        <w:keepLines/>
        <w:suppressAutoHyphens/>
        <w:spacing w:before="0" w:line="360" w:lineRule="auto"/>
        <w:ind w:firstLine="709"/>
        <w:jc w:val="right"/>
        <w:rPr>
          <w:sz w:val="28"/>
          <w:szCs w:val="28"/>
        </w:rPr>
      </w:pPr>
      <w:r w:rsidRPr="00CC4933">
        <w:rPr>
          <w:sz w:val="28"/>
          <w:szCs w:val="28"/>
        </w:rPr>
        <w:t>Табл.1. Перечень оборудования отдела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371"/>
        <w:gridCol w:w="1890"/>
        <w:gridCol w:w="5486"/>
      </w:tblGrid>
      <w:tr w:rsidR="00BC0008" w:rsidRPr="00CC4933" w:rsidTr="00C66A00">
        <w:tc>
          <w:tcPr>
            <w:tcW w:w="2371" w:type="dxa"/>
            <w:vAlign w:val="center"/>
          </w:tcPr>
          <w:p w:rsidR="00BC0008" w:rsidRPr="00CC4933" w:rsidRDefault="00BC0008" w:rsidP="00C66A00">
            <w:pPr>
              <w:keepLines/>
              <w:suppressAutoHyphens/>
              <w:spacing w:before="0" w:line="360" w:lineRule="auto"/>
              <w:rPr>
                <w:sz w:val="28"/>
                <w:szCs w:val="28"/>
              </w:rPr>
            </w:pPr>
            <w:r w:rsidRPr="00CC4933">
              <w:rPr>
                <w:sz w:val="28"/>
                <w:szCs w:val="28"/>
              </w:rPr>
              <w:t>Категория</w:t>
            </w:r>
          </w:p>
        </w:tc>
        <w:tc>
          <w:tcPr>
            <w:tcW w:w="1890" w:type="dxa"/>
            <w:vAlign w:val="center"/>
          </w:tcPr>
          <w:p w:rsidR="00BC0008" w:rsidRPr="00CC4933" w:rsidRDefault="00BC0008" w:rsidP="00C66A00">
            <w:pPr>
              <w:keepLines/>
              <w:suppressAutoHyphens/>
              <w:spacing w:before="0" w:line="360" w:lineRule="auto"/>
              <w:rPr>
                <w:sz w:val="28"/>
                <w:szCs w:val="28"/>
              </w:rPr>
            </w:pPr>
            <w:r w:rsidRPr="00CC4933">
              <w:rPr>
                <w:sz w:val="28"/>
                <w:szCs w:val="28"/>
              </w:rPr>
              <w:t>П</w:t>
            </w:r>
            <w:r w:rsidRPr="00CC4933">
              <w:rPr>
                <w:sz w:val="28"/>
                <w:szCs w:val="28"/>
              </w:rPr>
              <w:t>о</w:t>
            </w:r>
            <w:r w:rsidRPr="00CC4933">
              <w:rPr>
                <w:sz w:val="28"/>
                <w:szCs w:val="28"/>
              </w:rPr>
              <w:t>зиция</w:t>
            </w:r>
          </w:p>
        </w:tc>
        <w:tc>
          <w:tcPr>
            <w:tcW w:w="5486" w:type="dxa"/>
            <w:vAlign w:val="center"/>
          </w:tcPr>
          <w:p w:rsidR="00BC0008" w:rsidRPr="00CC4933" w:rsidRDefault="00BC0008" w:rsidP="00C66A00">
            <w:pPr>
              <w:keepLines/>
              <w:suppressAutoHyphens/>
              <w:spacing w:before="0" w:line="360" w:lineRule="auto"/>
              <w:rPr>
                <w:sz w:val="28"/>
                <w:szCs w:val="28"/>
              </w:rPr>
            </w:pPr>
            <w:r w:rsidRPr="00CC4933">
              <w:rPr>
                <w:sz w:val="28"/>
                <w:szCs w:val="28"/>
              </w:rPr>
              <w:t>Комментарий</w:t>
            </w:r>
          </w:p>
        </w:tc>
      </w:tr>
      <w:tr w:rsidR="00BC0008" w:rsidRPr="00CC4933" w:rsidTr="00C66A00">
        <w:tc>
          <w:tcPr>
            <w:tcW w:w="2371" w:type="dxa"/>
            <w:vMerge w:val="restart"/>
            <w:vAlign w:val="center"/>
          </w:tcPr>
          <w:p w:rsidR="00BC0008" w:rsidRPr="00CC4933" w:rsidRDefault="00BC0008" w:rsidP="00C66A00">
            <w:pPr>
              <w:keepLines/>
              <w:suppressAutoHyphens/>
              <w:spacing w:before="0" w:line="360" w:lineRule="auto"/>
              <w:jc w:val="center"/>
              <w:rPr>
                <w:sz w:val="28"/>
                <w:szCs w:val="28"/>
              </w:rPr>
            </w:pPr>
            <w:r w:rsidRPr="00CC4933">
              <w:rPr>
                <w:sz w:val="28"/>
                <w:szCs w:val="28"/>
              </w:rPr>
              <w:t>Активные элементы</w:t>
            </w:r>
          </w:p>
        </w:tc>
        <w:tc>
          <w:tcPr>
            <w:tcW w:w="1890" w:type="dxa"/>
          </w:tcPr>
          <w:p w:rsidR="00BC0008" w:rsidRPr="00CC4933" w:rsidRDefault="00BC0008" w:rsidP="00C66A00">
            <w:pPr>
              <w:keepLines/>
              <w:suppressAutoHyphens/>
              <w:spacing w:before="0" w:line="360" w:lineRule="auto"/>
              <w:jc w:val="both"/>
              <w:rPr>
                <w:sz w:val="28"/>
                <w:szCs w:val="28"/>
              </w:rPr>
            </w:pPr>
            <w:r w:rsidRPr="00CC4933">
              <w:rPr>
                <w:sz w:val="28"/>
                <w:szCs w:val="28"/>
                <w:lang w:val="en-US"/>
              </w:rPr>
              <w:t>Nd</w:t>
            </w:r>
            <w:r w:rsidRPr="00CC4933">
              <w:rPr>
                <w:sz w:val="28"/>
                <w:szCs w:val="28"/>
              </w:rPr>
              <w:t>:</w:t>
            </w:r>
            <w:r w:rsidRPr="00CC4933">
              <w:rPr>
                <w:sz w:val="28"/>
                <w:szCs w:val="28"/>
                <w:lang w:val="en-US"/>
              </w:rPr>
              <w:t>YAG</w:t>
            </w:r>
          </w:p>
        </w:tc>
        <w:tc>
          <w:tcPr>
            <w:tcW w:w="5486" w:type="dxa"/>
          </w:tcPr>
          <w:p w:rsidR="00BC0008" w:rsidRPr="00CC4933" w:rsidRDefault="00BC0008" w:rsidP="00C66A00">
            <w:pPr>
              <w:keepLines/>
              <w:suppressAutoHyphens/>
              <w:spacing w:before="0" w:line="360" w:lineRule="auto"/>
              <w:jc w:val="both"/>
              <w:rPr>
                <w:sz w:val="28"/>
                <w:szCs w:val="28"/>
              </w:rPr>
            </w:pPr>
            <w:bookmarkStart w:id="1" w:name="_GoBack"/>
            <w:bookmarkEnd w:id="1"/>
            <w:r w:rsidRPr="00CC4933">
              <w:rPr>
                <w:sz w:val="28"/>
                <w:szCs w:val="28"/>
              </w:rPr>
              <w:t>Параллелепипед 5х6х110 – 4 шт.</w:t>
            </w:r>
          </w:p>
          <w:p w:rsidR="00BC0008" w:rsidRPr="00CC4933" w:rsidRDefault="00BC0008" w:rsidP="00C66A00">
            <w:pPr>
              <w:keepLines/>
              <w:suppressAutoHyphens/>
              <w:spacing w:before="0" w:line="360" w:lineRule="auto"/>
              <w:jc w:val="both"/>
              <w:rPr>
                <w:sz w:val="28"/>
                <w:szCs w:val="28"/>
              </w:rPr>
            </w:pPr>
            <w:r w:rsidRPr="00CC4933">
              <w:rPr>
                <w:sz w:val="28"/>
                <w:szCs w:val="28"/>
              </w:rPr>
              <w:t>Цилиндрический 6,35х100 – 1 шт.</w:t>
            </w:r>
          </w:p>
          <w:p w:rsidR="00BC0008" w:rsidRPr="00CC4933" w:rsidRDefault="00BC0008" w:rsidP="00C66A00">
            <w:pPr>
              <w:keepLines/>
              <w:suppressAutoHyphens/>
              <w:spacing w:before="0" w:line="360" w:lineRule="auto"/>
              <w:jc w:val="both"/>
              <w:rPr>
                <w:sz w:val="28"/>
                <w:szCs w:val="28"/>
              </w:rPr>
            </w:pPr>
            <w:r w:rsidRPr="00CC4933">
              <w:rPr>
                <w:sz w:val="28"/>
                <w:szCs w:val="28"/>
              </w:rPr>
              <w:t>Цилиндрический 6,5х130 – 1 шт.</w:t>
            </w:r>
          </w:p>
          <w:p w:rsidR="00BC0008" w:rsidRPr="00CC4933" w:rsidRDefault="00BC0008" w:rsidP="00C66A00">
            <w:pPr>
              <w:keepLines/>
              <w:suppressAutoHyphens/>
              <w:spacing w:before="0" w:line="360" w:lineRule="auto"/>
              <w:jc w:val="both"/>
              <w:rPr>
                <w:sz w:val="28"/>
                <w:szCs w:val="28"/>
              </w:rPr>
            </w:pPr>
            <w:r w:rsidRPr="00CC4933">
              <w:rPr>
                <w:sz w:val="28"/>
                <w:szCs w:val="28"/>
              </w:rPr>
              <w:t>Цилиндрический 7х175 – 1 шт</w:t>
            </w:r>
            <w:r>
              <w:rPr>
                <w:sz w:val="28"/>
                <w:szCs w:val="28"/>
              </w:rPr>
              <w:t>.</w:t>
            </w:r>
          </w:p>
        </w:tc>
      </w:tr>
      <w:tr w:rsidR="00BC0008" w:rsidRPr="00CC4933" w:rsidTr="00C66A00">
        <w:tc>
          <w:tcPr>
            <w:tcW w:w="2371" w:type="dxa"/>
            <w:vMerge/>
            <w:vAlign w:val="center"/>
          </w:tcPr>
          <w:p w:rsidR="00BC0008" w:rsidRPr="00CC4933" w:rsidRDefault="00BC0008" w:rsidP="00C66A00">
            <w:pPr>
              <w:keepLines/>
              <w:suppressAutoHyphens/>
              <w:spacing w:before="0" w:line="360" w:lineRule="auto"/>
              <w:jc w:val="center"/>
              <w:rPr>
                <w:sz w:val="28"/>
                <w:szCs w:val="28"/>
              </w:rPr>
            </w:pPr>
          </w:p>
        </w:tc>
        <w:tc>
          <w:tcPr>
            <w:tcW w:w="1890" w:type="dxa"/>
          </w:tcPr>
          <w:p w:rsidR="00BC0008" w:rsidRPr="00CC4933" w:rsidRDefault="00BC0008" w:rsidP="00C66A00">
            <w:pPr>
              <w:keepLines/>
              <w:suppressAutoHyphens/>
              <w:spacing w:before="0" w:line="360" w:lineRule="auto"/>
              <w:jc w:val="both"/>
              <w:rPr>
                <w:sz w:val="28"/>
                <w:szCs w:val="28"/>
              </w:rPr>
            </w:pPr>
            <w:r w:rsidRPr="00CC4933">
              <w:rPr>
                <w:sz w:val="28"/>
                <w:szCs w:val="28"/>
                <w:lang w:val="en-US"/>
              </w:rPr>
              <w:t>Nd</w:t>
            </w:r>
            <w:r w:rsidRPr="00CC4933">
              <w:rPr>
                <w:sz w:val="28"/>
                <w:szCs w:val="28"/>
              </w:rPr>
              <w:t>:</w:t>
            </w:r>
            <w:r w:rsidRPr="00CC4933">
              <w:rPr>
                <w:sz w:val="28"/>
                <w:szCs w:val="28"/>
                <w:lang w:val="en-US"/>
              </w:rPr>
              <w:t>YLF</w:t>
            </w:r>
          </w:p>
        </w:tc>
        <w:tc>
          <w:tcPr>
            <w:tcW w:w="5486" w:type="dxa"/>
          </w:tcPr>
          <w:p w:rsidR="00BC0008" w:rsidRDefault="00BC0008" w:rsidP="00C66A00">
            <w:pPr>
              <w:keepLines/>
              <w:suppressAutoHyphens/>
              <w:spacing w:before="0" w:line="360" w:lineRule="auto"/>
              <w:jc w:val="both"/>
              <w:rPr>
                <w:sz w:val="28"/>
                <w:szCs w:val="28"/>
              </w:rPr>
            </w:pPr>
            <w:r w:rsidRPr="00CC4933">
              <w:rPr>
                <w:sz w:val="28"/>
                <w:szCs w:val="28"/>
              </w:rPr>
              <w:t>М</w:t>
            </w:r>
            <w:r w:rsidRPr="00CC4933">
              <w:rPr>
                <w:sz w:val="28"/>
                <w:szCs w:val="28"/>
              </w:rPr>
              <w:t>атированный</w:t>
            </w:r>
            <w:r>
              <w:rPr>
                <w:sz w:val="28"/>
                <w:szCs w:val="28"/>
              </w:rPr>
              <w:t xml:space="preserve"> – 1 шт.</w:t>
            </w:r>
          </w:p>
          <w:p w:rsidR="00BC0008" w:rsidRPr="00CC4933" w:rsidRDefault="00BC0008" w:rsidP="00C66A00">
            <w:pPr>
              <w:keepLines/>
              <w:suppressAutoHyphens/>
              <w:spacing w:before="0" w:line="360" w:lineRule="auto"/>
              <w:jc w:val="both"/>
              <w:rPr>
                <w:sz w:val="28"/>
                <w:szCs w:val="28"/>
              </w:rPr>
            </w:pPr>
            <w:r w:rsidRPr="00CC4933">
              <w:rPr>
                <w:sz w:val="28"/>
                <w:szCs w:val="28"/>
              </w:rPr>
              <w:t>П</w:t>
            </w:r>
            <w:r w:rsidRPr="00CC4933">
              <w:rPr>
                <w:sz w:val="28"/>
                <w:szCs w:val="28"/>
              </w:rPr>
              <w:t>о</w:t>
            </w:r>
            <w:r w:rsidRPr="00CC4933">
              <w:rPr>
                <w:sz w:val="28"/>
                <w:szCs w:val="28"/>
              </w:rPr>
              <w:t>лированный</w:t>
            </w:r>
            <w:r>
              <w:rPr>
                <w:sz w:val="28"/>
                <w:szCs w:val="28"/>
              </w:rPr>
              <w:t xml:space="preserve"> – 1 шт.</w:t>
            </w:r>
          </w:p>
        </w:tc>
      </w:tr>
      <w:tr w:rsidR="00BC0008" w:rsidRPr="00CC4933" w:rsidTr="00C66A00">
        <w:tc>
          <w:tcPr>
            <w:tcW w:w="2371" w:type="dxa"/>
            <w:vMerge w:val="restart"/>
            <w:vAlign w:val="center"/>
          </w:tcPr>
          <w:p w:rsidR="00BC0008" w:rsidRPr="00CC4933" w:rsidRDefault="00BC0008" w:rsidP="00C66A00">
            <w:pPr>
              <w:keepLines/>
              <w:suppressAutoHyphens/>
              <w:spacing w:before="0" w:line="360" w:lineRule="auto"/>
              <w:jc w:val="center"/>
              <w:rPr>
                <w:sz w:val="28"/>
                <w:szCs w:val="28"/>
              </w:rPr>
            </w:pPr>
            <w:r w:rsidRPr="00CC4933">
              <w:rPr>
                <w:sz w:val="28"/>
                <w:szCs w:val="28"/>
              </w:rPr>
              <w:t>Нелинейные кристаллы</w:t>
            </w:r>
          </w:p>
        </w:tc>
        <w:tc>
          <w:tcPr>
            <w:tcW w:w="1890" w:type="dxa"/>
          </w:tcPr>
          <w:p w:rsidR="00BC0008" w:rsidRPr="00CC4933" w:rsidRDefault="00BC0008" w:rsidP="00C66A00">
            <w:pPr>
              <w:keepLines/>
              <w:suppressAutoHyphens/>
              <w:spacing w:before="0" w:line="360" w:lineRule="auto"/>
              <w:jc w:val="both"/>
              <w:rPr>
                <w:sz w:val="28"/>
                <w:szCs w:val="28"/>
              </w:rPr>
            </w:pPr>
            <w:r w:rsidRPr="00CC4933">
              <w:rPr>
                <w:sz w:val="28"/>
                <w:szCs w:val="28"/>
              </w:rPr>
              <w:t>КТР</w:t>
            </w:r>
          </w:p>
        </w:tc>
        <w:tc>
          <w:tcPr>
            <w:tcW w:w="5486" w:type="dxa"/>
          </w:tcPr>
          <w:p w:rsidR="00BC0008" w:rsidRPr="00CC4933" w:rsidRDefault="00BC0008" w:rsidP="00C66A00">
            <w:pPr>
              <w:keepLines/>
              <w:suppressAutoHyphens/>
              <w:spacing w:before="0" w:line="360" w:lineRule="auto"/>
              <w:jc w:val="both"/>
              <w:rPr>
                <w:sz w:val="28"/>
                <w:szCs w:val="28"/>
              </w:rPr>
            </w:pPr>
            <w:r w:rsidRPr="00CC4933">
              <w:rPr>
                <w:sz w:val="28"/>
                <w:szCs w:val="28"/>
              </w:rPr>
              <w:t>3</w:t>
            </w:r>
            <w:r>
              <w:rPr>
                <w:sz w:val="28"/>
                <w:szCs w:val="28"/>
              </w:rPr>
              <w:t xml:space="preserve"> шт.</w:t>
            </w:r>
          </w:p>
        </w:tc>
      </w:tr>
      <w:tr w:rsidR="00BC0008" w:rsidRPr="00CC4933" w:rsidTr="00C66A00">
        <w:tc>
          <w:tcPr>
            <w:tcW w:w="2371" w:type="dxa"/>
            <w:vMerge/>
            <w:vAlign w:val="center"/>
          </w:tcPr>
          <w:p w:rsidR="00BC0008" w:rsidRPr="00CC4933" w:rsidRDefault="00BC0008" w:rsidP="00C66A00">
            <w:pPr>
              <w:keepLines/>
              <w:suppressAutoHyphens/>
              <w:spacing w:before="0" w:line="360" w:lineRule="auto"/>
              <w:jc w:val="center"/>
              <w:rPr>
                <w:sz w:val="28"/>
                <w:szCs w:val="28"/>
              </w:rPr>
            </w:pPr>
          </w:p>
        </w:tc>
        <w:tc>
          <w:tcPr>
            <w:tcW w:w="1890" w:type="dxa"/>
          </w:tcPr>
          <w:p w:rsidR="00BC0008" w:rsidRPr="00CC4933" w:rsidRDefault="00BC0008" w:rsidP="00C66A00">
            <w:pPr>
              <w:keepLines/>
              <w:suppressAutoHyphens/>
              <w:spacing w:before="0" w:line="360" w:lineRule="auto"/>
              <w:jc w:val="both"/>
              <w:rPr>
                <w:sz w:val="28"/>
                <w:szCs w:val="28"/>
              </w:rPr>
            </w:pPr>
            <w:r w:rsidRPr="00CC4933">
              <w:rPr>
                <w:sz w:val="28"/>
                <w:szCs w:val="28"/>
                <w:lang w:val="en-US"/>
              </w:rPr>
              <w:t>DKDP</w:t>
            </w:r>
          </w:p>
        </w:tc>
        <w:tc>
          <w:tcPr>
            <w:tcW w:w="5486" w:type="dxa"/>
          </w:tcPr>
          <w:p w:rsidR="00BC0008" w:rsidRDefault="00BC0008" w:rsidP="00C66A00">
            <w:pPr>
              <w:keepLines/>
              <w:suppressAutoHyphens/>
              <w:spacing w:before="0" w:line="360" w:lineRule="auto"/>
              <w:jc w:val="both"/>
              <w:rPr>
                <w:sz w:val="28"/>
                <w:szCs w:val="28"/>
              </w:rPr>
            </w:pPr>
            <w:r>
              <w:rPr>
                <w:sz w:val="28"/>
                <w:szCs w:val="28"/>
              </w:rPr>
              <w:t>266 нм – 3 шт.</w:t>
            </w:r>
          </w:p>
          <w:p w:rsidR="00BC0008" w:rsidRPr="00CC4933" w:rsidRDefault="00BC0008" w:rsidP="00C66A00">
            <w:pPr>
              <w:keepLines/>
              <w:suppressAutoHyphens/>
              <w:spacing w:before="0" w:line="360" w:lineRule="auto"/>
              <w:jc w:val="both"/>
              <w:rPr>
                <w:sz w:val="28"/>
                <w:szCs w:val="28"/>
              </w:rPr>
            </w:pPr>
            <w:r w:rsidRPr="00CC4933">
              <w:rPr>
                <w:sz w:val="28"/>
                <w:szCs w:val="28"/>
              </w:rPr>
              <w:t>532 нм – 2 шт.</w:t>
            </w:r>
          </w:p>
        </w:tc>
      </w:tr>
      <w:tr w:rsidR="00BC0008" w:rsidRPr="00CC4933" w:rsidTr="00C66A00">
        <w:tc>
          <w:tcPr>
            <w:tcW w:w="2371" w:type="dxa"/>
            <w:vMerge/>
            <w:vAlign w:val="center"/>
          </w:tcPr>
          <w:p w:rsidR="00BC0008" w:rsidRPr="00CC4933" w:rsidRDefault="00BC0008" w:rsidP="00C66A00">
            <w:pPr>
              <w:keepLines/>
              <w:suppressAutoHyphens/>
              <w:spacing w:before="0" w:line="360" w:lineRule="auto"/>
              <w:jc w:val="center"/>
              <w:rPr>
                <w:sz w:val="28"/>
                <w:szCs w:val="28"/>
              </w:rPr>
            </w:pPr>
          </w:p>
        </w:tc>
        <w:tc>
          <w:tcPr>
            <w:tcW w:w="1890" w:type="dxa"/>
          </w:tcPr>
          <w:p w:rsidR="00BC0008" w:rsidRPr="00CC4933" w:rsidRDefault="00BC0008" w:rsidP="00C66A00">
            <w:pPr>
              <w:keepLines/>
              <w:suppressAutoHyphens/>
              <w:spacing w:before="0" w:line="360" w:lineRule="auto"/>
              <w:jc w:val="both"/>
              <w:rPr>
                <w:sz w:val="28"/>
                <w:szCs w:val="28"/>
              </w:rPr>
            </w:pPr>
            <w:r w:rsidRPr="00CC4933">
              <w:rPr>
                <w:sz w:val="28"/>
                <w:szCs w:val="28"/>
                <w:lang w:val="en-US"/>
              </w:rPr>
              <w:t>BBO</w:t>
            </w:r>
          </w:p>
        </w:tc>
        <w:tc>
          <w:tcPr>
            <w:tcW w:w="5486" w:type="dxa"/>
          </w:tcPr>
          <w:p w:rsidR="00BC0008" w:rsidRDefault="00BC0008" w:rsidP="00C66A00">
            <w:pPr>
              <w:keepLines/>
              <w:suppressAutoHyphens/>
              <w:spacing w:before="0" w:line="360" w:lineRule="auto"/>
              <w:jc w:val="both"/>
              <w:rPr>
                <w:sz w:val="28"/>
                <w:szCs w:val="28"/>
              </w:rPr>
            </w:pPr>
            <w:r>
              <w:rPr>
                <w:sz w:val="28"/>
                <w:szCs w:val="28"/>
              </w:rPr>
              <w:t>450 нм – 4 шт</w:t>
            </w:r>
          </w:p>
          <w:p w:rsidR="00BC0008" w:rsidRPr="00CC4933" w:rsidRDefault="00BC0008" w:rsidP="00C66A00">
            <w:pPr>
              <w:keepLines/>
              <w:suppressAutoHyphens/>
              <w:spacing w:before="0" w:line="360" w:lineRule="auto"/>
              <w:jc w:val="both"/>
              <w:rPr>
                <w:sz w:val="28"/>
                <w:szCs w:val="28"/>
              </w:rPr>
            </w:pPr>
            <w:r w:rsidRPr="00CC4933">
              <w:rPr>
                <w:sz w:val="28"/>
                <w:szCs w:val="28"/>
              </w:rPr>
              <w:t>300 нм – 4 шт.</w:t>
            </w:r>
          </w:p>
        </w:tc>
      </w:tr>
      <w:tr w:rsidR="00BC0008" w:rsidRPr="00CC4933" w:rsidTr="00C66A00">
        <w:tc>
          <w:tcPr>
            <w:tcW w:w="2371" w:type="dxa"/>
            <w:vAlign w:val="center"/>
          </w:tcPr>
          <w:p w:rsidR="00BC0008" w:rsidRPr="00CC4933" w:rsidRDefault="00BC0008" w:rsidP="00C66A00">
            <w:pPr>
              <w:keepLines/>
              <w:suppressAutoHyphens/>
              <w:spacing w:before="0" w:line="360" w:lineRule="auto"/>
              <w:jc w:val="center"/>
              <w:rPr>
                <w:sz w:val="28"/>
                <w:szCs w:val="28"/>
              </w:rPr>
            </w:pPr>
            <w:r w:rsidRPr="00CC4933">
              <w:rPr>
                <w:sz w:val="28"/>
                <w:szCs w:val="28"/>
              </w:rPr>
              <w:t>Волновые пластины</w:t>
            </w:r>
          </w:p>
        </w:tc>
        <w:tc>
          <w:tcPr>
            <w:tcW w:w="1890" w:type="dxa"/>
          </w:tcPr>
          <w:p w:rsidR="00BC0008" w:rsidRPr="00CC4933" w:rsidRDefault="00BC0008" w:rsidP="00C66A00">
            <w:pPr>
              <w:keepLines/>
              <w:suppressAutoHyphens/>
              <w:spacing w:before="0" w:line="360" w:lineRule="auto"/>
              <w:jc w:val="both"/>
              <w:rPr>
                <w:sz w:val="28"/>
                <w:szCs w:val="28"/>
              </w:rPr>
            </w:pPr>
          </w:p>
        </w:tc>
        <w:tc>
          <w:tcPr>
            <w:tcW w:w="5486" w:type="dxa"/>
          </w:tcPr>
          <w:p w:rsidR="00BC0008" w:rsidRDefault="00BC0008" w:rsidP="00C66A00">
            <w:pPr>
              <w:keepLines/>
              <w:suppressAutoHyphens/>
              <w:spacing w:before="0" w:line="360" w:lineRule="auto"/>
              <w:jc w:val="both"/>
              <w:rPr>
                <w:sz w:val="28"/>
                <w:szCs w:val="28"/>
              </w:rPr>
            </w:pPr>
            <w:r>
              <w:rPr>
                <w:sz w:val="28"/>
                <w:szCs w:val="28"/>
              </w:rPr>
              <w:t xml:space="preserve">Полуволновые </w:t>
            </w:r>
            <w:r w:rsidRPr="00CC4933">
              <w:rPr>
                <w:sz w:val="28"/>
                <w:szCs w:val="28"/>
              </w:rPr>
              <w:t>–</w:t>
            </w:r>
            <w:r>
              <w:rPr>
                <w:sz w:val="28"/>
                <w:szCs w:val="28"/>
              </w:rPr>
              <w:t xml:space="preserve"> 2 шт. </w:t>
            </w:r>
          </w:p>
          <w:p w:rsidR="00BC0008" w:rsidRPr="00CC4933" w:rsidRDefault="00BC0008" w:rsidP="00C66A00">
            <w:pPr>
              <w:keepLines/>
              <w:suppressAutoHyphens/>
              <w:spacing w:before="0" w:line="360" w:lineRule="auto"/>
              <w:jc w:val="both"/>
              <w:rPr>
                <w:sz w:val="28"/>
                <w:szCs w:val="28"/>
              </w:rPr>
            </w:pPr>
            <w:r>
              <w:rPr>
                <w:sz w:val="28"/>
                <w:szCs w:val="28"/>
              </w:rPr>
              <w:t>Ч</w:t>
            </w:r>
            <w:r w:rsidRPr="00CC4933">
              <w:rPr>
                <w:sz w:val="28"/>
                <w:szCs w:val="28"/>
              </w:rPr>
              <w:t>етветьволновые –</w:t>
            </w:r>
            <w:r>
              <w:rPr>
                <w:sz w:val="28"/>
                <w:szCs w:val="28"/>
              </w:rPr>
              <w:t xml:space="preserve"> </w:t>
            </w:r>
            <w:r w:rsidRPr="00CC4933">
              <w:rPr>
                <w:sz w:val="28"/>
                <w:szCs w:val="28"/>
              </w:rPr>
              <w:t xml:space="preserve">2 шт. </w:t>
            </w:r>
          </w:p>
        </w:tc>
      </w:tr>
      <w:tr w:rsidR="00BC0008" w:rsidRPr="00CC4933" w:rsidTr="00C66A00">
        <w:tc>
          <w:tcPr>
            <w:tcW w:w="2371" w:type="dxa"/>
            <w:vMerge w:val="restart"/>
            <w:vAlign w:val="center"/>
          </w:tcPr>
          <w:p w:rsidR="00BC0008" w:rsidRPr="00CC4933" w:rsidRDefault="00BC0008" w:rsidP="00C66A00">
            <w:pPr>
              <w:keepLines/>
              <w:suppressAutoHyphens/>
              <w:spacing w:before="0" w:line="360" w:lineRule="auto"/>
              <w:jc w:val="center"/>
              <w:rPr>
                <w:sz w:val="28"/>
                <w:szCs w:val="28"/>
              </w:rPr>
            </w:pPr>
            <w:r w:rsidRPr="00CC4933">
              <w:rPr>
                <w:sz w:val="28"/>
                <w:szCs w:val="28"/>
              </w:rPr>
              <w:lastRenderedPageBreak/>
              <w:t>З</w:t>
            </w:r>
            <w:r w:rsidRPr="00CC4933">
              <w:rPr>
                <w:sz w:val="28"/>
                <w:szCs w:val="28"/>
              </w:rPr>
              <w:t>атв</w:t>
            </w:r>
            <w:r w:rsidRPr="00CC4933">
              <w:rPr>
                <w:sz w:val="28"/>
                <w:szCs w:val="28"/>
              </w:rPr>
              <w:t>о</w:t>
            </w:r>
            <w:r w:rsidRPr="00CC4933">
              <w:rPr>
                <w:sz w:val="28"/>
                <w:szCs w:val="28"/>
              </w:rPr>
              <w:t>ры</w:t>
            </w:r>
          </w:p>
        </w:tc>
        <w:tc>
          <w:tcPr>
            <w:tcW w:w="1890" w:type="dxa"/>
          </w:tcPr>
          <w:p w:rsidR="00BC0008" w:rsidRPr="00CC4933" w:rsidRDefault="00BC0008" w:rsidP="00C66A00">
            <w:pPr>
              <w:keepLines/>
              <w:suppressAutoHyphens/>
              <w:spacing w:before="0" w:line="360" w:lineRule="auto"/>
              <w:jc w:val="both"/>
              <w:rPr>
                <w:sz w:val="28"/>
                <w:szCs w:val="28"/>
              </w:rPr>
            </w:pPr>
            <w:r w:rsidRPr="00CC4933">
              <w:rPr>
                <w:sz w:val="28"/>
                <w:szCs w:val="28"/>
                <w:lang w:val="en-US"/>
              </w:rPr>
              <w:t>LiF</w:t>
            </w:r>
            <w:r w:rsidRPr="00CC4933">
              <w:rPr>
                <w:sz w:val="28"/>
                <w:szCs w:val="28"/>
              </w:rPr>
              <w:t>:</w:t>
            </w:r>
            <w:r w:rsidRPr="00CC4933">
              <w:rPr>
                <w:sz w:val="28"/>
                <w:szCs w:val="28"/>
                <w:lang w:val="en-US"/>
              </w:rPr>
              <w:t>F</w:t>
            </w:r>
            <w:r w:rsidRPr="00CC4933">
              <w:rPr>
                <w:sz w:val="28"/>
                <w:szCs w:val="28"/>
                <w:vertAlign w:val="subscript"/>
              </w:rPr>
              <w:t>2</w:t>
            </w:r>
            <w:r w:rsidRPr="00CC4933">
              <w:rPr>
                <w:sz w:val="28"/>
                <w:szCs w:val="28"/>
                <w:vertAlign w:val="superscript"/>
              </w:rPr>
              <w:t>-</w:t>
            </w:r>
          </w:p>
        </w:tc>
        <w:tc>
          <w:tcPr>
            <w:tcW w:w="5486" w:type="dxa"/>
          </w:tcPr>
          <w:p w:rsidR="00BC0008" w:rsidRPr="00CC4933" w:rsidRDefault="00BC0008" w:rsidP="00C66A00">
            <w:pPr>
              <w:keepLines/>
              <w:suppressAutoHyphens/>
              <w:spacing w:before="0" w:line="360" w:lineRule="auto"/>
              <w:jc w:val="both"/>
              <w:rPr>
                <w:sz w:val="28"/>
                <w:szCs w:val="28"/>
              </w:rPr>
            </w:pPr>
            <w:r w:rsidRPr="00CC4933">
              <w:rPr>
                <w:sz w:val="28"/>
                <w:szCs w:val="28"/>
              </w:rPr>
              <w:t>5 шт.</w:t>
            </w:r>
          </w:p>
        </w:tc>
      </w:tr>
      <w:tr w:rsidR="00BC0008" w:rsidRPr="00CC4933" w:rsidTr="00C66A00">
        <w:tc>
          <w:tcPr>
            <w:tcW w:w="2371" w:type="dxa"/>
            <w:vMerge/>
            <w:vAlign w:val="center"/>
          </w:tcPr>
          <w:p w:rsidR="00BC0008" w:rsidRPr="00CC4933" w:rsidRDefault="00BC0008" w:rsidP="00C66A00">
            <w:pPr>
              <w:keepLines/>
              <w:suppressAutoHyphens/>
              <w:spacing w:before="0" w:line="360" w:lineRule="auto"/>
              <w:jc w:val="center"/>
              <w:rPr>
                <w:sz w:val="28"/>
                <w:szCs w:val="28"/>
              </w:rPr>
            </w:pPr>
          </w:p>
        </w:tc>
        <w:tc>
          <w:tcPr>
            <w:tcW w:w="1890" w:type="dxa"/>
          </w:tcPr>
          <w:p w:rsidR="00BC0008" w:rsidRPr="00CC4933" w:rsidRDefault="00BC0008" w:rsidP="00C66A00">
            <w:pPr>
              <w:keepLines/>
              <w:suppressAutoHyphens/>
              <w:spacing w:before="0" w:line="360" w:lineRule="auto"/>
              <w:jc w:val="both"/>
              <w:rPr>
                <w:sz w:val="28"/>
                <w:szCs w:val="28"/>
              </w:rPr>
            </w:pPr>
            <w:r w:rsidRPr="00CC4933">
              <w:rPr>
                <w:sz w:val="28"/>
                <w:szCs w:val="28"/>
                <w:lang w:val="en-US"/>
              </w:rPr>
              <w:t>YAG</w:t>
            </w:r>
            <w:r w:rsidRPr="00CC4933">
              <w:rPr>
                <w:sz w:val="28"/>
                <w:szCs w:val="28"/>
              </w:rPr>
              <w:t>:</w:t>
            </w:r>
            <w:r w:rsidRPr="00CC4933">
              <w:rPr>
                <w:sz w:val="28"/>
                <w:szCs w:val="28"/>
                <w:lang w:val="en-US"/>
              </w:rPr>
              <w:t>Cr</w:t>
            </w:r>
            <w:r w:rsidRPr="00CC4933">
              <w:rPr>
                <w:sz w:val="28"/>
                <w:szCs w:val="28"/>
                <w:vertAlign w:val="superscript"/>
              </w:rPr>
              <w:t>4+</w:t>
            </w:r>
          </w:p>
        </w:tc>
        <w:tc>
          <w:tcPr>
            <w:tcW w:w="5486" w:type="dxa"/>
          </w:tcPr>
          <w:p w:rsidR="00BC0008" w:rsidRPr="00CC4933" w:rsidRDefault="00BC0008" w:rsidP="00C66A00">
            <w:pPr>
              <w:keepLines/>
              <w:suppressAutoHyphens/>
              <w:spacing w:before="0" w:line="360" w:lineRule="auto"/>
              <w:jc w:val="both"/>
              <w:rPr>
                <w:sz w:val="28"/>
                <w:szCs w:val="28"/>
              </w:rPr>
            </w:pPr>
            <w:r w:rsidRPr="00CC4933">
              <w:rPr>
                <w:sz w:val="28"/>
                <w:szCs w:val="28"/>
              </w:rPr>
              <w:t>2 шт.</w:t>
            </w:r>
          </w:p>
        </w:tc>
      </w:tr>
      <w:tr w:rsidR="00BC0008" w:rsidRPr="00CC4933" w:rsidTr="00C66A00">
        <w:tc>
          <w:tcPr>
            <w:tcW w:w="2371" w:type="dxa"/>
            <w:vMerge/>
            <w:vAlign w:val="center"/>
          </w:tcPr>
          <w:p w:rsidR="00BC0008" w:rsidRPr="00CC4933" w:rsidRDefault="00BC0008" w:rsidP="00C66A00">
            <w:pPr>
              <w:keepLines/>
              <w:suppressAutoHyphens/>
              <w:spacing w:before="0" w:line="360" w:lineRule="auto"/>
              <w:jc w:val="center"/>
              <w:rPr>
                <w:sz w:val="28"/>
                <w:szCs w:val="28"/>
              </w:rPr>
            </w:pPr>
          </w:p>
        </w:tc>
        <w:tc>
          <w:tcPr>
            <w:tcW w:w="1890" w:type="dxa"/>
          </w:tcPr>
          <w:p w:rsidR="00BC0008" w:rsidRPr="00CC4933" w:rsidRDefault="00BC0008" w:rsidP="00C66A00">
            <w:pPr>
              <w:keepLines/>
              <w:suppressAutoHyphens/>
              <w:spacing w:before="0" w:line="360" w:lineRule="auto"/>
              <w:jc w:val="both"/>
              <w:rPr>
                <w:sz w:val="28"/>
                <w:szCs w:val="28"/>
              </w:rPr>
            </w:pPr>
            <w:r w:rsidRPr="00CC4933">
              <w:rPr>
                <w:sz w:val="28"/>
                <w:szCs w:val="28"/>
                <w:lang w:val="en-US"/>
              </w:rPr>
              <w:t>GSGG</w:t>
            </w:r>
            <w:r w:rsidRPr="00CC4933">
              <w:rPr>
                <w:sz w:val="28"/>
                <w:szCs w:val="28"/>
              </w:rPr>
              <w:t>:</w:t>
            </w:r>
            <w:r w:rsidRPr="00CC4933">
              <w:rPr>
                <w:sz w:val="28"/>
                <w:szCs w:val="28"/>
                <w:lang w:val="en-US"/>
              </w:rPr>
              <w:t>Cr</w:t>
            </w:r>
            <w:r w:rsidRPr="00CC4933">
              <w:rPr>
                <w:sz w:val="28"/>
                <w:szCs w:val="28"/>
                <w:vertAlign w:val="superscript"/>
              </w:rPr>
              <w:t>4+</w:t>
            </w:r>
          </w:p>
        </w:tc>
        <w:tc>
          <w:tcPr>
            <w:tcW w:w="5486" w:type="dxa"/>
          </w:tcPr>
          <w:p w:rsidR="00BC0008" w:rsidRPr="00CC4933" w:rsidRDefault="00BC0008" w:rsidP="00C66A00">
            <w:pPr>
              <w:keepLines/>
              <w:suppressAutoHyphens/>
              <w:spacing w:before="0" w:line="360" w:lineRule="auto"/>
              <w:jc w:val="both"/>
              <w:rPr>
                <w:sz w:val="28"/>
                <w:szCs w:val="28"/>
              </w:rPr>
            </w:pPr>
            <w:r w:rsidRPr="00CC4933">
              <w:rPr>
                <w:sz w:val="28"/>
                <w:szCs w:val="28"/>
              </w:rPr>
              <w:t>4 шт.</w:t>
            </w:r>
          </w:p>
        </w:tc>
      </w:tr>
      <w:tr w:rsidR="00BC0008" w:rsidRPr="00CC4933" w:rsidTr="00C66A00">
        <w:tc>
          <w:tcPr>
            <w:tcW w:w="2371" w:type="dxa"/>
            <w:vMerge/>
            <w:vAlign w:val="center"/>
          </w:tcPr>
          <w:p w:rsidR="00BC0008" w:rsidRPr="00CC4933" w:rsidRDefault="00BC0008" w:rsidP="00C66A00">
            <w:pPr>
              <w:keepLines/>
              <w:suppressAutoHyphens/>
              <w:spacing w:before="0" w:line="360" w:lineRule="auto"/>
              <w:jc w:val="center"/>
              <w:rPr>
                <w:sz w:val="28"/>
                <w:szCs w:val="28"/>
              </w:rPr>
            </w:pPr>
          </w:p>
        </w:tc>
        <w:tc>
          <w:tcPr>
            <w:tcW w:w="1890" w:type="dxa"/>
          </w:tcPr>
          <w:p w:rsidR="00BC0008" w:rsidRPr="00CC4933" w:rsidRDefault="00BC0008" w:rsidP="00C66A00">
            <w:pPr>
              <w:keepLines/>
              <w:suppressAutoHyphens/>
              <w:spacing w:before="0" w:line="360" w:lineRule="auto"/>
              <w:jc w:val="both"/>
              <w:rPr>
                <w:sz w:val="28"/>
                <w:szCs w:val="28"/>
              </w:rPr>
            </w:pPr>
            <w:r w:rsidRPr="00CC4933">
              <w:rPr>
                <w:sz w:val="28"/>
                <w:szCs w:val="28"/>
              </w:rPr>
              <w:t>Активный затвор</w:t>
            </w:r>
          </w:p>
        </w:tc>
        <w:tc>
          <w:tcPr>
            <w:tcW w:w="5486" w:type="dxa"/>
          </w:tcPr>
          <w:p w:rsidR="00BC0008" w:rsidRPr="00CC4933" w:rsidRDefault="00BC0008" w:rsidP="00C66A00">
            <w:pPr>
              <w:keepLines/>
              <w:suppressAutoHyphens/>
              <w:spacing w:before="0" w:line="360" w:lineRule="auto"/>
              <w:jc w:val="both"/>
              <w:rPr>
                <w:sz w:val="28"/>
                <w:szCs w:val="28"/>
              </w:rPr>
            </w:pPr>
            <w:r>
              <w:rPr>
                <w:sz w:val="28"/>
                <w:szCs w:val="28"/>
              </w:rPr>
              <w:t>1 шт.</w:t>
            </w:r>
          </w:p>
        </w:tc>
      </w:tr>
      <w:tr w:rsidR="00BC0008" w:rsidRPr="00CC4933" w:rsidTr="00C66A00">
        <w:tc>
          <w:tcPr>
            <w:tcW w:w="2371" w:type="dxa"/>
            <w:vMerge w:val="restart"/>
            <w:vAlign w:val="center"/>
          </w:tcPr>
          <w:p w:rsidR="00BC0008" w:rsidRPr="00CC4933" w:rsidRDefault="00BC0008" w:rsidP="00C66A00">
            <w:pPr>
              <w:keepLines/>
              <w:suppressAutoHyphens/>
              <w:spacing w:before="0" w:line="360" w:lineRule="auto"/>
              <w:jc w:val="center"/>
              <w:rPr>
                <w:sz w:val="28"/>
                <w:szCs w:val="28"/>
              </w:rPr>
            </w:pPr>
            <w:r w:rsidRPr="00CC4933">
              <w:rPr>
                <w:sz w:val="28"/>
                <w:szCs w:val="28"/>
              </w:rPr>
              <w:t>Поляризаторы</w:t>
            </w:r>
          </w:p>
        </w:tc>
        <w:tc>
          <w:tcPr>
            <w:tcW w:w="1890" w:type="dxa"/>
          </w:tcPr>
          <w:p w:rsidR="00BC0008" w:rsidRPr="00CC4933" w:rsidRDefault="00BC0008" w:rsidP="00C66A00">
            <w:pPr>
              <w:keepLines/>
              <w:suppressAutoHyphens/>
              <w:spacing w:before="0" w:line="360" w:lineRule="auto"/>
              <w:jc w:val="both"/>
              <w:rPr>
                <w:sz w:val="28"/>
                <w:szCs w:val="28"/>
                <w:lang w:val="en-US"/>
              </w:rPr>
            </w:pPr>
            <w:r>
              <w:rPr>
                <w:sz w:val="28"/>
                <w:szCs w:val="28"/>
              </w:rPr>
              <w:t>П</w:t>
            </w:r>
            <w:r w:rsidRPr="00CC4933">
              <w:rPr>
                <w:sz w:val="28"/>
                <w:szCs w:val="28"/>
              </w:rPr>
              <w:t xml:space="preserve">ризмы </w:t>
            </w:r>
            <w:r w:rsidRPr="00CC4933">
              <w:rPr>
                <w:sz w:val="28"/>
                <w:szCs w:val="28"/>
              </w:rPr>
              <w:t>Г</w:t>
            </w:r>
            <w:r w:rsidRPr="00CC4933">
              <w:rPr>
                <w:sz w:val="28"/>
                <w:szCs w:val="28"/>
              </w:rPr>
              <w:t>лана</w:t>
            </w:r>
          </w:p>
        </w:tc>
        <w:tc>
          <w:tcPr>
            <w:tcW w:w="5486" w:type="dxa"/>
          </w:tcPr>
          <w:p w:rsidR="00BC0008" w:rsidRPr="00CC4933" w:rsidRDefault="00BC0008" w:rsidP="00C66A00">
            <w:pPr>
              <w:keepLines/>
              <w:suppressAutoHyphens/>
              <w:spacing w:before="0" w:line="360" w:lineRule="auto"/>
              <w:jc w:val="both"/>
              <w:rPr>
                <w:sz w:val="28"/>
                <w:szCs w:val="28"/>
              </w:rPr>
            </w:pPr>
            <w:r w:rsidRPr="00CC4933">
              <w:rPr>
                <w:sz w:val="28"/>
                <w:szCs w:val="28"/>
              </w:rPr>
              <w:t>2 шт.</w:t>
            </w:r>
          </w:p>
        </w:tc>
      </w:tr>
      <w:tr w:rsidR="00BC0008" w:rsidRPr="00CC4933" w:rsidTr="00C66A00">
        <w:tc>
          <w:tcPr>
            <w:tcW w:w="2371" w:type="dxa"/>
            <w:vMerge/>
            <w:vAlign w:val="center"/>
          </w:tcPr>
          <w:p w:rsidR="00BC0008" w:rsidRPr="00CC4933" w:rsidRDefault="00BC0008" w:rsidP="00C66A00">
            <w:pPr>
              <w:keepLines/>
              <w:suppressAutoHyphens/>
              <w:spacing w:before="0" w:line="360" w:lineRule="auto"/>
              <w:jc w:val="center"/>
              <w:rPr>
                <w:sz w:val="28"/>
                <w:szCs w:val="28"/>
              </w:rPr>
            </w:pPr>
          </w:p>
        </w:tc>
        <w:tc>
          <w:tcPr>
            <w:tcW w:w="1890" w:type="dxa"/>
          </w:tcPr>
          <w:p w:rsidR="00BC0008" w:rsidRPr="00CC4933" w:rsidRDefault="00BC0008" w:rsidP="00C66A00">
            <w:pPr>
              <w:keepLines/>
              <w:suppressAutoHyphens/>
              <w:spacing w:before="0" w:line="360" w:lineRule="auto"/>
              <w:jc w:val="both"/>
              <w:rPr>
                <w:sz w:val="28"/>
                <w:szCs w:val="28"/>
                <w:lang w:val="en-US"/>
              </w:rPr>
            </w:pPr>
            <w:r w:rsidRPr="00CC4933">
              <w:rPr>
                <w:sz w:val="28"/>
                <w:szCs w:val="28"/>
              </w:rPr>
              <w:t>П</w:t>
            </w:r>
            <w:r w:rsidRPr="00CC4933">
              <w:rPr>
                <w:sz w:val="28"/>
                <w:szCs w:val="28"/>
              </w:rPr>
              <w:t>лёночны</w:t>
            </w:r>
            <w:r>
              <w:rPr>
                <w:sz w:val="28"/>
                <w:szCs w:val="28"/>
              </w:rPr>
              <w:t>е поляризаторы</w:t>
            </w:r>
          </w:p>
        </w:tc>
        <w:tc>
          <w:tcPr>
            <w:tcW w:w="5486" w:type="dxa"/>
          </w:tcPr>
          <w:p w:rsidR="00BC0008" w:rsidRPr="00CC4933" w:rsidRDefault="00BC0008" w:rsidP="00C66A00">
            <w:pPr>
              <w:keepLines/>
              <w:suppressAutoHyphens/>
              <w:spacing w:before="0" w:line="360" w:lineRule="auto"/>
              <w:jc w:val="both"/>
              <w:rPr>
                <w:sz w:val="28"/>
                <w:szCs w:val="28"/>
              </w:rPr>
            </w:pPr>
            <w:r w:rsidRPr="00CC4933">
              <w:rPr>
                <w:sz w:val="28"/>
                <w:szCs w:val="28"/>
              </w:rPr>
              <w:t>2 шт.</w:t>
            </w:r>
          </w:p>
        </w:tc>
      </w:tr>
    </w:tbl>
    <w:p w:rsidR="00BC0008" w:rsidRPr="00CC4933" w:rsidRDefault="00BC0008" w:rsidP="00BC0008">
      <w:pPr>
        <w:keepLines/>
        <w:suppressAutoHyphens/>
        <w:spacing w:before="0" w:line="360" w:lineRule="auto"/>
        <w:ind w:firstLine="709"/>
        <w:rPr>
          <w:sz w:val="28"/>
          <w:szCs w:val="28"/>
        </w:rPr>
      </w:pPr>
      <w:r w:rsidRPr="00CC4933">
        <w:rPr>
          <w:sz w:val="28"/>
          <w:szCs w:val="28"/>
        </w:rPr>
        <w:t>Закупка нового оборудования, в основном, ведется в рамках проведения научно-исследовательских работ, так что закупаемое оборудование в первую очередь должно быть применимо к исследованиям, производимым в момент заку</w:t>
      </w:r>
      <w:r w:rsidRPr="00CC4933">
        <w:rPr>
          <w:sz w:val="28"/>
          <w:szCs w:val="28"/>
        </w:rPr>
        <w:t>п</w:t>
      </w:r>
      <w:r w:rsidRPr="00CC4933">
        <w:rPr>
          <w:sz w:val="28"/>
          <w:szCs w:val="28"/>
        </w:rPr>
        <w:t>ки. Для закупки оборудования в БГТУ «Военмех» позиции оборудования необходимо найти несколько поставщиков, запросить у них коммерческие предл</w:t>
      </w:r>
      <w:r w:rsidRPr="00CC4933">
        <w:rPr>
          <w:sz w:val="28"/>
          <w:szCs w:val="28"/>
        </w:rPr>
        <w:t>о</w:t>
      </w:r>
      <w:r w:rsidRPr="00CC4933">
        <w:rPr>
          <w:sz w:val="28"/>
          <w:szCs w:val="28"/>
        </w:rPr>
        <w:t xml:space="preserve">жения. Закупки по грантам в БГТУ «Военмех» проходят на конкурсной основе из поданных коммерческих предложений. </w:t>
      </w:r>
    </w:p>
    <w:p w:rsidR="00BC0008" w:rsidRPr="00CC4933" w:rsidRDefault="00BC0008" w:rsidP="00BC0008">
      <w:pPr>
        <w:pStyle w:val="a6"/>
        <w:keepLines/>
        <w:suppressAutoHyphens/>
        <w:spacing w:after="0" w:line="360" w:lineRule="auto"/>
        <w:ind w:left="0" w:firstLine="709"/>
        <w:jc w:val="both"/>
        <w:rPr>
          <w:rFonts w:ascii="Times New Roman" w:hAnsi="Times New Roman"/>
          <w:smallCaps/>
          <w:sz w:val="28"/>
          <w:szCs w:val="28"/>
        </w:rPr>
      </w:pPr>
    </w:p>
    <w:p w:rsidR="00BC0008" w:rsidRDefault="00BC0008" w:rsidP="00BC0008">
      <w:pPr>
        <w:pStyle w:val="1"/>
      </w:pPr>
      <w:bookmarkStart w:id="2" w:name="_Toc535540657"/>
      <w:r w:rsidRPr="00CC4933">
        <w:t>2</w:t>
      </w:r>
      <w:r w:rsidRPr="00ED610A">
        <w:t>. Участие в образовательном процессе</w:t>
      </w:r>
      <w:bookmarkEnd w:id="2"/>
    </w:p>
    <w:p w:rsidR="00BC0008" w:rsidRPr="00CC4933" w:rsidRDefault="00BC0008" w:rsidP="00BC0008">
      <w:pPr>
        <w:keepLines/>
        <w:suppressAutoHyphens/>
        <w:spacing w:before="0" w:line="360" w:lineRule="auto"/>
        <w:ind w:firstLine="709"/>
        <w:jc w:val="center"/>
        <w:rPr>
          <w:b/>
          <w:color w:val="000000"/>
          <w:sz w:val="28"/>
          <w:szCs w:val="28"/>
        </w:rPr>
      </w:pPr>
    </w:p>
    <w:p w:rsidR="00BC0008" w:rsidRPr="00CC4933" w:rsidRDefault="00BC0008" w:rsidP="00BC0008">
      <w:pPr>
        <w:pStyle w:val="normal"/>
        <w:keepLines/>
        <w:pBdr>
          <w:top w:val="nil"/>
          <w:left w:val="nil"/>
          <w:bottom w:val="nil"/>
          <w:right w:val="nil"/>
          <w:between w:val="nil"/>
        </w:pBdr>
        <w:suppressAutoHyphens/>
        <w:spacing w:line="360" w:lineRule="auto"/>
        <w:ind w:firstLine="709"/>
        <w:jc w:val="both"/>
        <w:rPr>
          <w:rFonts w:ascii="Times New Roman" w:eastAsia="Times New Roman" w:hAnsi="Times New Roman" w:cs="Times New Roman"/>
          <w:sz w:val="28"/>
          <w:szCs w:val="28"/>
        </w:rPr>
      </w:pPr>
      <w:r w:rsidRPr="00CC4933">
        <w:rPr>
          <w:rFonts w:ascii="Times New Roman" w:hAnsi="Times New Roman" w:cs="Times New Roman"/>
          <w:color w:val="000000"/>
          <w:sz w:val="28"/>
          <w:szCs w:val="28"/>
        </w:rPr>
        <w:t xml:space="preserve">В рамках изучения режимов работы лазера отдельно стоит отметить режим модуляции добротности. </w:t>
      </w:r>
      <w:r w:rsidRPr="00CC4933">
        <w:rPr>
          <w:rFonts w:ascii="Times New Roman" w:eastAsia="Times New Roman" w:hAnsi="Times New Roman" w:cs="Times New Roman"/>
          <w:sz w:val="28"/>
          <w:szCs w:val="28"/>
        </w:rPr>
        <w:t>Режим модулированной добротности реализуется при импульсной работе лазера, когда за сравнительно большой промежуток времени за счет энергии накачки происходит значительное накопление частиц на верхнем рабочем уровне активного вещества, а излучение происходит в виде очень коротких импульсов с высокой пиковой мощностью ("гигантских" лазерных импульсов). Мощность гигантского импульса тем больше, чем значительнее превышение начальной инверсной заселенности (реализуемой в условиях низкой добротности резонатора) над пороговым значением инверсной заселенности (отвечающим высокой добротности резонатора).</w:t>
      </w:r>
    </w:p>
    <w:p w:rsidR="00BC0008" w:rsidRPr="00CC4933" w:rsidRDefault="00BC0008" w:rsidP="00BC0008">
      <w:pPr>
        <w:keepLines/>
        <w:suppressAutoHyphens/>
        <w:spacing w:before="0" w:line="360" w:lineRule="auto"/>
        <w:ind w:firstLine="709"/>
        <w:jc w:val="both"/>
        <w:rPr>
          <w:sz w:val="28"/>
          <w:szCs w:val="28"/>
        </w:rPr>
      </w:pPr>
      <w:r w:rsidRPr="00CC4933">
        <w:rPr>
          <w:sz w:val="28"/>
          <w:szCs w:val="28"/>
        </w:rPr>
        <w:lastRenderedPageBreak/>
        <w:t xml:space="preserve">Идея заключается в том, что сначала обеспечивается высокий уровень вредных потерь, а затем уровень потерь быстро понижается до минимального значения. Специально поднятый вредными потерями порог генерации позволяет создать значительную инверсию населенности в активной среде, когда же порог генерации быстро снижается до минимально возможного значения, то оказывается, что начальная величина инверсной заселенности существенно выше нового порога, и из-за этих условий формируется единичный короткий световой импульс большой мощности вместо последовательности пичков. </w:t>
      </w:r>
    </w:p>
    <w:p w:rsidR="00BC0008" w:rsidRPr="00CC4933" w:rsidRDefault="00BC0008" w:rsidP="00BC0008">
      <w:pPr>
        <w:keepLines/>
        <w:suppressAutoHyphens/>
        <w:spacing w:before="0" w:line="360" w:lineRule="auto"/>
        <w:ind w:firstLine="709"/>
        <w:jc w:val="both"/>
        <w:rPr>
          <w:sz w:val="28"/>
          <w:szCs w:val="28"/>
        </w:rPr>
      </w:pPr>
      <w:r w:rsidRPr="00CC4933">
        <w:rPr>
          <w:sz w:val="28"/>
          <w:szCs w:val="28"/>
        </w:rPr>
        <w:t>Изменения уровня порога генерации контролируются затворами. Если затвор «открыт», то потери низки (добротность резонатора высока); если затвор «заперт», то потери высоки (добротность резонатора низка). Очевидно, что переходы оптического затвора из «запертого» состояния в «открытое» должны быть синхронизированы с импульсами накачки: затвор должен «открываться» после того, как достигнута достаточно высокая инверсная населенность рабочих уровней. Затворы делятся на активные и пассивные. В активных затворах в резонатор помещают модулятор (переключатель потерь), управляемый внешним сигналом. Под воздействием сигнала изменяется пропускание затвора, а, следовательно, и потери в резонаторе. В пассивных затворах влияние на потери извне невозможно, а переключение происходит благодаря физическим свойс</w:t>
      </w:r>
      <w:r w:rsidRPr="00CC4933">
        <w:rPr>
          <w:sz w:val="28"/>
          <w:szCs w:val="28"/>
        </w:rPr>
        <w:t>т</w:t>
      </w:r>
      <w:r w:rsidRPr="00CC4933">
        <w:rPr>
          <w:sz w:val="28"/>
          <w:szCs w:val="28"/>
        </w:rPr>
        <w:t xml:space="preserve">вам самого затвора. </w:t>
      </w:r>
    </w:p>
    <w:p w:rsidR="00BC0008" w:rsidRPr="00CC4933" w:rsidRDefault="00BC0008" w:rsidP="00BC0008">
      <w:pPr>
        <w:keepLines/>
        <w:suppressAutoHyphens/>
        <w:spacing w:before="0" w:line="360" w:lineRule="auto"/>
        <w:ind w:firstLine="709"/>
        <w:jc w:val="both"/>
        <w:rPr>
          <w:sz w:val="28"/>
          <w:szCs w:val="28"/>
        </w:rPr>
      </w:pPr>
      <w:r w:rsidRPr="00CC4933">
        <w:rPr>
          <w:sz w:val="28"/>
          <w:szCs w:val="28"/>
        </w:rPr>
        <w:t>Для лаборатории более интересен активный затвор – управление переключателем потерь позволяет достичь больших мощностей импульса при модуляции добротности на том же лазере относительно пассивного затвора. Одним из в</w:t>
      </w:r>
      <w:r w:rsidRPr="00CC4933">
        <w:rPr>
          <w:sz w:val="28"/>
          <w:szCs w:val="28"/>
        </w:rPr>
        <w:t>и</w:t>
      </w:r>
      <w:r w:rsidRPr="00CC4933">
        <w:rPr>
          <w:sz w:val="28"/>
          <w:szCs w:val="28"/>
        </w:rPr>
        <w:t xml:space="preserve">дов активных затворов является затвор на эффекте Поккельса. </w:t>
      </w:r>
    </w:p>
    <w:p w:rsidR="00BC0008" w:rsidRPr="00CC4933" w:rsidRDefault="00BC0008" w:rsidP="00BC0008">
      <w:pPr>
        <w:keepLines/>
        <w:suppressAutoHyphens/>
        <w:spacing w:before="0" w:line="360" w:lineRule="auto"/>
        <w:ind w:firstLine="709"/>
        <w:jc w:val="both"/>
        <w:rPr>
          <w:color w:val="000000"/>
          <w:sz w:val="28"/>
          <w:szCs w:val="28"/>
        </w:rPr>
      </w:pPr>
      <w:r w:rsidRPr="00CC4933">
        <w:rPr>
          <w:color w:val="000000"/>
          <w:sz w:val="28"/>
          <w:szCs w:val="28"/>
          <w:lang/>
        </w:rPr>
        <w:t xml:space="preserve">Таким образом, в рамках лаборатории возможно проведение лабораторной работы « Активный затвор, основанный на эффекте Поккельса». </w:t>
      </w:r>
    </w:p>
    <w:p w:rsidR="00BC0008" w:rsidRPr="00BC0008" w:rsidRDefault="00BC0008" w:rsidP="00BC0008">
      <w:pPr>
        <w:pStyle w:val="2"/>
      </w:pPr>
      <w:r>
        <w:br w:type="page"/>
      </w:r>
      <w:bookmarkStart w:id="3" w:name="_Toc535540658"/>
      <w:r w:rsidRPr="00BC0008">
        <w:lastRenderedPageBreak/>
        <w:t>2</w:t>
      </w:r>
      <w:r w:rsidRPr="00ED610A">
        <w:t>.1. Сборка экспериментального стенда для проведения учебных лабораторных исследований в рамках кафедры</w:t>
      </w:r>
      <w:bookmarkEnd w:id="3"/>
    </w:p>
    <w:p w:rsidR="00BC0008" w:rsidRPr="00BC0008" w:rsidRDefault="00BC0008" w:rsidP="00BC0008">
      <w:pPr>
        <w:pStyle w:val="3"/>
      </w:pPr>
      <w:bookmarkStart w:id="4" w:name="_Toc535540659"/>
      <w:r w:rsidRPr="00BC0008">
        <w:t>2.1.1. Теоретическая справка</w:t>
      </w:r>
      <w:bookmarkEnd w:id="4"/>
    </w:p>
    <w:p w:rsidR="00BC0008" w:rsidRPr="00637F35" w:rsidRDefault="00BC0008" w:rsidP="00BC0008">
      <w:pPr>
        <w:keepLines/>
        <w:suppressAutoHyphens/>
        <w:spacing w:before="0" w:line="360" w:lineRule="auto"/>
        <w:ind w:firstLine="709"/>
        <w:jc w:val="center"/>
        <w:rPr>
          <w:b/>
          <w:color w:val="000000"/>
          <w:sz w:val="28"/>
          <w:szCs w:val="28"/>
        </w:rPr>
      </w:pPr>
    </w:p>
    <w:p w:rsidR="00BC0008" w:rsidRPr="00CC4933" w:rsidRDefault="00BC0008" w:rsidP="00BC0008">
      <w:pPr>
        <w:pStyle w:val="normal"/>
        <w:keepLines/>
        <w:suppressAutoHyphens/>
        <w:spacing w:line="360" w:lineRule="auto"/>
        <w:ind w:firstLine="709"/>
        <w:jc w:val="both"/>
        <w:rPr>
          <w:rFonts w:ascii="Times New Roman" w:eastAsia="Times New Roman" w:hAnsi="Times New Roman" w:cs="Times New Roman"/>
          <w:sz w:val="28"/>
          <w:szCs w:val="28"/>
          <w:lang w:val="ru-RU"/>
        </w:rPr>
      </w:pPr>
      <w:r w:rsidRPr="00CC4933">
        <w:rPr>
          <w:rFonts w:ascii="Times New Roman" w:eastAsia="Times New Roman" w:hAnsi="Times New Roman" w:cs="Times New Roman"/>
          <w:sz w:val="28"/>
          <w:szCs w:val="28"/>
        </w:rPr>
        <w:t xml:space="preserve">Эффектом Поккельса называется изменение показателя преломления света в кристалле под действием электрического поля, причем это изменение пропорционально напряжённости электрического поля, то есть эффект носит линейный характер. Как следствие эффекта Поккельса в кристалле появляется двойное лучепреломление или меняется его величина, если кристалл был двулучепреломляющим в отсутствие поля. Изменение показателя преломления кристаллов под действием внешнего электрического поля происходит исключительно за счёт анизотропных свойств кристаллов. Под действием постоянного электрического поля электроны смещаются в сторону того или иного иона, при этом изменяется поляризуемость среды и связанный с ней показатель преломления. </w:t>
      </w:r>
    </w:p>
    <w:p w:rsidR="00BC0008" w:rsidRDefault="00BC0008" w:rsidP="00BC0008">
      <w:pPr>
        <w:pStyle w:val="normal"/>
        <w:spacing w:line="36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Эффект Поккельса может наблюдаться только в кристаллах, не обладающих центром симметрии. Вследствие линейности эффекта относительно внешнего поля E</w:t>
      </w:r>
      <w:r>
        <w:rPr>
          <w:rFonts w:ascii="Times New Roman" w:eastAsia="Times New Roman" w:hAnsi="Times New Roman" w:cs="Times New Roman"/>
          <w:sz w:val="18"/>
          <w:szCs w:val="18"/>
        </w:rPr>
        <w:t>эл</w:t>
      </w:r>
      <w:r>
        <w:rPr>
          <w:rFonts w:ascii="Gungsuh" w:eastAsia="Gungsuh" w:hAnsi="Gungsuh" w:cs="Gungsuh"/>
          <w:sz w:val="28"/>
          <w:szCs w:val="28"/>
        </w:rPr>
        <w:t xml:space="preserve"> при изменении направления поля на противоположное должен меняться на противоположный и знак изменения показателя преломления ∆n, но в кристаллах с центром симметрии оба взаимно противоположных направления внешнего поля физически эквивалентны. Так как эффект Поккельса связан с изменением электронной поляризуемости под действием электрического поля, то он практически безынерционен — быстродействие устройств на его основе меньше </w:t>
      </w:r>
      <m:oMath>
        <m:sSup>
          <m:sSupPr>
            <m:ctrlPr>
              <w:rPr>
                <w:rFonts w:ascii="Cambria Math" w:hAnsi="Cambria Math"/>
                <w:sz w:val="28"/>
                <w:szCs w:val="28"/>
              </w:rPr>
            </m:ctrlPr>
          </m:sSupPr>
          <m:e>
            <m:r>
              <w:rPr>
                <w:sz w:val="28"/>
                <w:szCs w:val="28"/>
              </w:rPr>
              <m:t>10</m:t>
            </m:r>
          </m:e>
          <m:sup>
            <m:r>
              <w:rPr>
                <w:sz w:val="28"/>
                <w:szCs w:val="28"/>
              </w:rPr>
              <m:t>-9</m:t>
            </m:r>
          </m:sup>
        </m:sSup>
      </m:oMath>
      <w:r>
        <w:rPr>
          <w:rFonts w:ascii="Times New Roman" w:eastAsia="Times New Roman" w:hAnsi="Times New Roman" w:cs="Times New Roman"/>
          <w:sz w:val="28"/>
          <w:szCs w:val="28"/>
        </w:rPr>
        <w:t xml:space="preserve"> с. </w:t>
      </w:r>
    </w:p>
    <w:p w:rsidR="00BC0008" w:rsidRDefault="00BC0008" w:rsidP="00BC0008">
      <w:pPr>
        <w:pStyle w:val="normal"/>
        <w:spacing w:line="36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Если кристалл поместить между двумя скрещенными поляроидами таким образом, что в отсутствие внешнего электрического поля пропускание света системой будет равно нулю, то при подаче на кристалл внешнего поля появится наведенное двулучепреломление, которое изменит поляризацию прошедшего через кристалл света, и такая система начнет пропускать свет. </w:t>
      </w:r>
    </w:p>
    <w:p w:rsidR="00BC0008" w:rsidRPr="00CC4933" w:rsidRDefault="00BC0008" w:rsidP="00BC0008">
      <w:pPr>
        <w:pStyle w:val="normal"/>
        <w:keepLines/>
        <w:suppressAutoHyphens/>
        <w:spacing w:line="360" w:lineRule="auto"/>
        <w:ind w:firstLine="709"/>
        <w:jc w:val="both"/>
        <w:rPr>
          <w:rFonts w:ascii="Times New Roman" w:eastAsia="Times New Roman" w:hAnsi="Times New Roman" w:cs="Times New Roman"/>
          <w:sz w:val="28"/>
          <w:szCs w:val="28"/>
        </w:rPr>
      </w:pPr>
    </w:p>
    <w:p w:rsidR="00BC0008" w:rsidRPr="00CC4933" w:rsidRDefault="00BC0008" w:rsidP="00BC0008">
      <w:pPr>
        <w:pStyle w:val="normal"/>
        <w:keepLines/>
        <w:suppressAutoHyphens/>
        <w:spacing w:line="360" w:lineRule="auto"/>
        <w:ind w:firstLine="709"/>
        <w:jc w:val="center"/>
        <w:rPr>
          <w:rFonts w:ascii="Times New Roman" w:eastAsia="Times New Roman" w:hAnsi="Times New Roman" w:cs="Times New Roman"/>
          <w:i/>
          <w:sz w:val="28"/>
          <w:szCs w:val="28"/>
        </w:rPr>
      </w:pPr>
      <w:r>
        <w:rPr>
          <w:rFonts w:ascii="Times New Roman" w:eastAsia="Times New Roman" w:hAnsi="Times New Roman" w:cs="Times New Roman"/>
          <w:i/>
          <w:noProof/>
          <w:sz w:val="28"/>
          <w:szCs w:val="28"/>
          <w:lang w:val="ru-RU"/>
        </w:rPr>
        <w:lastRenderedPageBreak/>
        <w:drawing>
          <wp:inline distT="0" distB="0" distL="0" distR="0">
            <wp:extent cx="1623060" cy="1714500"/>
            <wp:effectExtent l="19050" t="0" r="0" b="0"/>
            <wp:docPr id="2"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3.png"/>
                    <pic:cNvPicPr>
                      <a:picLocks noChangeAspect="1" noChangeArrowheads="1"/>
                    </pic:cNvPicPr>
                  </pic:nvPicPr>
                  <pic:blipFill>
                    <a:blip r:embed="rId8"/>
                    <a:srcRect l="31569" t="15131" r="54472" b="58089"/>
                    <a:stretch>
                      <a:fillRect/>
                    </a:stretch>
                  </pic:blipFill>
                  <pic:spPr bwMode="auto">
                    <a:xfrm>
                      <a:off x="0" y="0"/>
                      <a:ext cx="1623060" cy="1714500"/>
                    </a:xfrm>
                    <a:prstGeom prst="rect">
                      <a:avLst/>
                    </a:prstGeom>
                    <a:noFill/>
                    <a:ln w="9525">
                      <a:noFill/>
                      <a:miter lim="800000"/>
                      <a:headEnd/>
                      <a:tailEnd/>
                    </a:ln>
                  </pic:spPr>
                </pic:pic>
              </a:graphicData>
            </a:graphic>
          </wp:inline>
        </w:drawing>
      </w:r>
    </w:p>
    <w:p w:rsidR="00BC0008" w:rsidRPr="00CC4933" w:rsidRDefault="00BC0008" w:rsidP="00BC0008">
      <w:pPr>
        <w:pStyle w:val="normal"/>
        <w:keepLines/>
        <w:suppressAutoHyphens/>
        <w:spacing w:line="360" w:lineRule="auto"/>
        <w:ind w:firstLine="709"/>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Рис. 2</w:t>
      </w:r>
      <w:r>
        <w:rPr>
          <w:rFonts w:ascii="Times New Roman" w:eastAsia="Times New Roman" w:hAnsi="Times New Roman" w:cs="Times New Roman"/>
          <w:sz w:val="28"/>
          <w:szCs w:val="28"/>
          <w:lang w:val="ru-RU"/>
        </w:rPr>
        <w:t>.</w:t>
      </w:r>
      <w:r w:rsidRPr="00CC4933">
        <w:rPr>
          <w:rFonts w:ascii="Times New Roman" w:eastAsia="Times New Roman" w:hAnsi="Times New Roman" w:cs="Times New Roman"/>
          <w:sz w:val="28"/>
          <w:szCs w:val="28"/>
        </w:rPr>
        <w:t>1.Оптическая индикатрисса кристалла до подачи напряжения</w:t>
      </w:r>
    </w:p>
    <w:p w:rsidR="00BC0008" w:rsidRPr="00CC4933" w:rsidRDefault="00BC0008" w:rsidP="00BC0008">
      <w:pPr>
        <w:pStyle w:val="normal"/>
        <w:keepLines/>
        <w:suppressAutoHyphens/>
        <w:spacing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На рис. 2</w:t>
      </w:r>
      <w:r>
        <w:rPr>
          <w:rFonts w:ascii="Times New Roman" w:eastAsia="Times New Roman" w:hAnsi="Times New Roman" w:cs="Times New Roman"/>
          <w:sz w:val="28"/>
          <w:szCs w:val="28"/>
          <w:lang w:val="ru-RU"/>
        </w:rPr>
        <w:t>.</w:t>
      </w:r>
      <w:r w:rsidRPr="00CC4933">
        <w:rPr>
          <w:rFonts w:ascii="Times New Roman" w:eastAsia="Times New Roman" w:hAnsi="Times New Roman" w:cs="Times New Roman"/>
          <w:sz w:val="28"/>
          <w:szCs w:val="28"/>
        </w:rPr>
        <w:t>1 изображена оптическая индикатрисса одноосного кристалла, представляющая собой эллипсоид вращения вокруг оптической оси ОО’; n</w:t>
      </w:r>
      <w:r w:rsidRPr="00CC4933">
        <w:rPr>
          <w:rFonts w:ascii="Times New Roman" w:eastAsia="Times New Roman" w:hAnsi="Times New Roman" w:cs="Times New Roman"/>
          <w:sz w:val="28"/>
          <w:szCs w:val="28"/>
          <w:vertAlign w:val="subscript"/>
        </w:rPr>
        <w:t>0</w:t>
      </w:r>
      <w:r w:rsidRPr="00CC4933">
        <w:rPr>
          <w:rFonts w:ascii="Times New Roman" w:eastAsia="Times New Roman" w:hAnsi="Times New Roman" w:cs="Times New Roman"/>
          <w:sz w:val="28"/>
          <w:szCs w:val="28"/>
        </w:rPr>
        <w:t xml:space="preserve"> и n</w:t>
      </w:r>
      <w:r w:rsidRPr="00CC4933">
        <w:rPr>
          <w:rFonts w:ascii="Times New Roman" w:eastAsia="Times New Roman" w:hAnsi="Times New Roman" w:cs="Times New Roman"/>
          <w:sz w:val="28"/>
          <w:szCs w:val="28"/>
          <w:vertAlign w:val="subscript"/>
        </w:rPr>
        <w:t>e</w:t>
      </w:r>
      <w:r w:rsidRPr="00CC4933">
        <w:rPr>
          <w:rFonts w:ascii="Times New Roman" w:eastAsia="Times New Roman" w:hAnsi="Times New Roman" w:cs="Times New Roman"/>
          <w:sz w:val="28"/>
          <w:szCs w:val="28"/>
        </w:rPr>
        <w:t xml:space="preserve"> - показатели преломления для обыкновенной и необыкновенной волн соответственно. При приложении к кристаллу внешнего электрического поля, направленного по оси OO’, оптическая индикатрисса кристалла превратится из эллипсоида вращения в трехосный эллипсоид (кристалл превратиться из одноосного в двухосный). </w:t>
      </w:r>
    </w:p>
    <w:p w:rsidR="00BC0008" w:rsidRPr="00CC4933" w:rsidRDefault="00BC0008" w:rsidP="00BC0008">
      <w:pPr>
        <w:pStyle w:val="normal"/>
        <w:keepLines/>
        <w:suppressAutoHyphens/>
        <w:spacing w:line="360" w:lineRule="auto"/>
        <w:ind w:firstLine="709"/>
        <w:jc w:val="center"/>
        <w:rPr>
          <w:rFonts w:ascii="Times New Roman" w:eastAsia="Times New Roman" w:hAnsi="Times New Roman" w:cs="Times New Roman"/>
          <w:i/>
          <w:sz w:val="28"/>
          <w:szCs w:val="28"/>
        </w:rPr>
      </w:pPr>
      <w:r>
        <w:rPr>
          <w:rFonts w:ascii="Times New Roman" w:eastAsia="Times New Roman" w:hAnsi="Times New Roman" w:cs="Times New Roman"/>
          <w:i/>
          <w:noProof/>
          <w:sz w:val="28"/>
          <w:szCs w:val="28"/>
          <w:lang w:val="ru-RU"/>
        </w:rPr>
        <w:drawing>
          <wp:inline distT="0" distB="0" distL="0" distR="0">
            <wp:extent cx="2133600" cy="1813560"/>
            <wp:effectExtent l="19050" t="0" r="0" b="0"/>
            <wp:docPr id="1"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3.png"/>
                    <pic:cNvPicPr>
                      <a:picLocks noChangeAspect="1" noChangeArrowheads="1"/>
                    </pic:cNvPicPr>
                  </pic:nvPicPr>
                  <pic:blipFill>
                    <a:blip r:embed="rId8"/>
                    <a:srcRect l="46207" t="12163" r="33783" b="57184"/>
                    <a:stretch>
                      <a:fillRect/>
                    </a:stretch>
                  </pic:blipFill>
                  <pic:spPr bwMode="auto">
                    <a:xfrm>
                      <a:off x="0" y="0"/>
                      <a:ext cx="2133600" cy="1813560"/>
                    </a:xfrm>
                    <a:prstGeom prst="rect">
                      <a:avLst/>
                    </a:prstGeom>
                    <a:noFill/>
                    <a:ln w="9525">
                      <a:noFill/>
                      <a:miter lim="800000"/>
                      <a:headEnd/>
                      <a:tailEnd/>
                    </a:ln>
                  </pic:spPr>
                </pic:pic>
              </a:graphicData>
            </a:graphic>
          </wp:inline>
        </w:drawing>
      </w:r>
    </w:p>
    <w:p w:rsidR="00BC0008" w:rsidRPr="00CC4933" w:rsidRDefault="00BC0008" w:rsidP="00BC0008">
      <w:pPr>
        <w:pStyle w:val="normal"/>
        <w:keepLines/>
        <w:suppressAutoHyphens/>
        <w:spacing w:line="360" w:lineRule="auto"/>
        <w:ind w:firstLine="709"/>
        <w:jc w:val="center"/>
        <w:rPr>
          <w:rFonts w:ascii="Times New Roman" w:eastAsia="Times New Roman" w:hAnsi="Times New Roman" w:cs="Times New Roman"/>
          <w:sz w:val="28"/>
          <w:szCs w:val="28"/>
        </w:rPr>
      </w:pPr>
      <w:r w:rsidRPr="00CC4933">
        <w:rPr>
          <w:rFonts w:ascii="Times New Roman" w:eastAsia="Times New Roman" w:hAnsi="Times New Roman" w:cs="Times New Roman"/>
          <w:sz w:val="28"/>
          <w:szCs w:val="28"/>
        </w:rPr>
        <w:t>Рис. 2.2.Оптическая индикатрисса кристалла после подачи напряжения</w:t>
      </w:r>
    </w:p>
    <w:p w:rsidR="00BC0008" w:rsidRPr="00CC4933" w:rsidRDefault="00BC0008" w:rsidP="00BC0008">
      <w:pPr>
        <w:pStyle w:val="normal"/>
        <w:keepLines/>
        <w:suppressAutoHyphens/>
        <w:spacing w:line="360" w:lineRule="auto"/>
        <w:ind w:firstLine="709"/>
        <w:jc w:val="both"/>
        <w:rPr>
          <w:rFonts w:ascii="Times New Roman" w:eastAsia="Times New Roman" w:hAnsi="Times New Roman" w:cs="Times New Roman"/>
          <w:sz w:val="28"/>
          <w:szCs w:val="28"/>
        </w:rPr>
      </w:pPr>
      <w:r w:rsidRPr="00CC4933">
        <w:rPr>
          <w:rFonts w:ascii="Times New Roman" w:eastAsia="Times New Roman" w:hAnsi="Times New Roman" w:cs="Times New Roman"/>
          <w:sz w:val="28"/>
          <w:szCs w:val="28"/>
        </w:rPr>
        <w:t>На рис. 2.2 показаны сечения оптической индикатриссы плоскостью, перпендикулярной оси OO’ (перпендикулярной к оси приложенного поля). Штриховая линия - до включения поля, непрерывная - после включения поля. Главные показатели преломления после включения n</w:t>
      </w:r>
      <w:r w:rsidRPr="00CC4933">
        <w:rPr>
          <w:rFonts w:ascii="Times New Roman" w:eastAsia="Times New Roman" w:hAnsi="Times New Roman" w:cs="Times New Roman"/>
          <w:sz w:val="28"/>
          <w:szCs w:val="28"/>
          <w:vertAlign w:val="subscript"/>
        </w:rPr>
        <w:t>1</w:t>
      </w:r>
      <w:r w:rsidRPr="00CC4933">
        <w:rPr>
          <w:rFonts w:ascii="Times New Roman" w:eastAsia="Times New Roman" w:hAnsi="Times New Roman" w:cs="Times New Roman"/>
          <w:sz w:val="28"/>
          <w:szCs w:val="28"/>
        </w:rPr>
        <w:t>, n</w:t>
      </w:r>
      <w:r w:rsidRPr="00CC4933">
        <w:rPr>
          <w:rFonts w:ascii="Times New Roman" w:eastAsia="Times New Roman" w:hAnsi="Times New Roman" w:cs="Times New Roman"/>
          <w:sz w:val="28"/>
          <w:szCs w:val="28"/>
          <w:vertAlign w:val="subscript"/>
        </w:rPr>
        <w:t>2</w:t>
      </w:r>
      <w:r w:rsidRPr="00CC4933">
        <w:rPr>
          <w:rFonts w:ascii="Times New Roman" w:eastAsia="Times New Roman" w:hAnsi="Times New Roman" w:cs="Times New Roman"/>
          <w:sz w:val="28"/>
          <w:szCs w:val="28"/>
        </w:rPr>
        <w:t>, n</w:t>
      </w:r>
      <w:r w:rsidRPr="00CC4933">
        <w:rPr>
          <w:rFonts w:ascii="Times New Roman" w:eastAsia="Times New Roman" w:hAnsi="Times New Roman" w:cs="Times New Roman"/>
          <w:sz w:val="28"/>
          <w:szCs w:val="28"/>
          <w:vertAlign w:val="subscript"/>
        </w:rPr>
        <w:t>e</w:t>
      </w:r>
      <w:r w:rsidRPr="00CC4933">
        <w:rPr>
          <w:rFonts w:ascii="Times New Roman" w:eastAsia="Times New Roman" w:hAnsi="Times New Roman" w:cs="Times New Roman"/>
          <w:sz w:val="28"/>
          <w:szCs w:val="28"/>
        </w:rPr>
        <w:t xml:space="preserve">, главные диэлектрические оси - X, Y, Z (перпендикулярна плоскости рисунка). </w:t>
      </w:r>
    </w:p>
    <w:p w:rsidR="00BC0008" w:rsidRPr="00CC4933" w:rsidRDefault="00BC0008" w:rsidP="00BC0008">
      <w:pPr>
        <w:pStyle w:val="normal"/>
        <w:keepLines/>
        <w:suppressAutoHyphens/>
        <w:spacing w:line="360" w:lineRule="auto"/>
        <w:ind w:firstLine="709"/>
        <w:jc w:val="both"/>
        <w:rPr>
          <w:rFonts w:ascii="Times New Roman" w:eastAsia="Times New Roman" w:hAnsi="Times New Roman" w:cs="Times New Roman"/>
          <w:sz w:val="28"/>
          <w:szCs w:val="28"/>
        </w:rPr>
      </w:pPr>
      <w:r w:rsidRPr="00CC4933">
        <w:rPr>
          <w:rFonts w:ascii="Times New Roman" w:eastAsia="Times New Roman" w:hAnsi="Times New Roman" w:cs="Times New Roman"/>
          <w:sz w:val="28"/>
          <w:szCs w:val="28"/>
        </w:rPr>
        <w:t>Эффект Поккельса описывается в данном случае соотношениями:</w:t>
      </w:r>
    </w:p>
    <w:p w:rsidR="00BC0008" w:rsidRPr="00CC4933" w:rsidRDefault="00BC0008" w:rsidP="00BC0008">
      <w:pPr>
        <w:pStyle w:val="normal"/>
        <w:keepLines/>
        <w:suppressAutoHyphens/>
        <w:spacing w:line="360" w:lineRule="auto"/>
        <w:ind w:firstLine="709"/>
        <w:jc w:val="center"/>
        <w:rPr>
          <w:rFonts w:ascii="Times New Roman" w:eastAsia="Times New Roman" w:hAnsi="Times New Roman" w:cs="Times New Roman"/>
          <w:sz w:val="28"/>
          <w:szCs w:val="28"/>
          <w:lang w:val="ru-RU"/>
        </w:rPr>
      </w:pPr>
      <w:r>
        <w:rPr>
          <w:rFonts w:ascii="Times New Roman" w:hAnsi="Times New Roman" w:cs="Times New Roman"/>
          <w:noProof/>
          <w:sz w:val="28"/>
          <w:szCs w:val="28"/>
          <w:lang w:val="ru-RU"/>
        </w:rPr>
        <w:drawing>
          <wp:inline distT="0" distB="0" distL="0" distR="0">
            <wp:extent cx="2598420" cy="373380"/>
            <wp:effectExtent l="1905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srcRect l="39526" t="33952" r="41397" b="61197"/>
                    <a:stretch>
                      <a:fillRect/>
                    </a:stretch>
                  </pic:blipFill>
                  <pic:spPr bwMode="auto">
                    <a:xfrm>
                      <a:off x="0" y="0"/>
                      <a:ext cx="2598420" cy="373380"/>
                    </a:xfrm>
                    <a:prstGeom prst="rect">
                      <a:avLst/>
                    </a:prstGeom>
                    <a:noFill/>
                    <a:ln w="9525">
                      <a:noFill/>
                      <a:miter lim="800000"/>
                      <a:headEnd/>
                      <a:tailEnd/>
                    </a:ln>
                  </pic:spPr>
                </pic:pic>
              </a:graphicData>
            </a:graphic>
          </wp:inline>
        </w:drawing>
      </w:r>
    </w:p>
    <w:p w:rsidR="00BC0008" w:rsidRPr="00CC4933" w:rsidRDefault="00BC0008" w:rsidP="00BC0008">
      <w:pPr>
        <w:pStyle w:val="normal"/>
        <w:keepLines/>
        <w:suppressAutoHyphens/>
        <w:spacing w:line="360" w:lineRule="auto"/>
        <w:ind w:firstLine="709"/>
        <w:jc w:val="both"/>
        <w:rPr>
          <w:rFonts w:ascii="Times New Roman" w:eastAsia="Times New Roman" w:hAnsi="Times New Roman" w:cs="Times New Roman"/>
          <w:sz w:val="28"/>
          <w:szCs w:val="28"/>
        </w:rPr>
      </w:pPr>
      <w:r w:rsidRPr="00CC4933">
        <w:rPr>
          <w:rFonts w:ascii="Times New Roman" w:eastAsia="Times New Roman" w:hAnsi="Times New Roman" w:cs="Times New Roman"/>
          <w:sz w:val="28"/>
          <w:szCs w:val="28"/>
        </w:rPr>
        <w:t>где E - напряженность электрического поля, r - одна из электрооптических постоянных кристалла.</w:t>
      </w:r>
    </w:p>
    <w:p w:rsidR="00BC0008" w:rsidRPr="00CC4933" w:rsidRDefault="00BC0008" w:rsidP="00BC0008">
      <w:pPr>
        <w:pStyle w:val="normal"/>
        <w:keepLines/>
        <w:suppressAutoHyphens/>
        <w:spacing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br w:type="page"/>
      </w:r>
      <w:r w:rsidRPr="00CC4933">
        <w:rPr>
          <w:rFonts w:ascii="Times New Roman" w:eastAsia="Times New Roman" w:hAnsi="Times New Roman" w:cs="Times New Roman"/>
          <w:sz w:val="28"/>
          <w:szCs w:val="28"/>
        </w:rPr>
        <w:lastRenderedPageBreak/>
        <w:t>Будем рассматривать продольный эффект Поккельса - свет распространяется вдоль направления поля (перпендикулярно плоскости рис.</w:t>
      </w:r>
      <w:r>
        <w:rPr>
          <w:rFonts w:ascii="Times New Roman" w:eastAsia="Times New Roman" w:hAnsi="Times New Roman" w:cs="Times New Roman"/>
          <w:sz w:val="28"/>
          <w:szCs w:val="28"/>
          <w:lang w:val="ru-RU"/>
        </w:rPr>
        <w:t>2.1.2</w:t>
      </w:r>
      <w:r w:rsidRPr="00CC4933">
        <w:rPr>
          <w:rFonts w:ascii="Times New Roman" w:eastAsia="Times New Roman" w:hAnsi="Times New Roman" w:cs="Times New Roman"/>
          <w:sz w:val="28"/>
          <w:szCs w:val="28"/>
        </w:rPr>
        <w:t>). В этом случае внутри кристалла будут распространяться две линейно-поляризованные волны, поляризации которых направлены вдоль осей  X (скорость волны</w:t>
      </w:r>
      <w:r w:rsidRPr="00CC4933">
        <w:rPr>
          <w:rFonts w:ascii="Times New Roman" w:eastAsia="Times New Roman" w:hAnsi="Times New Roman" w:cs="Times New Roman"/>
          <w:position w:val="-30"/>
          <w:sz w:val="28"/>
          <w:szCs w:val="28"/>
        </w:rPr>
        <w:object w:dxaOrig="300" w:dyaOrig="6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pt;height:34.2pt" o:ole="">
            <v:imagedata r:id="rId10" o:title=""/>
          </v:shape>
          <o:OLEObject Type="Embed" ProgID="Equation.KSEE3" ShapeID="_x0000_i1025" DrawAspect="Content" ObjectID="_1609282564" r:id="rId11"/>
        </w:object>
      </w:r>
      <w:r w:rsidRPr="00CC4933">
        <w:rPr>
          <w:rFonts w:ascii="Times New Roman" w:eastAsia="Times New Roman" w:hAnsi="Times New Roman" w:cs="Times New Roman"/>
          <w:sz w:val="28"/>
          <w:szCs w:val="28"/>
        </w:rPr>
        <w:t>) и Y (скорость волны</w:t>
      </w:r>
      <w:r w:rsidRPr="00CC4933">
        <w:rPr>
          <w:rFonts w:ascii="Times New Roman" w:eastAsia="Times New Roman" w:hAnsi="Times New Roman" w:cs="Times New Roman"/>
          <w:position w:val="-30"/>
          <w:sz w:val="28"/>
          <w:szCs w:val="28"/>
        </w:rPr>
        <w:object w:dxaOrig="340" w:dyaOrig="680">
          <v:shape id="_x0000_i1026" type="#_x0000_t75" style="width:16.8pt;height:34.2pt" o:ole="">
            <v:imagedata r:id="rId12" o:title=""/>
          </v:shape>
          <o:OLEObject Type="Embed" ProgID="Equation.KSEE3" ShapeID="_x0000_i1026" DrawAspect="Content" ObjectID="_1609282565" r:id="rId13"/>
        </w:object>
      </w:r>
      <w:r w:rsidRPr="00CC4933">
        <w:rPr>
          <w:rFonts w:ascii="Times New Roman" w:eastAsia="Times New Roman" w:hAnsi="Times New Roman" w:cs="Times New Roman"/>
          <w:sz w:val="28"/>
          <w:szCs w:val="28"/>
        </w:rPr>
        <w:t>).  Тогда можно найти разность фаз указанных волн после прохождения светом пути l в кристалле:</w:t>
      </w:r>
    </w:p>
    <w:p w:rsidR="00BC0008" w:rsidRPr="00CC4933" w:rsidRDefault="00BC0008" w:rsidP="00BC0008">
      <w:pPr>
        <w:pStyle w:val="normal"/>
        <w:keepLines/>
        <w:suppressAutoHyphens/>
        <w:spacing w:line="360" w:lineRule="auto"/>
        <w:ind w:firstLine="709"/>
        <w:jc w:val="center"/>
        <w:rPr>
          <w:rFonts w:ascii="Times New Roman" w:eastAsia="Times New Roman" w:hAnsi="Times New Roman" w:cs="Times New Roman"/>
          <w:sz w:val="28"/>
          <w:szCs w:val="28"/>
        </w:rPr>
      </w:pPr>
      <w:r>
        <w:rPr>
          <w:rFonts w:ascii="Times New Roman" w:hAnsi="Times New Roman" w:cs="Times New Roman"/>
          <w:noProof/>
          <w:sz w:val="28"/>
          <w:szCs w:val="28"/>
          <w:lang w:val="ru-RU"/>
        </w:rPr>
        <w:drawing>
          <wp:inline distT="0" distB="0" distL="0" distR="0">
            <wp:extent cx="1973580" cy="617220"/>
            <wp:effectExtent l="19050" t="0" r="762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9"/>
                    <a:srcRect l="43591" t="73528" r="44574" b="19960"/>
                    <a:stretch>
                      <a:fillRect/>
                    </a:stretch>
                  </pic:blipFill>
                  <pic:spPr bwMode="auto">
                    <a:xfrm>
                      <a:off x="0" y="0"/>
                      <a:ext cx="1973580" cy="617220"/>
                    </a:xfrm>
                    <a:prstGeom prst="rect">
                      <a:avLst/>
                    </a:prstGeom>
                    <a:noFill/>
                    <a:ln w="9525">
                      <a:noFill/>
                      <a:miter lim="800000"/>
                      <a:headEnd/>
                      <a:tailEnd/>
                    </a:ln>
                  </pic:spPr>
                </pic:pic>
              </a:graphicData>
            </a:graphic>
          </wp:inline>
        </w:drawing>
      </w:r>
    </w:p>
    <w:p w:rsidR="00BC0008" w:rsidRPr="00CC4933" w:rsidRDefault="00BC0008" w:rsidP="00BC0008">
      <w:pPr>
        <w:pStyle w:val="normal"/>
        <w:keepLines/>
        <w:suppressAutoHyphens/>
        <w:spacing w:line="360" w:lineRule="auto"/>
        <w:ind w:firstLine="709"/>
        <w:jc w:val="both"/>
        <w:rPr>
          <w:rFonts w:ascii="Times New Roman" w:eastAsia="Times New Roman" w:hAnsi="Times New Roman" w:cs="Times New Roman"/>
          <w:sz w:val="28"/>
          <w:szCs w:val="28"/>
        </w:rPr>
      </w:pPr>
      <w:r w:rsidRPr="00CC4933">
        <w:rPr>
          <w:rFonts w:ascii="Times New Roman" w:eastAsia="Times New Roman" w:hAnsi="Times New Roman" w:cs="Times New Roman"/>
          <w:sz w:val="28"/>
          <w:szCs w:val="28"/>
        </w:rPr>
        <w:t xml:space="preserve">где </w:t>
      </w:r>
      <w:r w:rsidRPr="00CC4933">
        <w:rPr>
          <w:rFonts w:ascii="Times New Roman" w:eastAsia="Times New Roman" w:hAnsi="Times New Roman" w:cs="Times New Roman"/>
          <w:sz w:val="28"/>
          <w:szCs w:val="28"/>
        </w:rPr>
        <w:fldChar w:fldCharType="begin"/>
      </w:r>
      <w:r w:rsidRPr="00CC4933">
        <w:rPr>
          <w:rFonts w:ascii="Times New Roman" w:eastAsia="Times New Roman" w:hAnsi="Times New Roman" w:cs="Times New Roman"/>
          <w:sz w:val="28"/>
          <w:szCs w:val="28"/>
        </w:rPr>
        <w:instrText xml:space="preserve"> QUOTE </w:instrText>
      </w:r>
      <m:oMath>
        <m:sSub>
          <m:sSubPr>
            <m:ctrlPr>
              <w:rPr>
                <w:rFonts w:ascii="Cambria Math" w:hAnsi="Cambria Math"/>
                <w:sz w:val="28"/>
                <w:szCs w:val="28"/>
              </w:rPr>
            </m:ctrlPr>
          </m:sSubPr>
          <m:e>
            <m:r>
              <m:t>λ</m:t>
            </m:r>
          </m:e>
          <m:sub>
            <m:r>
              <w:rPr>
                <w:sz w:val="28"/>
                <w:szCs w:val="28"/>
              </w:rPr>
              <m:t>0</m:t>
            </m:r>
          </m:sub>
        </m:sSub>
      </m:oMath>
      <w:r w:rsidRPr="00CC4933">
        <w:rPr>
          <w:rFonts w:ascii="Times New Roman" w:eastAsia="Times New Roman" w:hAnsi="Times New Roman" w:cs="Times New Roman"/>
          <w:sz w:val="28"/>
          <w:szCs w:val="28"/>
        </w:rPr>
        <w:instrText xml:space="preserve"> </w:instrText>
      </w:r>
      <w:r w:rsidRPr="00CC4933">
        <w:rPr>
          <w:rFonts w:ascii="Times New Roman" w:eastAsia="Times New Roman" w:hAnsi="Times New Roman" w:cs="Times New Roman"/>
          <w:sz w:val="28"/>
          <w:szCs w:val="28"/>
        </w:rPr>
        <w:fldChar w:fldCharType="separate"/>
      </w:r>
      <w:r w:rsidRPr="00CC4933">
        <w:rPr>
          <w:rFonts w:ascii="Times New Roman" w:eastAsia="Times New Roman" w:hAnsi="Times New Roman" w:cs="Times New Roman"/>
          <w:position w:val="-12"/>
          <w:sz w:val="28"/>
          <w:szCs w:val="28"/>
        </w:rPr>
        <w:object w:dxaOrig="279" w:dyaOrig="360">
          <v:shape id="_x0000_i1027" type="#_x0000_t75" style="width:13.8pt;height:18pt" o:ole="">
            <v:imagedata r:id="rId14" o:title=""/>
          </v:shape>
          <o:OLEObject Type="Embed" ProgID="Equation.KSEE3" ShapeID="_x0000_i1027" DrawAspect="Content" ObjectID="_1609282566" r:id="rId15"/>
        </w:object>
      </w:r>
      <w:r w:rsidRPr="00CC4933">
        <w:rPr>
          <w:rFonts w:ascii="Times New Roman" w:eastAsia="Times New Roman" w:hAnsi="Times New Roman" w:cs="Times New Roman"/>
          <w:sz w:val="28"/>
          <w:szCs w:val="28"/>
        </w:rPr>
        <w:fldChar w:fldCharType="end"/>
      </w:r>
      <w:r w:rsidRPr="00CC4933">
        <w:rPr>
          <w:rFonts w:ascii="Times New Roman" w:eastAsia="Times New Roman" w:hAnsi="Times New Roman" w:cs="Times New Roman"/>
          <w:sz w:val="28"/>
          <w:szCs w:val="28"/>
        </w:rPr>
        <w:t>- длина волны света в вакууме, U=El - напряжение, приложенное к кристаллу, l - длина кристалла по оси ОО’.</w:t>
      </w:r>
    </w:p>
    <w:p w:rsidR="00BC0008" w:rsidRDefault="00BC0008" w:rsidP="00BC0008">
      <w:pPr>
        <w:pStyle w:val="normal"/>
        <w:keepLines/>
        <w:suppressAutoHyphens/>
        <w:spacing w:line="360" w:lineRule="auto"/>
        <w:ind w:firstLine="709"/>
        <w:jc w:val="both"/>
        <w:rPr>
          <w:rFonts w:ascii="Times New Roman" w:eastAsia="Times New Roman" w:hAnsi="Times New Roman" w:cs="Times New Roman"/>
          <w:sz w:val="28"/>
          <w:szCs w:val="28"/>
          <w:lang w:val="ru-RU"/>
        </w:rPr>
      </w:pPr>
      <w:r w:rsidRPr="00CC4933">
        <w:rPr>
          <w:rFonts w:ascii="Times New Roman" w:eastAsia="Times New Roman" w:hAnsi="Times New Roman" w:cs="Times New Roman"/>
          <w:sz w:val="28"/>
          <w:szCs w:val="28"/>
        </w:rPr>
        <w:t xml:space="preserve">Для кристаллов DKDP </w:t>
      </w:r>
      <w:r w:rsidRPr="00637F35">
        <w:rPr>
          <w:rFonts w:ascii="Times New Roman" w:hAnsi="Times New Roman" w:cs="Times New Roman"/>
          <w:position w:val="-6"/>
          <w:sz w:val="28"/>
          <w:szCs w:val="28"/>
        </w:rPr>
        <w:object w:dxaOrig="1300" w:dyaOrig="320">
          <v:shape id="_x0000_i1028" type="#_x0000_t75" style="width:64.8pt;height:16.2pt" o:ole="">
            <v:imagedata r:id="rId16" o:title=""/>
          </v:shape>
          <o:OLEObject Type="Embed" ProgID="Equation.KSEE3" ShapeID="_x0000_i1028" DrawAspect="Content" ObjectID="_1609282567" r:id="rId17"/>
        </w:object>
      </w:r>
      <w:r w:rsidRPr="00637F35">
        <w:rPr>
          <w:rFonts w:ascii="Times New Roman" w:hAnsi="Times New Roman" w:cs="Times New Roman"/>
          <w:sz w:val="28"/>
          <w:szCs w:val="28"/>
          <w:lang w:val="ru-RU"/>
        </w:rPr>
        <w:t xml:space="preserve"> </w:t>
      </w:r>
      <w:r w:rsidRPr="00CC4933">
        <w:rPr>
          <w:rFonts w:ascii="Times New Roman" w:eastAsia="Times New Roman" w:hAnsi="Times New Roman" w:cs="Times New Roman"/>
          <w:sz w:val="28"/>
          <w:szCs w:val="28"/>
        </w:rPr>
        <w:fldChar w:fldCharType="begin"/>
      </w:r>
      <w:r w:rsidRPr="00CC4933">
        <w:rPr>
          <w:rFonts w:ascii="Times New Roman" w:eastAsia="Times New Roman" w:hAnsi="Times New Roman" w:cs="Times New Roman"/>
          <w:sz w:val="28"/>
          <w:szCs w:val="28"/>
        </w:rPr>
        <w:instrText xml:space="preserve"> QUOTE </w:instrText>
      </w:r>
      <m:oMath>
        <m:r>
          <w:rPr>
            <w:sz w:val="28"/>
            <w:szCs w:val="28"/>
          </w:rPr>
          <m:t>r=2,6⋅</m:t>
        </m:r>
        <m:sSup>
          <m:sSupPr>
            <m:ctrlPr>
              <w:rPr>
                <w:rFonts w:ascii="Cambria Math" w:hAnsi="Cambria Math"/>
                <w:sz w:val="28"/>
                <w:szCs w:val="28"/>
              </w:rPr>
            </m:ctrlPr>
          </m:sSupPr>
          <m:e>
            <m:r>
              <w:rPr>
                <w:sz w:val="28"/>
                <w:szCs w:val="28"/>
              </w:rPr>
              <m:t>10</m:t>
            </m:r>
          </m:e>
          <m:sup>
            <m:r>
              <w:rPr>
                <w:sz w:val="28"/>
                <w:szCs w:val="28"/>
              </w:rPr>
              <m:t>-11</m:t>
            </m:r>
          </m:sup>
        </m:sSup>
      </m:oMath>
      <w:r w:rsidRPr="00CC4933">
        <w:rPr>
          <w:rFonts w:ascii="Times New Roman" w:eastAsia="Times New Roman" w:hAnsi="Times New Roman" w:cs="Times New Roman"/>
          <w:sz w:val="28"/>
          <w:szCs w:val="28"/>
        </w:rPr>
        <w:instrText xml:space="preserve"> </w:instrText>
      </w:r>
      <w:r w:rsidRPr="00CC4933">
        <w:rPr>
          <w:rFonts w:ascii="Times New Roman" w:eastAsia="Times New Roman" w:hAnsi="Times New Roman" w:cs="Times New Roman"/>
          <w:sz w:val="28"/>
          <w:szCs w:val="28"/>
        </w:rPr>
        <w:fldChar w:fldCharType="separate"/>
      </w:r>
      <w:r w:rsidRPr="00CC4933">
        <w:rPr>
          <w:rFonts w:ascii="Times New Roman" w:eastAsia="Times New Roman" w:hAnsi="Times New Roman" w:cs="Times New Roman"/>
          <w:sz w:val="28"/>
          <w:szCs w:val="28"/>
        </w:rPr>
        <w:fldChar w:fldCharType="end"/>
      </w:r>
      <w:r w:rsidRPr="00CC4933">
        <w:rPr>
          <w:rFonts w:ascii="Times New Roman" w:eastAsia="Times New Roman" w:hAnsi="Times New Roman" w:cs="Times New Roman"/>
          <w:sz w:val="28"/>
          <w:szCs w:val="28"/>
        </w:rPr>
        <w:t>м/В.</w:t>
      </w:r>
    </w:p>
    <w:p w:rsidR="00BC0008" w:rsidRPr="00637F35" w:rsidRDefault="00BC0008" w:rsidP="00BC0008">
      <w:pPr>
        <w:pStyle w:val="normal"/>
        <w:keepLines/>
        <w:suppressAutoHyphens/>
        <w:spacing w:line="360" w:lineRule="auto"/>
        <w:ind w:firstLine="709"/>
        <w:jc w:val="both"/>
        <w:rPr>
          <w:rFonts w:ascii="Times New Roman" w:hAnsi="Times New Roman" w:cs="Times New Roman"/>
          <w:sz w:val="28"/>
          <w:szCs w:val="28"/>
          <w:lang w:val="ru-RU"/>
        </w:rPr>
      </w:pPr>
    </w:p>
    <w:p w:rsidR="00BC0008" w:rsidRDefault="00BC0008" w:rsidP="00BC0008">
      <w:pPr>
        <w:pStyle w:val="3"/>
        <w:rPr>
          <w:lang/>
        </w:rPr>
      </w:pPr>
      <w:bookmarkStart w:id="5" w:name="_Toc535540660"/>
      <w:r w:rsidRPr="00637F35">
        <w:rPr>
          <w:lang/>
        </w:rPr>
        <w:t>2.1.2. Ход лабораторной работы</w:t>
      </w:r>
      <w:bookmarkEnd w:id="5"/>
    </w:p>
    <w:p w:rsidR="00BC0008" w:rsidRPr="00637F35" w:rsidRDefault="00BC0008" w:rsidP="00BC0008">
      <w:pPr>
        <w:keepLines/>
        <w:suppressAutoHyphens/>
        <w:spacing w:before="0" w:line="360" w:lineRule="auto"/>
        <w:ind w:firstLine="709"/>
        <w:jc w:val="center"/>
        <w:rPr>
          <w:b/>
          <w:color w:val="000000"/>
          <w:sz w:val="28"/>
          <w:szCs w:val="28"/>
          <w:lang/>
        </w:rPr>
      </w:pPr>
    </w:p>
    <w:p w:rsidR="00BC0008" w:rsidRPr="00CC4933" w:rsidRDefault="00BC0008" w:rsidP="00BC0008">
      <w:pPr>
        <w:keepLines/>
        <w:suppressAutoHyphens/>
        <w:spacing w:before="0" w:line="360" w:lineRule="auto"/>
        <w:ind w:firstLine="709"/>
        <w:jc w:val="both"/>
        <w:rPr>
          <w:color w:val="000000"/>
          <w:sz w:val="28"/>
          <w:szCs w:val="28"/>
          <w:lang/>
        </w:rPr>
      </w:pPr>
      <w:r w:rsidRPr="00CC4933">
        <w:rPr>
          <w:color w:val="000000"/>
          <w:sz w:val="28"/>
          <w:szCs w:val="28"/>
          <w:lang/>
        </w:rPr>
        <w:t>Для реализации данной лабораторной работы необходимо:</w:t>
      </w:r>
    </w:p>
    <w:p w:rsidR="00BC0008" w:rsidRPr="00CC4933" w:rsidRDefault="00BC0008" w:rsidP="00BC0008">
      <w:pPr>
        <w:keepLines/>
        <w:numPr>
          <w:ilvl w:val="0"/>
          <w:numId w:val="1"/>
        </w:numPr>
        <w:suppressAutoHyphens/>
        <w:spacing w:before="0" w:line="360" w:lineRule="auto"/>
        <w:ind w:left="0" w:firstLine="709"/>
        <w:jc w:val="both"/>
        <w:rPr>
          <w:color w:val="000000"/>
          <w:sz w:val="28"/>
          <w:szCs w:val="28"/>
          <w:lang/>
        </w:rPr>
      </w:pPr>
      <w:r w:rsidRPr="00CC4933">
        <w:rPr>
          <w:color w:val="000000"/>
          <w:sz w:val="28"/>
          <w:szCs w:val="28"/>
          <w:lang/>
        </w:rPr>
        <w:t>импульсный лазер</w:t>
      </w:r>
    </w:p>
    <w:p w:rsidR="00BC0008" w:rsidRPr="00CC4933" w:rsidRDefault="00BC0008" w:rsidP="00BC0008">
      <w:pPr>
        <w:keepLines/>
        <w:numPr>
          <w:ilvl w:val="0"/>
          <w:numId w:val="1"/>
        </w:numPr>
        <w:suppressAutoHyphens/>
        <w:spacing w:before="0" w:line="360" w:lineRule="auto"/>
        <w:ind w:left="0" w:firstLine="709"/>
        <w:jc w:val="both"/>
        <w:rPr>
          <w:color w:val="000000"/>
          <w:sz w:val="28"/>
          <w:szCs w:val="28"/>
        </w:rPr>
      </w:pPr>
      <w:r w:rsidRPr="00CC4933">
        <w:rPr>
          <w:color w:val="000000"/>
          <w:sz w:val="28"/>
          <w:szCs w:val="28"/>
          <w:lang/>
        </w:rPr>
        <w:t xml:space="preserve">кристалл </w:t>
      </w:r>
      <w:r w:rsidRPr="00CC4933">
        <w:rPr>
          <w:color w:val="000000"/>
          <w:sz w:val="28"/>
          <w:szCs w:val="28"/>
          <w:lang w:val="en-US"/>
        </w:rPr>
        <w:t>DKDP</w:t>
      </w:r>
      <w:r w:rsidRPr="00CC4933">
        <w:rPr>
          <w:color w:val="000000"/>
          <w:sz w:val="28"/>
          <w:szCs w:val="28"/>
        </w:rPr>
        <w:t>, подключенный к системе управления</w:t>
      </w:r>
    </w:p>
    <w:p w:rsidR="00BC0008" w:rsidRPr="00CC4933" w:rsidRDefault="00BC0008" w:rsidP="00BC0008">
      <w:pPr>
        <w:keepLines/>
        <w:numPr>
          <w:ilvl w:val="0"/>
          <w:numId w:val="1"/>
        </w:numPr>
        <w:suppressAutoHyphens/>
        <w:spacing w:before="0" w:line="360" w:lineRule="auto"/>
        <w:ind w:left="0" w:firstLine="709"/>
        <w:jc w:val="both"/>
        <w:rPr>
          <w:color w:val="000000"/>
          <w:sz w:val="28"/>
          <w:szCs w:val="28"/>
        </w:rPr>
      </w:pPr>
      <w:r w:rsidRPr="00CC4933">
        <w:rPr>
          <w:color w:val="000000"/>
          <w:sz w:val="28"/>
          <w:szCs w:val="28"/>
        </w:rPr>
        <w:t>поляризаторы (1 или 2)</w:t>
      </w:r>
    </w:p>
    <w:p w:rsidR="00BC0008" w:rsidRPr="00CC4933" w:rsidRDefault="00BC0008" w:rsidP="00BC0008">
      <w:pPr>
        <w:keepLines/>
        <w:numPr>
          <w:ilvl w:val="0"/>
          <w:numId w:val="1"/>
        </w:numPr>
        <w:suppressAutoHyphens/>
        <w:spacing w:before="0" w:line="360" w:lineRule="auto"/>
        <w:ind w:left="0" w:firstLine="709"/>
        <w:jc w:val="both"/>
        <w:rPr>
          <w:color w:val="000000"/>
          <w:sz w:val="28"/>
          <w:szCs w:val="28"/>
        </w:rPr>
      </w:pPr>
      <w:r w:rsidRPr="00CC4933">
        <w:rPr>
          <w:color w:val="000000"/>
          <w:sz w:val="28"/>
          <w:szCs w:val="28"/>
        </w:rPr>
        <w:t>четвертьволновая пластина</w:t>
      </w:r>
    </w:p>
    <w:p w:rsidR="00BC0008" w:rsidRPr="00CC4933" w:rsidRDefault="00BC0008" w:rsidP="00BC0008">
      <w:pPr>
        <w:keepLines/>
        <w:numPr>
          <w:ilvl w:val="0"/>
          <w:numId w:val="1"/>
        </w:numPr>
        <w:suppressAutoHyphens/>
        <w:spacing w:before="0" w:line="360" w:lineRule="auto"/>
        <w:ind w:left="0" w:firstLine="709"/>
        <w:jc w:val="both"/>
        <w:rPr>
          <w:color w:val="000000"/>
          <w:sz w:val="28"/>
          <w:szCs w:val="28"/>
        </w:rPr>
      </w:pPr>
      <w:r w:rsidRPr="00CC4933">
        <w:rPr>
          <w:color w:val="000000"/>
          <w:sz w:val="28"/>
          <w:szCs w:val="28"/>
        </w:rPr>
        <w:t>измеритель мощности</w:t>
      </w:r>
    </w:p>
    <w:p w:rsidR="00BC0008" w:rsidRPr="00CC4933" w:rsidRDefault="00BC0008" w:rsidP="00BC0008">
      <w:pPr>
        <w:keepLines/>
        <w:numPr>
          <w:ilvl w:val="0"/>
          <w:numId w:val="1"/>
        </w:numPr>
        <w:suppressAutoHyphens/>
        <w:spacing w:before="0" w:line="360" w:lineRule="auto"/>
        <w:ind w:left="0" w:firstLine="709"/>
        <w:jc w:val="both"/>
        <w:rPr>
          <w:color w:val="000000"/>
          <w:sz w:val="28"/>
          <w:szCs w:val="28"/>
        </w:rPr>
      </w:pPr>
      <w:r w:rsidRPr="00CC4933">
        <w:rPr>
          <w:color w:val="000000"/>
          <w:sz w:val="28"/>
          <w:szCs w:val="28"/>
        </w:rPr>
        <w:t>осциллограф</w:t>
      </w:r>
    </w:p>
    <w:p w:rsidR="00BC0008" w:rsidRPr="00CC4933" w:rsidRDefault="00BC0008" w:rsidP="00BC0008">
      <w:pPr>
        <w:keepLines/>
        <w:numPr>
          <w:ilvl w:val="0"/>
          <w:numId w:val="1"/>
        </w:numPr>
        <w:suppressAutoHyphens/>
        <w:spacing w:before="0" w:line="360" w:lineRule="auto"/>
        <w:ind w:left="0" w:firstLine="709"/>
        <w:jc w:val="both"/>
        <w:rPr>
          <w:color w:val="000000"/>
          <w:sz w:val="28"/>
          <w:szCs w:val="28"/>
        </w:rPr>
      </w:pPr>
      <w:r w:rsidRPr="00CC4933">
        <w:rPr>
          <w:color w:val="000000"/>
          <w:sz w:val="28"/>
          <w:szCs w:val="28"/>
        </w:rPr>
        <w:t>блок питания системы управления затвором</w:t>
      </w:r>
    </w:p>
    <w:p w:rsidR="00BC0008" w:rsidRPr="00CC4933" w:rsidRDefault="00BC0008" w:rsidP="00BC0008">
      <w:pPr>
        <w:keepLines/>
        <w:numPr>
          <w:ilvl w:val="0"/>
          <w:numId w:val="1"/>
        </w:numPr>
        <w:suppressAutoHyphens/>
        <w:spacing w:before="0" w:line="360" w:lineRule="auto"/>
        <w:ind w:left="0" w:firstLine="709"/>
        <w:jc w:val="both"/>
        <w:rPr>
          <w:color w:val="000000"/>
          <w:sz w:val="28"/>
          <w:szCs w:val="28"/>
        </w:rPr>
      </w:pPr>
      <w:r w:rsidRPr="00CC4933">
        <w:rPr>
          <w:color w:val="000000"/>
          <w:sz w:val="28"/>
          <w:szCs w:val="28"/>
        </w:rPr>
        <w:t xml:space="preserve">подвижки для крепления оборудования на стол, в частности поворотная подвижка для крепления кристалла </w:t>
      </w:r>
      <w:r w:rsidRPr="00CC4933">
        <w:rPr>
          <w:color w:val="000000"/>
          <w:sz w:val="28"/>
          <w:szCs w:val="28"/>
          <w:lang w:val="en-US"/>
        </w:rPr>
        <w:t>DKDP</w:t>
      </w:r>
      <w:r w:rsidRPr="00CC4933">
        <w:rPr>
          <w:color w:val="000000"/>
          <w:sz w:val="28"/>
          <w:szCs w:val="28"/>
        </w:rPr>
        <w:t>.</w:t>
      </w:r>
    </w:p>
    <w:p w:rsidR="00BC0008" w:rsidRPr="00CC4933" w:rsidRDefault="00BC0008" w:rsidP="00BC0008">
      <w:pPr>
        <w:keepLines/>
        <w:suppressAutoHyphens/>
        <w:spacing w:before="0" w:line="360" w:lineRule="auto"/>
        <w:ind w:firstLine="709"/>
        <w:jc w:val="both"/>
        <w:rPr>
          <w:color w:val="000000"/>
          <w:sz w:val="28"/>
          <w:szCs w:val="28"/>
        </w:rPr>
      </w:pPr>
      <w:r w:rsidRPr="00CC4933">
        <w:rPr>
          <w:color w:val="000000"/>
          <w:sz w:val="28"/>
          <w:szCs w:val="28"/>
        </w:rPr>
        <w:t xml:space="preserve">Так как в лаборатории используются мощные лазеры на </w:t>
      </w:r>
      <w:r w:rsidRPr="00CC4933">
        <w:rPr>
          <w:color w:val="000000"/>
          <w:sz w:val="28"/>
          <w:szCs w:val="28"/>
          <w:lang w:val="en-US"/>
        </w:rPr>
        <w:t>Nd</w:t>
      </w:r>
      <w:r w:rsidRPr="00CC4933">
        <w:rPr>
          <w:color w:val="000000"/>
          <w:sz w:val="28"/>
          <w:szCs w:val="28"/>
        </w:rPr>
        <w:t>:</w:t>
      </w:r>
      <w:r w:rsidRPr="00CC4933">
        <w:rPr>
          <w:color w:val="000000"/>
          <w:sz w:val="28"/>
          <w:szCs w:val="28"/>
          <w:lang w:val="en-US"/>
        </w:rPr>
        <w:t>Yag</w:t>
      </w:r>
      <w:r w:rsidRPr="00CC4933">
        <w:rPr>
          <w:color w:val="000000"/>
          <w:sz w:val="28"/>
          <w:szCs w:val="28"/>
        </w:rPr>
        <w:t>, то в качестве поляризаторов недопустимо использовать пленочные поляризат</w:t>
      </w:r>
      <w:r w:rsidRPr="00CC4933">
        <w:rPr>
          <w:color w:val="000000"/>
          <w:sz w:val="28"/>
          <w:szCs w:val="28"/>
        </w:rPr>
        <w:t>о</w:t>
      </w:r>
      <w:r w:rsidRPr="00CC4933">
        <w:rPr>
          <w:color w:val="000000"/>
          <w:sz w:val="28"/>
          <w:szCs w:val="28"/>
        </w:rPr>
        <w:t xml:space="preserve">ры – мощности лазера хватит, чтобы прожечь их. </w:t>
      </w:r>
    </w:p>
    <w:p w:rsidR="00BC0008" w:rsidRPr="00CC4933" w:rsidRDefault="00BC0008" w:rsidP="00BC0008">
      <w:pPr>
        <w:pStyle w:val="normal"/>
        <w:keepLines/>
        <w:suppressAutoHyphens/>
        <w:spacing w:line="360" w:lineRule="auto"/>
        <w:ind w:firstLine="709"/>
        <w:jc w:val="both"/>
        <w:rPr>
          <w:rFonts w:ascii="Times New Roman" w:eastAsia="Times New Roman" w:hAnsi="Times New Roman" w:cs="Times New Roman"/>
          <w:sz w:val="28"/>
          <w:szCs w:val="28"/>
        </w:rPr>
      </w:pPr>
      <w:r w:rsidRPr="00CC4933">
        <w:rPr>
          <w:rFonts w:ascii="Times New Roman" w:eastAsia="Times New Roman" w:hAnsi="Times New Roman" w:cs="Times New Roman"/>
          <w:sz w:val="28"/>
          <w:szCs w:val="28"/>
        </w:rPr>
        <w:lastRenderedPageBreak/>
        <w:t>Для активного затвора на основе эффекта Поккельса есть две принципиальные схемы работы – четвертьволновая схема и полуволновая схема.</w:t>
      </w:r>
    </w:p>
    <w:p w:rsidR="00BC0008" w:rsidRPr="00CC4933" w:rsidRDefault="00BC0008" w:rsidP="00BC0008">
      <w:pPr>
        <w:pStyle w:val="normal"/>
        <w:keepLines/>
        <w:suppressAutoHyphens/>
        <w:spacing w:line="360" w:lineRule="auto"/>
        <w:ind w:firstLine="709"/>
        <w:jc w:val="center"/>
        <w:rPr>
          <w:rFonts w:ascii="Times New Roman" w:eastAsia="Times New Roman" w:hAnsi="Times New Roman" w:cs="Times New Roman"/>
          <w:sz w:val="28"/>
          <w:szCs w:val="28"/>
        </w:rPr>
      </w:pPr>
      <w:r>
        <w:rPr>
          <w:rFonts w:ascii="Times New Roman" w:eastAsia="Times New Roman" w:hAnsi="Times New Roman" w:cs="Times New Roman"/>
          <w:noProof/>
          <w:sz w:val="28"/>
          <w:szCs w:val="28"/>
          <w:lang w:val="ru-RU"/>
        </w:rPr>
        <w:drawing>
          <wp:inline distT="0" distB="0" distL="0" distR="0">
            <wp:extent cx="3078480" cy="1600200"/>
            <wp:effectExtent l="19050" t="0" r="7620" b="0"/>
            <wp:docPr id="13" name="image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7.png"/>
                    <pic:cNvPicPr>
                      <a:picLocks noChangeAspect="1" noChangeArrowheads="1"/>
                    </pic:cNvPicPr>
                  </pic:nvPicPr>
                  <pic:blipFill>
                    <a:blip r:embed="rId18"/>
                    <a:srcRect/>
                    <a:stretch>
                      <a:fillRect/>
                    </a:stretch>
                  </pic:blipFill>
                  <pic:spPr bwMode="auto">
                    <a:xfrm>
                      <a:off x="0" y="0"/>
                      <a:ext cx="3078480" cy="1600200"/>
                    </a:xfrm>
                    <a:prstGeom prst="rect">
                      <a:avLst/>
                    </a:prstGeom>
                    <a:noFill/>
                    <a:ln w="9525">
                      <a:noFill/>
                      <a:miter lim="800000"/>
                      <a:headEnd/>
                      <a:tailEnd/>
                    </a:ln>
                  </pic:spPr>
                </pic:pic>
              </a:graphicData>
            </a:graphic>
          </wp:inline>
        </w:drawing>
      </w:r>
    </w:p>
    <w:p w:rsidR="00BC0008" w:rsidRPr="00CC4933" w:rsidRDefault="00BC0008" w:rsidP="00BC0008">
      <w:pPr>
        <w:pStyle w:val="normal"/>
        <w:keepLines/>
        <w:suppressAutoHyphens/>
        <w:spacing w:line="360" w:lineRule="auto"/>
        <w:ind w:firstLine="709"/>
        <w:jc w:val="center"/>
        <w:rPr>
          <w:rFonts w:ascii="Times New Roman" w:eastAsia="Times New Roman" w:hAnsi="Times New Roman" w:cs="Times New Roman"/>
          <w:sz w:val="28"/>
          <w:szCs w:val="28"/>
        </w:rPr>
      </w:pPr>
      <w:r w:rsidRPr="00CC4933">
        <w:rPr>
          <w:rFonts w:ascii="Times New Roman" w:eastAsia="Times New Roman" w:hAnsi="Times New Roman" w:cs="Times New Roman"/>
          <w:sz w:val="28"/>
          <w:szCs w:val="28"/>
        </w:rPr>
        <w:t xml:space="preserve">Рис. </w:t>
      </w:r>
      <w:r>
        <w:rPr>
          <w:rFonts w:ascii="Times New Roman" w:eastAsia="Times New Roman" w:hAnsi="Times New Roman" w:cs="Times New Roman"/>
          <w:sz w:val="28"/>
          <w:szCs w:val="28"/>
          <w:lang w:val="ru-RU"/>
        </w:rPr>
        <w:t>2.3</w:t>
      </w:r>
      <w:r w:rsidRPr="00CC4933">
        <w:rPr>
          <w:rFonts w:ascii="Times New Roman" w:eastAsia="Times New Roman" w:hAnsi="Times New Roman" w:cs="Times New Roman"/>
          <w:sz w:val="28"/>
          <w:szCs w:val="28"/>
        </w:rPr>
        <w:t>. Четвертьволновая схема.</w:t>
      </w:r>
    </w:p>
    <w:p w:rsidR="00BC0008" w:rsidRPr="00CC4933" w:rsidRDefault="00BC0008" w:rsidP="00BC0008">
      <w:pPr>
        <w:pStyle w:val="normal"/>
        <w:keepLines/>
        <w:suppressAutoHyphens/>
        <w:spacing w:line="360" w:lineRule="auto"/>
        <w:ind w:firstLine="709"/>
        <w:jc w:val="both"/>
        <w:rPr>
          <w:rFonts w:ascii="Times New Roman" w:eastAsia="Times New Roman" w:hAnsi="Times New Roman" w:cs="Times New Roman"/>
          <w:sz w:val="28"/>
          <w:szCs w:val="28"/>
        </w:rPr>
      </w:pPr>
      <w:r w:rsidRPr="00CC4933">
        <w:rPr>
          <w:rFonts w:ascii="Times New Roman" w:eastAsia="Times New Roman" w:hAnsi="Times New Roman" w:cs="Times New Roman"/>
          <w:sz w:val="28"/>
          <w:szCs w:val="28"/>
        </w:rPr>
        <w:t xml:space="preserve">Обобщенная концепция установки для четвертьволновой схемы представлена на рисунке </w:t>
      </w:r>
      <w:r>
        <w:rPr>
          <w:rFonts w:ascii="Times New Roman" w:eastAsia="Times New Roman" w:hAnsi="Times New Roman" w:cs="Times New Roman"/>
          <w:sz w:val="28"/>
          <w:szCs w:val="28"/>
          <w:lang w:val="ru-RU"/>
        </w:rPr>
        <w:t>2.3</w:t>
      </w:r>
      <w:r w:rsidRPr="00CC4933">
        <w:rPr>
          <w:rFonts w:ascii="Times New Roman" w:eastAsia="Times New Roman" w:hAnsi="Times New Roman" w:cs="Times New Roman"/>
          <w:sz w:val="28"/>
          <w:szCs w:val="28"/>
        </w:rPr>
        <w:t>. На чертеже изображен резонатор, внутри которого находятся, помимо активной среды, один поляризатор и  кристалл DKDP, подключенный к пульту управления, в котором и происходит эффект Поккельса.</w:t>
      </w:r>
    </w:p>
    <w:p w:rsidR="00BC0008" w:rsidRPr="00CC4933" w:rsidRDefault="00BC0008" w:rsidP="00BC0008">
      <w:pPr>
        <w:pStyle w:val="normal"/>
        <w:keepLines/>
        <w:suppressAutoHyphens/>
        <w:spacing w:line="360" w:lineRule="auto"/>
        <w:ind w:firstLine="709"/>
        <w:jc w:val="both"/>
        <w:rPr>
          <w:rFonts w:ascii="Times New Roman" w:eastAsia="Times New Roman" w:hAnsi="Times New Roman" w:cs="Times New Roman"/>
          <w:sz w:val="28"/>
          <w:szCs w:val="28"/>
        </w:rPr>
      </w:pPr>
      <w:r w:rsidRPr="00CC4933">
        <w:rPr>
          <w:rFonts w:ascii="Times New Roman" w:eastAsia="Times New Roman" w:hAnsi="Times New Roman" w:cs="Times New Roman"/>
          <w:sz w:val="28"/>
          <w:szCs w:val="28"/>
        </w:rPr>
        <w:t xml:space="preserve">При применении четвертьволновой схемы на кристалл DKDP подается напряжение </w:t>
      </w:r>
      <w:r>
        <w:rPr>
          <w:noProof/>
          <w:lang w:val="ru-RU"/>
        </w:rPr>
        <w:drawing>
          <wp:inline distT="0" distB="0" distL="0" distR="0">
            <wp:extent cx="769620" cy="434340"/>
            <wp:effectExtent l="19050" t="0" r="0" b="0"/>
            <wp:docPr id="19"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9"/>
                    <a:srcRect/>
                    <a:stretch>
                      <a:fillRect/>
                    </a:stretch>
                  </pic:blipFill>
                  <pic:spPr bwMode="auto">
                    <a:xfrm>
                      <a:off x="0" y="0"/>
                      <a:ext cx="769620" cy="434340"/>
                    </a:xfrm>
                    <a:prstGeom prst="rect">
                      <a:avLst/>
                    </a:prstGeom>
                    <a:noFill/>
                    <a:ln w="9525">
                      <a:noFill/>
                      <a:miter lim="800000"/>
                      <a:headEnd/>
                      <a:tailEnd/>
                    </a:ln>
                  </pic:spPr>
                </pic:pic>
              </a:graphicData>
            </a:graphic>
          </wp:inline>
        </w:drawing>
      </w:r>
      <w:r>
        <w:rPr>
          <w:rFonts w:ascii="Times New Roman" w:eastAsia="Times New Roman" w:hAnsi="Times New Roman" w:cs="Times New Roman"/>
          <w:sz w:val="28"/>
          <w:szCs w:val="28"/>
          <w:lang w:val="ru-RU"/>
        </w:rPr>
        <w:t xml:space="preserve"> </w:t>
      </w:r>
      <w:r w:rsidRPr="00CC4933">
        <w:rPr>
          <w:rFonts w:ascii="Times New Roman" w:eastAsia="Times New Roman" w:hAnsi="Times New Roman" w:cs="Times New Roman"/>
          <w:sz w:val="28"/>
          <w:szCs w:val="28"/>
        </w:rPr>
        <w:t xml:space="preserve">для открытого затвора и </w:t>
      </w:r>
      <w:r>
        <w:rPr>
          <w:rFonts w:ascii="Times New Roman" w:eastAsia="Times New Roman" w:hAnsi="Times New Roman" w:cs="Times New Roman"/>
          <w:noProof/>
          <w:sz w:val="28"/>
          <w:szCs w:val="28"/>
          <w:lang w:val="ru-RU"/>
        </w:rPr>
        <w:drawing>
          <wp:inline distT="0" distB="0" distL="0" distR="0">
            <wp:extent cx="777240" cy="396240"/>
            <wp:effectExtent l="19050" t="0" r="3810" b="0"/>
            <wp:docPr id="18"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0"/>
                    <a:srcRect/>
                    <a:stretch>
                      <a:fillRect/>
                    </a:stretch>
                  </pic:blipFill>
                  <pic:spPr bwMode="auto">
                    <a:xfrm>
                      <a:off x="0" y="0"/>
                      <a:ext cx="777240" cy="396240"/>
                    </a:xfrm>
                    <a:prstGeom prst="rect">
                      <a:avLst/>
                    </a:prstGeom>
                    <a:noFill/>
                    <a:ln w="9525">
                      <a:noFill/>
                      <a:miter lim="800000"/>
                      <a:headEnd/>
                      <a:tailEnd/>
                    </a:ln>
                  </pic:spPr>
                </pic:pic>
              </a:graphicData>
            </a:graphic>
          </wp:inline>
        </w:drawing>
      </w:r>
      <w:r w:rsidRPr="00CC4933">
        <w:rPr>
          <w:rFonts w:ascii="Times New Roman" w:eastAsia="Times New Roman" w:hAnsi="Times New Roman" w:cs="Times New Roman"/>
          <w:sz w:val="28"/>
          <w:szCs w:val="28"/>
          <w:lang w:val="ru-RU"/>
        </w:rPr>
        <w:t xml:space="preserve"> </w:t>
      </w:r>
      <w:r w:rsidRPr="00CC4933">
        <w:rPr>
          <w:rFonts w:ascii="Times New Roman" w:eastAsia="Times New Roman" w:hAnsi="Times New Roman" w:cs="Times New Roman"/>
          <w:sz w:val="28"/>
          <w:szCs w:val="28"/>
        </w:rPr>
        <w:t>для закрытого затвора.</w:t>
      </w:r>
    </w:p>
    <w:p w:rsidR="00BC0008" w:rsidRPr="00CC4933" w:rsidRDefault="00BC0008" w:rsidP="00BC0008">
      <w:pPr>
        <w:pStyle w:val="normal"/>
        <w:keepLines/>
        <w:numPr>
          <w:ilvl w:val="0"/>
          <w:numId w:val="2"/>
        </w:numPr>
        <w:suppressAutoHyphens/>
        <w:spacing w:line="360" w:lineRule="auto"/>
        <w:ind w:left="0" w:firstLine="709"/>
        <w:jc w:val="both"/>
        <w:rPr>
          <w:rFonts w:ascii="Times New Roman" w:eastAsia="Times New Roman" w:hAnsi="Times New Roman" w:cs="Times New Roman"/>
          <w:sz w:val="28"/>
          <w:szCs w:val="28"/>
        </w:rPr>
      </w:pPr>
      <w:r w:rsidRPr="00CC4933">
        <w:rPr>
          <w:rFonts w:ascii="Times New Roman" w:eastAsia="Times New Roman" w:hAnsi="Times New Roman" w:cs="Times New Roman"/>
          <w:sz w:val="28"/>
          <w:szCs w:val="28"/>
        </w:rPr>
        <w:t>Затвор закрыт. Излучение, выходя из активной среды, проходит поляризатор и становится линейно-поляризованным, с отклонением на угол α от вертикали. Далее, оно проходит через кристалл DKDP, меняя свою поляризацию на круговую. Далее излучение отражается от закрытого зеркала и снова проходит через кристалл DKDP, снова изменяя свою поляризацию на линейную, с отклонением на угол 2α от исходной линейной поляризации, повышая тем самым уровень вредных потерь.</w:t>
      </w:r>
    </w:p>
    <w:p w:rsidR="00BC0008" w:rsidRPr="00CC4933" w:rsidRDefault="00BC0008" w:rsidP="00BC0008">
      <w:pPr>
        <w:pStyle w:val="normal"/>
        <w:keepLines/>
        <w:numPr>
          <w:ilvl w:val="0"/>
          <w:numId w:val="2"/>
        </w:numPr>
        <w:tabs>
          <w:tab w:val="left" w:pos="1417"/>
        </w:tabs>
        <w:suppressAutoHyphens/>
        <w:spacing w:line="360" w:lineRule="auto"/>
        <w:ind w:left="0" w:firstLine="709"/>
        <w:jc w:val="both"/>
        <w:rPr>
          <w:rFonts w:ascii="Times New Roman" w:eastAsia="Times New Roman" w:hAnsi="Times New Roman" w:cs="Times New Roman"/>
          <w:sz w:val="28"/>
          <w:szCs w:val="28"/>
        </w:rPr>
      </w:pPr>
      <w:r w:rsidRPr="00CC4933">
        <w:rPr>
          <w:rFonts w:ascii="Times New Roman" w:eastAsia="Times New Roman" w:hAnsi="Times New Roman" w:cs="Times New Roman"/>
          <w:sz w:val="28"/>
          <w:szCs w:val="28"/>
        </w:rPr>
        <w:lastRenderedPageBreak/>
        <w:t>Затвор открыт. Излучение, выходя из активной среды, проходит поляризатор и становится линейно-поляризованным, с отклонением на угол α от вертикали. Далее, оно проходит через кристалл DKDP, меняя свою поляризацию на линейную, с отклонением на угол 2α от исходной линейной поляризации. Далее излучение отражается от закрытого зеркала и снова проходит через кристалл DKDP, снова изменяя свою поляризацию на линейную, возвращая себе исходный наклон поляризации, то есть беспрепятственно выходя из поляризатора. Уровень вредных потерь минимален.</w:t>
      </w:r>
    </w:p>
    <w:p w:rsidR="00BC0008" w:rsidRPr="00CC4933" w:rsidRDefault="00BC0008" w:rsidP="00BC0008">
      <w:pPr>
        <w:pStyle w:val="normal"/>
        <w:keepLines/>
        <w:suppressAutoHyphens/>
        <w:spacing w:line="360" w:lineRule="auto"/>
        <w:ind w:firstLine="709"/>
        <w:jc w:val="both"/>
        <w:rPr>
          <w:rFonts w:ascii="Times New Roman" w:eastAsia="Times New Roman" w:hAnsi="Times New Roman" w:cs="Times New Roman"/>
          <w:sz w:val="28"/>
          <w:szCs w:val="28"/>
        </w:rPr>
      </w:pPr>
      <w:r w:rsidRPr="00CC4933">
        <w:rPr>
          <w:rFonts w:ascii="Times New Roman" w:eastAsia="Times New Roman" w:hAnsi="Times New Roman" w:cs="Times New Roman"/>
          <w:sz w:val="28"/>
          <w:szCs w:val="28"/>
        </w:rPr>
        <w:t>Кроме того существуют вариант этой схемы с фазовой пластинкой. Использование фазовой пластинки позволяет избегать наличия постоянного запирающего смещения на двулучепреломляющем кристалле. Присутствие высоковольтного запирающего смещения способствует протеканию электрохимических процессов в кристалле модулятора, что, в конечном итоге, приводит к его повреждению.</w:t>
      </w:r>
    </w:p>
    <w:p w:rsidR="00BC0008" w:rsidRPr="00CC4933" w:rsidRDefault="00BC0008" w:rsidP="00BC0008">
      <w:pPr>
        <w:pStyle w:val="normal"/>
        <w:keepLines/>
        <w:suppressAutoHyphens/>
        <w:spacing w:line="360" w:lineRule="auto"/>
        <w:ind w:firstLine="709"/>
        <w:jc w:val="center"/>
        <w:rPr>
          <w:rFonts w:ascii="Times New Roman" w:eastAsia="Times New Roman" w:hAnsi="Times New Roman" w:cs="Times New Roman"/>
          <w:i/>
          <w:sz w:val="28"/>
          <w:szCs w:val="28"/>
        </w:rPr>
      </w:pPr>
      <w:r>
        <w:rPr>
          <w:rFonts w:ascii="Times New Roman" w:eastAsia="Times New Roman" w:hAnsi="Times New Roman" w:cs="Times New Roman"/>
          <w:i/>
          <w:noProof/>
          <w:sz w:val="28"/>
          <w:szCs w:val="28"/>
          <w:lang w:val="ru-RU"/>
        </w:rPr>
        <w:drawing>
          <wp:inline distT="0" distB="0" distL="0" distR="0">
            <wp:extent cx="3924300" cy="601980"/>
            <wp:effectExtent l="19050" t="0" r="0" b="0"/>
            <wp:docPr id="12"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png"/>
                    <pic:cNvPicPr>
                      <a:picLocks noChangeAspect="1" noChangeArrowheads="1"/>
                    </pic:cNvPicPr>
                  </pic:nvPicPr>
                  <pic:blipFill>
                    <a:blip r:embed="rId21"/>
                    <a:srcRect/>
                    <a:stretch>
                      <a:fillRect/>
                    </a:stretch>
                  </pic:blipFill>
                  <pic:spPr bwMode="auto">
                    <a:xfrm>
                      <a:off x="0" y="0"/>
                      <a:ext cx="3924300" cy="601980"/>
                    </a:xfrm>
                    <a:prstGeom prst="rect">
                      <a:avLst/>
                    </a:prstGeom>
                    <a:noFill/>
                    <a:ln w="9525">
                      <a:noFill/>
                      <a:miter lim="800000"/>
                      <a:headEnd/>
                      <a:tailEnd/>
                    </a:ln>
                  </pic:spPr>
                </pic:pic>
              </a:graphicData>
            </a:graphic>
          </wp:inline>
        </w:drawing>
      </w:r>
    </w:p>
    <w:p w:rsidR="00BC0008" w:rsidRPr="00CC4933" w:rsidRDefault="00BC0008" w:rsidP="00BC0008">
      <w:pPr>
        <w:pStyle w:val="normal"/>
        <w:keepLines/>
        <w:suppressAutoHyphens/>
        <w:spacing w:line="360" w:lineRule="auto"/>
        <w:ind w:firstLine="709"/>
        <w:jc w:val="center"/>
        <w:rPr>
          <w:rFonts w:ascii="Times New Roman" w:eastAsia="Times New Roman" w:hAnsi="Times New Roman" w:cs="Times New Roman"/>
          <w:sz w:val="28"/>
          <w:szCs w:val="28"/>
        </w:rPr>
      </w:pPr>
      <w:r w:rsidRPr="00CC4933">
        <w:rPr>
          <w:rFonts w:ascii="Times New Roman" w:eastAsia="Times New Roman" w:hAnsi="Times New Roman" w:cs="Times New Roman"/>
          <w:sz w:val="28"/>
          <w:szCs w:val="28"/>
        </w:rPr>
        <w:t xml:space="preserve">Рис. </w:t>
      </w:r>
      <w:r>
        <w:rPr>
          <w:rFonts w:ascii="Times New Roman" w:eastAsia="Times New Roman" w:hAnsi="Times New Roman" w:cs="Times New Roman"/>
          <w:sz w:val="28"/>
          <w:szCs w:val="28"/>
          <w:lang w:val="ru-RU"/>
        </w:rPr>
        <w:t>2.4</w:t>
      </w:r>
      <w:r w:rsidRPr="00CC4933">
        <w:rPr>
          <w:rFonts w:ascii="Times New Roman" w:eastAsia="Times New Roman" w:hAnsi="Times New Roman" w:cs="Times New Roman"/>
          <w:sz w:val="28"/>
          <w:szCs w:val="28"/>
        </w:rPr>
        <w:t>. Оптическая схема четвертьволновой ячейки Поккельса с фазосдвигающей пластинкой: 1 — выходное зеркало; 2 — активный элемент; 3 — поляризатор; 4 — электрооптический кристалл; 5 — четвертьволновая пластина; 6 — глухое зеркало</w:t>
      </w:r>
    </w:p>
    <w:p w:rsidR="00BC0008" w:rsidRPr="00CC4933" w:rsidRDefault="00BC0008" w:rsidP="00BC0008">
      <w:pPr>
        <w:pStyle w:val="normal"/>
        <w:keepLines/>
        <w:suppressAutoHyphens/>
        <w:spacing w:line="360" w:lineRule="auto"/>
        <w:ind w:firstLine="709"/>
        <w:jc w:val="both"/>
        <w:rPr>
          <w:rFonts w:ascii="Times New Roman" w:eastAsia="Times New Roman" w:hAnsi="Times New Roman" w:cs="Times New Roman"/>
          <w:sz w:val="28"/>
          <w:szCs w:val="28"/>
        </w:rPr>
      </w:pPr>
      <w:r w:rsidRPr="00CC4933">
        <w:rPr>
          <w:rFonts w:ascii="Times New Roman" w:eastAsia="Times New Roman" w:hAnsi="Times New Roman" w:cs="Times New Roman"/>
          <w:sz w:val="28"/>
          <w:szCs w:val="28"/>
        </w:rPr>
        <w:t xml:space="preserve">Недостатком данной оптической схемы является некоторое усложнение процесса юстировки по сравнению со схемой, не содержащей четвертьволновой пластинки. Кроме того, требуемая точность изготовления фазовой пластинки достаточно высокая. Однако отсутствие постоянного запирающего напряжения амплитудой в несколько киловольт является существенным достоинством данного технического решения. </w:t>
      </w:r>
    </w:p>
    <w:p w:rsidR="00BC0008" w:rsidRPr="00CC4933" w:rsidRDefault="00BC0008" w:rsidP="00BC0008">
      <w:pPr>
        <w:pStyle w:val="normal"/>
        <w:keepLines/>
        <w:tabs>
          <w:tab w:val="left" w:pos="1417"/>
        </w:tabs>
        <w:suppressAutoHyphens/>
        <w:spacing w:line="360" w:lineRule="auto"/>
        <w:ind w:firstLine="709"/>
        <w:jc w:val="both"/>
        <w:rPr>
          <w:rFonts w:ascii="Times New Roman" w:eastAsia="Times New Roman" w:hAnsi="Times New Roman" w:cs="Times New Roman"/>
          <w:sz w:val="28"/>
          <w:szCs w:val="28"/>
        </w:rPr>
      </w:pPr>
    </w:p>
    <w:p w:rsidR="00BC0008" w:rsidRPr="00CC4933" w:rsidRDefault="00BC0008" w:rsidP="00BC0008">
      <w:pPr>
        <w:pStyle w:val="normal"/>
        <w:keepLines/>
        <w:suppressAutoHyphens/>
        <w:spacing w:line="360" w:lineRule="auto"/>
        <w:ind w:firstLine="709"/>
        <w:jc w:val="center"/>
        <w:rPr>
          <w:rFonts w:ascii="Times New Roman" w:eastAsia="Times New Roman" w:hAnsi="Times New Roman" w:cs="Times New Roman"/>
          <w:sz w:val="28"/>
          <w:szCs w:val="28"/>
        </w:rPr>
      </w:pPr>
      <w:r>
        <w:rPr>
          <w:rFonts w:ascii="Times New Roman" w:eastAsia="Times New Roman" w:hAnsi="Times New Roman" w:cs="Times New Roman"/>
          <w:noProof/>
          <w:sz w:val="28"/>
          <w:szCs w:val="28"/>
          <w:lang w:val="ru-RU"/>
        </w:rPr>
        <w:lastRenderedPageBreak/>
        <w:drawing>
          <wp:inline distT="0" distB="0" distL="0" distR="0">
            <wp:extent cx="2621280" cy="1333500"/>
            <wp:effectExtent l="19050" t="0" r="7620" b="0"/>
            <wp:docPr id="11"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png"/>
                    <pic:cNvPicPr>
                      <a:picLocks noChangeAspect="1" noChangeArrowheads="1"/>
                    </pic:cNvPicPr>
                  </pic:nvPicPr>
                  <pic:blipFill>
                    <a:blip r:embed="rId22"/>
                    <a:srcRect/>
                    <a:stretch>
                      <a:fillRect/>
                    </a:stretch>
                  </pic:blipFill>
                  <pic:spPr bwMode="auto">
                    <a:xfrm>
                      <a:off x="0" y="0"/>
                      <a:ext cx="2621280" cy="1333500"/>
                    </a:xfrm>
                    <a:prstGeom prst="rect">
                      <a:avLst/>
                    </a:prstGeom>
                    <a:noFill/>
                    <a:ln w="9525">
                      <a:noFill/>
                      <a:miter lim="800000"/>
                      <a:headEnd/>
                      <a:tailEnd/>
                    </a:ln>
                  </pic:spPr>
                </pic:pic>
              </a:graphicData>
            </a:graphic>
          </wp:inline>
        </w:drawing>
      </w:r>
    </w:p>
    <w:p w:rsidR="00BC0008" w:rsidRPr="00CC4933" w:rsidRDefault="00BC0008" w:rsidP="00BC0008">
      <w:pPr>
        <w:pStyle w:val="normal"/>
        <w:keepLines/>
        <w:suppressAutoHyphens/>
        <w:spacing w:line="360" w:lineRule="auto"/>
        <w:ind w:firstLine="709"/>
        <w:jc w:val="center"/>
        <w:rPr>
          <w:rFonts w:ascii="Times New Roman" w:eastAsia="Times New Roman" w:hAnsi="Times New Roman" w:cs="Times New Roman"/>
          <w:sz w:val="28"/>
          <w:szCs w:val="28"/>
        </w:rPr>
      </w:pPr>
      <w:r w:rsidRPr="00CC4933">
        <w:rPr>
          <w:rFonts w:ascii="Times New Roman" w:eastAsia="Times New Roman" w:hAnsi="Times New Roman" w:cs="Times New Roman"/>
          <w:sz w:val="28"/>
          <w:szCs w:val="28"/>
        </w:rPr>
        <w:t xml:space="preserve">Рис. </w:t>
      </w:r>
      <w:r>
        <w:rPr>
          <w:rFonts w:ascii="Times New Roman" w:eastAsia="Times New Roman" w:hAnsi="Times New Roman" w:cs="Times New Roman"/>
          <w:sz w:val="28"/>
          <w:szCs w:val="28"/>
          <w:lang w:val="ru-RU"/>
        </w:rPr>
        <w:t>2.5.</w:t>
      </w:r>
      <w:r w:rsidRPr="00CC4933">
        <w:rPr>
          <w:rFonts w:ascii="Times New Roman" w:eastAsia="Times New Roman" w:hAnsi="Times New Roman" w:cs="Times New Roman"/>
          <w:sz w:val="28"/>
          <w:szCs w:val="28"/>
        </w:rPr>
        <w:t xml:space="preserve"> Полуволновая схема</w:t>
      </w:r>
    </w:p>
    <w:p w:rsidR="00BC0008" w:rsidRPr="00CC4933" w:rsidRDefault="00BC0008" w:rsidP="00BC0008">
      <w:pPr>
        <w:pStyle w:val="normal"/>
        <w:keepLines/>
        <w:suppressAutoHyphens/>
        <w:spacing w:line="360" w:lineRule="auto"/>
        <w:ind w:firstLine="709"/>
        <w:jc w:val="both"/>
        <w:rPr>
          <w:rFonts w:ascii="Times New Roman" w:eastAsia="Times New Roman" w:hAnsi="Times New Roman" w:cs="Times New Roman"/>
          <w:sz w:val="28"/>
          <w:szCs w:val="28"/>
        </w:rPr>
      </w:pPr>
      <w:r w:rsidRPr="00CC4933">
        <w:rPr>
          <w:rFonts w:ascii="Times New Roman" w:eastAsia="Times New Roman" w:hAnsi="Times New Roman" w:cs="Times New Roman"/>
          <w:sz w:val="28"/>
          <w:szCs w:val="28"/>
        </w:rPr>
        <w:t xml:space="preserve">Обобщенная концепция установки для полуволновой схемы представлена на рисунке </w:t>
      </w:r>
      <w:r>
        <w:rPr>
          <w:rFonts w:ascii="Times New Roman" w:eastAsia="Times New Roman" w:hAnsi="Times New Roman" w:cs="Times New Roman"/>
          <w:sz w:val="28"/>
          <w:szCs w:val="28"/>
          <w:lang w:val="ru-RU"/>
        </w:rPr>
        <w:t>2.5</w:t>
      </w:r>
      <w:r w:rsidRPr="00CC4933">
        <w:rPr>
          <w:rFonts w:ascii="Times New Roman" w:eastAsia="Times New Roman" w:hAnsi="Times New Roman" w:cs="Times New Roman"/>
          <w:sz w:val="28"/>
          <w:szCs w:val="28"/>
        </w:rPr>
        <w:t>. На чертеже изображен резонатор, внутри которого находятся, помимо активной среды, два поляризатора и кристалл DKDP, подключенный к пульту управления.</w:t>
      </w:r>
    </w:p>
    <w:p w:rsidR="00BC0008" w:rsidRPr="00CC4933" w:rsidRDefault="00BC0008" w:rsidP="00BC0008">
      <w:pPr>
        <w:pStyle w:val="normal"/>
        <w:keepLines/>
        <w:suppressAutoHyphens/>
        <w:spacing w:line="360" w:lineRule="auto"/>
        <w:ind w:firstLine="709"/>
        <w:jc w:val="both"/>
        <w:rPr>
          <w:rFonts w:ascii="Times New Roman" w:eastAsia="Times New Roman" w:hAnsi="Times New Roman" w:cs="Times New Roman"/>
          <w:sz w:val="28"/>
          <w:szCs w:val="28"/>
        </w:rPr>
      </w:pPr>
      <w:r w:rsidRPr="00CC4933">
        <w:rPr>
          <w:rFonts w:ascii="Times New Roman" w:eastAsia="Times New Roman" w:hAnsi="Times New Roman" w:cs="Times New Roman"/>
          <w:sz w:val="28"/>
          <w:szCs w:val="28"/>
        </w:rPr>
        <w:t xml:space="preserve">При применении </w:t>
      </w:r>
      <w:r w:rsidRPr="00CC4933">
        <w:rPr>
          <w:rFonts w:ascii="Times New Roman" w:eastAsia="Times New Roman" w:hAnsi="Times New Roman" w:cs="Times New Roman"/>
          <w:sz w:val="28"/>
          <w:szCs w:val="28"/>
          <w:lang w:val="ru-RU"/>
        </w:rPr>
        <w:t>полу</w:t>
      </w:r>
      <w:r w:rsidRPr="00CC4933">
        <w:rPr>
          <w:rFonts w:ascii="Times New Roman" w:eastAsia="Times New Roman" w:hAnsi="Times New Roman" w:cs="Times New Roman"/>
          <w:sz w:val="28"/>
          <w:szCs w:val="28"/>
        </w:rPr>
        <w:t xml:space="preserve">волновой схемы на кристалл DKDP подается напряжение </w:t>
      </w:r>
      <w:r>
        <w:rPr>
          <w:rFonts w:ascii="Times New Roman" w:eastAsia="Times New Roman" w:hAnsi="Times New Roman" w:cs="Times New Roman"/>
          <w:sz w:val="28"/>
          <w:szCs w:val="28"/>
          <w:lang w:val="ru-RU"/>
        </w:rPr>
        <w:t xml:space="preserve"> </w:t>
      </w:r>
      <w:r>
        <w:rPr>
          <w:rFonts w:ascii="Times New Roman" w:eastAsia="Times New Roman" w:hAnsi="Times New Roman" w:cs="Times New Roman"/>
          <w:noProof/>
          <w:sz w:val="28"/>
          <w:szCs w:val="28"/>
          <w:lang w:val="ru-RU"/>
        </w:rPr>
        <w:drawing>
          <wp:inline distT="0" distB="0" distL="0" distR="0">
            <wp:extent cx="670560" cy="388620"/>
            <wp:effectExtent l="19050" t="0" r="0" b="0"/>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3"/>
                    <a:srcRect/>
                    <a:stretch>
                      <a:fillRect/>
                    </a:stretch>
                  </pic:blipFill>
                  <pic:spPr bwMode="auto">
                    <a:xfrm>
                      <a:off x="0" y="0"/>
                      <a:ext cx="670560" cy="388620"/>
                    </a:xfrm>
                    <a:prstGeom prst="rect">
                      <a:avLst/>
                    </a:prstGeom>
                    <a:noFill/>
                    <a:ln w="9525">
                      <a:noFill/>
                      <a:miter lim="800000"/>
                      <a:headEnd/>
                      <a:tailEnd/>
                    </a:ln>
                  </pic:spPr>
                </pic:pic>
              </a:graphicData>
            </a:graphic>
          </wp:inline>
        </w:drawing>
      </w:r>
      <w:r w:rsidRPr="00CC4933">
        <w:rPr>
          <w:rFonts w:ascii="Times New Roman" w:eastAsia="Times New Roman" w:hAnsi="Times New Roman" w:cs="Times New Roman"/>
          <w:sz w:val="28"/>
          <w:szCs w:val="28"/>
          <w:lang w:val="ru-RU"/>
        </w:rPr>
        <w:t xml:space="preserve"> </w:t>
      </w:r>
      <w:r w:rsidRPr="00CC4933">
        <w:rPr>
          <w:rFonts w:ascii="Times New Roman" w:eastAsia="Times New Roman" w:hAnsi="Times New Roman" w:cs="Times New Roman"/>
          <w:sz w:val="28"/>
          <w:szCs w:val="28"/>
        </w:rPr>
        <w:t xml:space="preserve">для открытого затвора и </w:t>
      </w:r>
      <w:r>
        <w:rPr>
          <w:rFonts w:ascii="Times New Roman" w:eastAsia="Times New Roman" w:hAnsi="Times New Roman" w:cs="Times New Roman"/>
          <w:noProof/>
          <w:sz w:val="28"/>
          <w:szCs w:val="28"/>
          <w:lang w:val="ru-RU"/>
        </w:rPr>
        <w:drawing>
          <wp:inline distT="0" distB="0" distL="0" distR="0">
            <wp:extent cx="739140" cy="426720"/>
            <wp:effectExtent l="19050" t="0" r="3810" b="0"/>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4"/>
                    <a:srcRect/>
                    <a:stretch>
                      <a:fillRect/>
                    </a:stretch>
                  </pic:blipFill>
                  <pic:spPr bwMode="auto">
                    <a:xfrm>
                      <a:off x="0" y="0"/>
                      <a:ext cx="739140" cy="426720"/>
                    </a:xfrm>
                    <a:prstGeom prst="rect">
                      <a:avLst/>
                    </a:prstGeom>
                    <a:noFill/>
                    <a:ln w="9525">
                      <a:noFill/>
                      <a:miter lim="800000"/>
                      <a:headEnd/>
                      <a:tailEnd/>
                    </a:ln>
                  </pic:spPr>
                </pic:pic>
              </a:graphicData>
            </a:graphic>
          </wp:inline>
        </w:drawing>
      </w:r>
      <w:r w:rsidRPr="00CC4933">
        <w:rPr>
          <w:rFonts w:ascii="Times New Roman" w:eastAsia="Times New Roman" w:hAnsi="Times New Roman" w:cs="Times New Roman"/>
          <w:sz w:val="28"/>
          <w:szCs w:val="28"/>
          <w:lang w:val="ru-RU"/>
        </w:rPr>
        <w:t xml:space="preserve"> </w:t>
      </w:r>
      <w:r w:rsidRPr="00CC4933">
        <w:rPr>
          <w:rFonts w:ascii="Times New Roman" w:eastAsia="Times New Roman" w:hAnsi="Times New Roman" w:cs="Times New Roman"/>
          <w:sz w:val="28"/>
          <w:szCs w:val="28"/>
        </w:rPr>
        <w:t>для закрытого затвора.</w:t>
      </w:r>
    </w:p>
    <w:p w:rsidR="00BC0008" w:rsidRPr="00CC4933" w:rsidRDefault="00BC0008" w:rsidP="00BC0008">
      <w:pPr>
        <w:pStyle w:val="normal"/>
        <w:keepLines/>
        <w:numPr>
          <w:ilvl w:val="0"/>
          <w:numId w:val="3"/>
        </w:numPr>
        <w:suppressAutoHyphens/>
        <w:spacing w:line="360" w:lineRule="auto"/>
        <w:ind w:left="0" w:firstLine="709"/>
        <w:jc w:val="both"/>
        <w:rPr>
          <w:rFonts w:ascii="Times New Roman" w:eastAsia="Times New Roman" w:hAnsi="Times New Roman" w:cs="Times New Roman"/>
          <w:sz w:val="28"/>
          <w:szCs w:val="28"/>
        </w:rPr>
      </w:pPr>
      <w:r w:rsidRPr="00CC4933">
        <w:rPr>
          <w:rFonts w:ascii="Times New Roman" w:eastAsia="Times New Roman" w:hAnsi="Times New Roman" w:cs="Times New Roman"/>
          <w:sz w:val="28"/>
          <w:szCs w:val="28"/>
        </w:rPr>
        <w:t>Затвор закрыт. Излучение, выходя из активной среды, проходит первый поляризатор и становится линейно-поляризованным, с отклонением на угол α от вертикали. Далее, оно проходит через кристалл DKDP, получая линейную поляризацию с отклонением на угол 2α от исходной поляризации, повышая тем самым уровень вредных потерь, т.к. лишь часть излучения пройдет через второй поляризатор.</w:t>
      </w:r>
    </w:p>
    <w:p w:rsidR="00BC0008" w:rsidRPr="00CC4933" w:rsidRDefault="00BC0008" w:rsidP="00BC0008">
      <w:pPr>
        <w:pStyle w:val="normal"/>
        <w:keepLines/>
        <w:numPr>
          <w:ilvl w:val="0"/>
          <w:numId w:val="3"/>
        </w:numPr>
        <w:suppressAutoHyphens/>
        <w:spacing w:line="360" w:lineRule="auto"/>
        <w:ind w:left="0" w:firstLine="709"/>
        <w:jc w:val="both"/>
        <w:rPr>
          <w:rFonts w:ascii="Times New Roman" w:eastAsia="Times New Roman" w:hAnsi="Times New Roman" w:cs="Times New Roman"/>
          <w:sz w:val="28"/>
          <w:szCs w:val="28"/>
        </w:rPr>
      </w:pPr>
      <w:r w:rsidRPr="00CC4933">
        <w:rPr>
          <w:rFonts w:ascii="Times New Roman" w:eastAsia="Times New Roman" w:hAnsi="Times New Roman" w:cs="Times New Roman"/>
          <w:sz w:val="28"/>
          <w:szCs w:val="28"/>
        </w:rPr>
        <w:t>Затвор открыт. Излучение, выходя из активной среды, проходит первый поляризатор и становится линейно-поляризованным, с отклонением на угол α от вертикали. Далее, оно проходит через кристалл DKDP, получая линейную поляризацию с отклонением на угол α от вертикали. Так как ось поляризации волны совпадает с осью поляризации выходного поляризатора, то излучение полностью пройдет – уровень вредных потерь снизится до минимального значения.</w:t>
      </w:r>
    </w:p>
    <w:p w:rsidR="00BC0008" w:rsidRPr="007F538B" w:rsidRDefault="00BC0008" w:rsidP="00BC0008">
      <w:pPr>
        <w:keepLines/>
        <w:suppressAutoHyphens/>
        <w:ind w:left="720"/>
        <w:rPr>
          <w:color w:val="000000"/>
          <w:sz w:val="27"/>
          <w:szCs w:val="27"/>
          <w:lang/>
        </w:rPr>
      </w:pPr>
    </w:p>
    <w:p w:rsidR="00BC0008" w:rsidRPr="002A545C" w:rsidRDefault="00BC0008" w:rsidP="00BC0008">
      <w:pPr>
        <w:keepLines/>
        <w:suppressAutoHyphens/>
        <w:spacing w:before="0" w:line="360" w:lineRule="auto"/>
        <w:ind w:firstLine="567"/>
        <w:jc w:val="both"/>
        <w:rPr>
          <w:sz w:val="28"/>
          <w:szCs w:val="28"/>
          <w:lang/>
        </w:rPr>
      </w:pPr>
      <w:r w:rsidRPr="002A545C">
        <w:rPr>
          <w:sz w:val="28"/>
          <w:szCs w:val="28"/>
          <w:lang/>
        </w:rPr>
        <w:lastRenderedPageBreak/>
        <w:t>Студентам предлагается по собранной установке определить, какая принципиальная схема работы активного затвора используется, при помощи поворотных подвижек добиться закрытого состояния путем вращения поляризаторов. После этого, включить блок питания системы управления затвором, синхронизированный с накачкой активной среды, и подать на кристалл DKDP напряжение для открытия затвора. Измерить получившиеся импульсы с помощью измерителя мощности и осциллографа. Сравнить полученные показания с свободным режимом генерации данного лазера и с показаниями, полученными в результате предшествующих лабораторных работ с использованием пассивных затворов.</w:t>
      </w:r>
      <w:r>
        <w:rPr>
          <w:sz w:val="28"/>
          <w:szCs w:val="28"/>
          <w:lang/>
        </w:rPr>
        <w:t xml:space="preserve"> Результатом лабораторной работы является отчет, содержащий описание установки с подробным объяснением функции каждого элемента, результаты измерений, сравнительную таблицу режимов генерации (свободный, различные пассивные затворы, активный затвор) и выводы.</w:t>
      </w:r>
    </w:p>
    <w:p w:rsidR="00BC0008" w:rsidRPr="00A87472" w:rsidRDefault="00BC0008" w:rsidP="00BC0008">
      <w:pPr>
        <w:keepLines/>
        <w:suppressAutoHyphens/>
        <w:rPr>
          <w:sz w:val="28"/>
          <w:szCs w:val="28"/>
        </w:rPr>
      </w:pPr>
    </w:p>
    <w:p w:rsidR="00762891" w:rsidRDefault="00762891"/>
    <w:sectPr w:rsidR="00762891" w:rsidSect="00CC4933">
      <w:footerReference w:type="default" r:id="rId25"/>
      <w:footerReference w:type="first" r:id="rId26"/>
      <w:pgSz w:w="11906" w:h="16838" w:code="9"/>
      <w:pgMar w:top="851" w:right="849" w:bottom="1134" w:left="1418" w:header="709" w:footer="284"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949CA" w:rsidRDefault="003949CA" w:rsidP="00BC0008">
      <w:pPr>
        <w:spacing w:before="0"/>
      </w:pPr>
      <w:r>
        <w:separator/>
      </w:r>
    </w:p>
  </w:endnote>
  <w:endnote w:type="continuationSeparator" w:id="1">
    <w:p w:rsidR="003949CA" w:rsidRDefault="003949CA" w:rsidP="00BC0008">
      <w:pPr>
        <w:spacing w:before="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Gungsuh">
    <w:altName w:val="Times New Roman"/>
    <w:charset w:val="00"/>
    <w:family w:val="auto"/>
    <w:pitch w:val="default"/>
    <w:sig w:usb0="00000000" w:usb1="00000000" w:usb2="00000000" w:usb3="00000000" w:csb0="00000000"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06311580"/>
      <w:docPartObj>
        <w:docPartGallery w:val="Page Numbers (Bottom of Page)"/>
        <w:docPartUnique/>
      </w:docPartObj>
    </w:sdtPr>
    <w:sdtContent>
      <w:p w:rsidR="00BC0008" w:rsidRDefault="00BC0008">
        <w:pPr>
          <w:pStyle w:val="a4"/>
          <w:jc w:val="center"/>
        </w:pPr>
        <w:fldSimple w:instr=" PAGE   \* MERGEFORMAT ">
          <w:r w:rsidR="005F5CB1">
            <w:rPr>
              <w:noProof/>
            </w:rPr>
            <w:t>5</w:t>
          </w:r>
        </w:fldSimple>
      </w:p>
    </w:sdtContent>
  </w:sdt>
  <w:p w:rsidR="00F20310" w:rsidRDefault="003949CA" w:rsidP="007E3CED">
    <w:pPr>
      <w:pStyle w:val="a4"/>
      <w:ind w:right="360"/>
      <w:jc w:val="righ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20310" w:rsidRDefault="003949CA" w:rsidP="003C225C">
    <w:pPr>
      <w:tabs>
        <w:tab w:val="left" w:pos="1277"/>
      </w:tabs>
    </w:pPr>
    <w:r>
      <w:rPr>
        <w:b/>
        <w:i/>
        <w:sz w:val="20"/>
        <w:szCs w:val="20"/>
      </w:rP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949CA" w:rsidRDefault="003949CA" w:rsidP="00BC0008">
      <w:pPr>
        <w:spacing w:before="0"/>
      </w:pPr>
      <w:r>
        <w:separator/>
      </w:r>
    </w:p>
  </w:footnote>
  <w:footnote w:type="continuationSeparator" w:id="1">
    <w:p w:rsidR="003949CA" w:rsidRDefault="003949CA" w:rsidP="00BC0008">
      <w:pPr>
        <w:spacing w:before="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214126"/>
    <w:multiLevelType w:val="multilevel"/>
    <w:tmpl w:val="2932E2E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nsid w:val="1426349B"/>
    <w:multiLevelType w:val="multilevel"/>
    <w:tmpl w:val="BDB8EDF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nsid w:val="2E2340A1"/>
    <w:multiLevelType w:val="hybridMultilevel"/>
    <w:tmpl w:val="50F2AFA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BC0008"/>
    <w:rsid w:val="003949CA"/>
    <w:rsid w:val="003D16CD"/>
    <w:rsid w:val="005F5CB1"/>
    <w:rsid w:val="00762891"/>
    <w:rsid w:val="00BC0008"/>
    <w:rsid w:val="00F8129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C0008"/>
    <w:pPr>
      <w:spacing w:before="60" w:line="240" w:lineRule="auto"/>
    </w:pPr>
    <w:rPr>
      <w:rFonts w:ascii="Times New Roman" w:eastAsia="Times New Roman" w:hAnsi="Times New Roman" w:cs="Times New Roman"/>
      <w:sz w:val="24"/>
      <w:szCs w:val="24"/>
      <w:lang w:eastAsia="ru-RU"/>
    </w:rPr>
  </w:style>
  <w:style w:type="paragraph" w:styleId="1">
    <w:name w:val="heading 1"/>
    <w:basedOn w:val="a0"/>
    <w:next w:val="a"/>
    <w:link w:val="10"/>
    <w:uiPriority w:val="9"/>
    <w:qFormat/>
    <w:rsid w:val="00BC0008"/>
    <w:pPr>
      <w:keepLines/>
      <w:suppressAutoHyphens/>
      <w:spacing w:before="0" w:beforeAutospacing="0" w:after="0" w:afterAutospacing="0" w:line="360" w:lineRule="auto"/>
      <w:jc w:val="center"/>
      <w:outlineLvl w:val="0"/>
    </w:pPr>
    <w:rPr>
      <w:b/>
      <w:sz w:val="28"/>
      <w:szCs w:val="28"/>
      <w:lang w:val="ru-RU" w:eastAsia="ru-RU"/>
    </w:rPr>
  </w:style>
  <w:style w:type="paragraph" w:styleId="2">
    <w:name w:val="heading 2"/>
    <w:basedOn w:val="a"/>
    <w:next w:val="a"/>
    <w:link w:val="20"/>
    <w:uiPriority w:val="9"/>
    <w:unhideWhenUsed/>
    <w:qFormat/>
    <w:rsid w:val="00BC0008"/>
    <w:pPr>
      <w:keepLines/>
      <w:suppressAutoHyphens/>
      <w:spacing w:before="0" w:line="360" w:lineRule="auto"/>
      <w:ind w:firstLine="709"/>
      <w:jc w:val="center"/>
      <w:outlineLvl w:val="1"/>
    </w:pPr>
    <w:rPr>
      <w:b/>
      <w:color w:val="000000"/>
      <w:sz w:val="28"/>
      <w:szCs w:val="28"/>
    </w:rPr>
  </w:style>
  <w:style w:type="paragraph" w:styleId="3">
    <w:name w:val="heading 3"/>
    <w:basedOn w:val="a"/>
    <w:next w:val="a"/>
    <w:link w:val="30"/>
    <w:uiPriority w:val="9"/>
    <w:unhideWhenUsed/>
    <w:qFormat/>
    <w:rsid w:val="00BC0008"/>
    <w:pPr>
      <w:keepLines/>
      <w:suppressAutoHyphens/>
      <w:spacing w:before="0" w:line="360" w:lineRule="auto"/>
      <w:ind w:firstLine="709"/>
      <w:jc w:val="center"/>
      <w:outlineLvl w:val="2"/>
    </w:pPr>
    <w:rPr>
      <w:b/>
      <w:color w:val="000000"/>
      <w:sz w:val="28"/>
      <w:szCs w:val="28"/>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footer"/>
    <w:basedOn w:val="a"/>
    <w:link w:val="a5"/>
    <w:uiPriority w:val="99"/>
    <w:rsid w:val="00BC0008"/>
    <w:pPr>
      <w:tabs>
        <w:tab w:val="center" w:pos="4677"/>
        <w:tab w:val="right" w:pos="9355"/>
      </w:tabs>
    </w:pPr>
    <w:rPr>
      <w:lang/>
    </w:rPr>
  </w:style>
  <w:style w:type="character" w:customStyle="1" w:styleId="a5">
    <w:name w:val="Нижний колонтитул Знак"/>
    <w:basedOn w:val="a1"/>
    <w:link w:val="a4"/>
    <w:uiPriority w:val="99"/>
    <w:rsid w:val="00BC0008"/>
    <w:rPr>
      <w:rFonts w:ascii="Times New Roman" w:eastAsia="Times New Roman" w:hAnsi="Times New Roman" w:cs="Times New Roman"/>
      <w:sz w:val="24"/>
      <w:szCs w:val="24"/>
      <w:lang/>
    </w:rPr>
  </w:style>
  <w:style w:type="paragraph" w:styleId="a0">
    <w:name w:val="Normal (Web)"/>
    <w:basedOn w:val="a"/>
    <w:uiPriority w:val="99"/>
    <w:rsid w:val="00BC0008"/>
    <w:pPr>
      <w:spacing w:before="100" w:beforeAutospacing="1" w:after="100" w:afterAutospacing="1"/>
    </w:pPr>
    <w:rPr>
      <w:color w:val="000000"/>
      <w:lang w:val="en-US" w:eastAsia="en-US"/>
    </w:rPr>
  </w:style>
  <w:style w:type="paragraph" w:styleId="a6">
    <w:name w:val="List Paragraph"/>
    <w:uiPriority w:val="34"/>
    <w:qFormat/>
    <w:rsid w:val="00BC0008"/>
    <w:pPr>
      <w:spacing w:after="200" w:line="276" w:lineRule="auto"/>
      <w:ind w:left="720"/>
    </w:pPr>
    <w:rPr>
      <w:rFonts w:ascii="Calibri" w:eastAsia="Times New Roman" w:hAnsi="Calibri" w:cs="Times New Roman"/>
      <w:szCs w:val="20"/>
      <w:lang w:eastAsia="ru-RU"/>
    </w:rPr>
  </w:style>
  <w:style w:type="paragraph" w:customStyle="1" w:styleId="normal">
    <w:name w:val="normal"/>
    <w:rsid w:val="00BC0008"/>
    <w:pPr>
      <w:spacing w:line="276" w:lineRule="auto"/>
    </w:pPr>
    <w:rPr>
      <w:rFonts w:ascii="Arial" w:eastAsia="Arial" w:hAnsi="Arial" w:cs="Arial"/>
      <w:lang w:eastAsia="ru-RU"/>
    </w:rPr>
  </w:style>
  <w:style w:type="paragraph" w:styleId="a7">
    <w:name w:val="Balloon Text"/>
    <w:basedOn w:val="a"/>
    <w:link w:val="a8"/>
    <w:uiPriority w:val="99"/>
    <w:semiHidden/>
    <w:unhideWhenUsed/>
    <w:rsid w:val="00BC0008"/>
    <w:pPr>
      <w:spacing w:before="0"/>
    </w:pPr>
    <w:rPr>
      <w:rFonts w:ascii="Tahoma" w:hAnsi="Tahoma" w:cs="Tahoma"/>
      <w:sz w:val="16"/>
      <w:szCs w:val="16"/>
    </w:rPr>
  </w:style>
  <w:style w:type="character" w:customStyle="1" w:styleId="a8">
    <w:name w:val="Текст выноски Знак"/>
    <w:basedOn w:val="a1"/>
    <w:link w:val="a7"/>
    <w:uiPriority w:val="99"/>
    <w:semiHidden/>
    <w:rsid w:val="00BC0008"/>
    <w:rPr>
      <w:rFonts w:ascii="Tahoma" w:eastAsia="Times New Roman" w:hAnsi="Tahoma" w:cs="Tahoma"/>
      <w:sz w:val="16"/>
      <w:szCs w:val="16"/>
      <w:lang w:eastAsia="ru-RU"/>
    </w:rPr>
  </w:style>
  <w:style w:type="paragraph" w:styleId="a9">
    <w:name w:val="header"/>
    <w:basedOn w:val="a"/>
    <w:link w:val="aa"/>
    <w:uiPriority w:val="99"/>
    <w:semiHidden/>
    <w:unhideWhenUsed/>
    <w:rsid w:val="00BC0008"/>
    <w:pPr>
      <w:tabs>
        <w:tab w:val="center" w:pos="4677"/>
        <w:tab w:val="right" w:pos="9355"/>
      </w:tabs>
      <w:spacing w:before="0"/>
    </w:pPr>
  </w:style>
  <w:style w:type="character" w:customStyle="1" w:styleId="aa">
    <w:name w:val="Верхний колонтитул Знак"/>
    <w:basedOn w:val="a1"/>
    <w:link w:val="a9"/>
    <w:uiPriority w:val="99"/>
    <w:semiHidden/>
    <w:rsid w:val="00BC0008"/>
    <w:rPr>
      <w:rFonts w:ascii="Times New Roman" w:eastAsia="Times New Roman" w:hAnsi="Times New Roman" w:cs="Times New Roman"/>
      <w:sz w:val="24"/>
      <w:szCs w:val="24"/>
      <w:lang w:eastAsia="ru-RU"/>
    </w:rPr>
  </w:style>
  <w:style w:type="character" w:customStyle="1" w:styleId="10">
    <w:name w:val="Заголовок 1 Знак"/>
    <w:basedOn w:val="a1"/>
    <w:link w:val="1"/>
    <w:uiPriority w:val="9"/>
    <w:rsid w:val="00BC0008"/>
    <w:rPr>
      <w:rFonts w:ascii="Times New Roman" w:eastAsia="Times New Roman" w:hAnsi="Times New Roman" w:cs="Times New Roman"/>
      <w:b/>
      <w:color w:val="000000"/>
      <w:sz w:val="28"/>
      <w:szCs w:val="28"/>
      <w:lang w:eastAsia="ru-RU"/>
    </w:rPr>
  </w:style>
  <w:style w:type="character" w:customStyle="1" w:styleId="20">
    <w:name w:val="Заголовок 2 Знак"/>
    <w:basedOn w:val="a1"/>
    <w:link w:val="2"/>
    <w:uiPriority w:val="9"/>
    <w:rsid w:val="00BC0008"/>
    <w:rPr>
      <w:rFonts w:ascii="Times New Roman" w:eastAsia="Times New Roman" w:hAnsi="Times New Roman" w:cs="Times New Roman"/>
      <w:b/>
      <w:color w:val="000000"/>
      <w:sz w:val="28"/>
      <w:szCs w:val="28"/>
      <w:lang w:eastAsia="ru-RU"/>
    </w:rPr>
  </w:style>
  <w:style w:type="character" w:customStyle="1" w:styleId="30">
    <w:name w:val="Заголовок 3 Знак"/>
    <w:basedOn w:val="a1"/>
    <w:link w:val="3"/>
    <w:uiPriority w:val="9"/>
    <w:rsid w:val="00BC0008"/>
    <w:rPr>
      <w:rFonts w:ascii="Times New Roman" w:eastAsia="Times New Roman" w:hAnsi="Times New Roman" w:cs="Times New Roman"/>
      <w:b/>
      <w:color w:val="000000"/>
      <w:sz w:val="28"/>
      <w:szCs w:val="28"/>
      <w:lang w:eastAsia="ru-RU"/>
    </w:rPr>
  </w:style>
  <w:style w:type="paragraph" w:styleId="ab">
    <w:name w:val="TOC Heading"/>
    <w:basedOn w:val="1"/>
    <w:next w:val="a"/>
    <w:uiPriority w:val="39"/>
    <w:unhideWhenUsed/>
    <w:qFormat/>
    <w:rsid w:val="005F5CB1"/>
    <w:pPr>
      <w:keepNext/>
      <w:suppressAutoHyphens w:val="0"/>
      <w:spacing w:before="480" w:line="276" w:lineRule="auto"/>
      <w:jc w:val="left"/>
      <w:outlineLvl w:val="9"/>
    </w:pPr>
    <w:rPr>
      <w:rFonts w:asciiTheme="majorHAnsi" w:eastAsiaTheme="majorEastAsia" w:hAnsiTheme="majorHAnsi" w:cstheme="majorBidi"/>
      <w:bCs/>
      <w:color w:val="365F91" w:themeColor="accent1" w:themeShade="BF"/>
      <w:lang w:eastAsia="en-US"/>
    </w:rPr>
  </w:style>
  <w:style w:type="paragraph" w:styleId="11">
    <w:name w:val="toc 1"/>
    <w:basedOn w:val="a"/>
    <w:next w:val="a"/>
    <w:autoRedefine/>
    <w:uiPriority w:val="39"/>
    <w:unhideWhenUsed/>
    <w:rsid w:val="005F5CB1"/>
    <w:pPr>
      <w:spacing w:after="100"/>
    </w:pPr>
  </w:style>
  <w:style w:type="paragraph" w:styleId="21">
    <w:name w:val="toc 2"/>
    <w:basedOn w:val="a"/>
    <w:next w:val="a"/>
    <w:autoRedefine/>
    <w:uiPriority w:val="39"/>
    <w:unhideWhenUsed/>
    <w:rsid w:val="005F5CB1"/>
    <w:pPr>
      <w:spacing w:after="100"/>
      <w:ind w:left="240"/>
    </w:pPr>
  </w:style>
  <w:style w:type="paragraph" w:styleId="31">
    <w:name w:val="toc 3"/>
    <w:basedOn w:val="a"/>
    <w:next w:val="a"/>
    <w:autoRedefine/>
    <w:uiPriority w:val="39"/>
    <w:unhideWhenUsed/>
    <w:rsid w:val="005F5CB1"/>
    <w:pPr>
      <w:spacing w:after="100"/>
      <w:ind w:left="480"/>
    </w:pPr>
  </w:style>
  <w:style w:type="character" w:styleId="ac">
    <w:name w:val="Hyperlink"/>
    <w:basedOn w:val="a1"/>
    <w:uiPriority w:val="99"/>
    <w:unhideWhenUsed/>
    <w:rsid w:val="005F5CB1"/>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oleObject" Target="embeddings/oleObject2.bin"/><Relationship Id="rId18" Type="http://schemas.openxmlformats.org/officeDocument/2006/relationships/image" Target="media/image7.png"/><Relationship Id="rId26" Type="http://schemas.openxmlformats.org/officeDocument/2006/relationships/footer" Target="footer2.xml"/><Relationship Id="rId3" Type="http://schemas.openxmlformats.org/officeDocument/2006/relationships/styles" Target="styles.xml"/><Relationship Id="rId21" Type="http://schemas.openxmlformats.org/officeDocument/2006/relationships/image" Target="media/image10.png"/><Relationship Id="rId7" Type="http://schemas.openxmlformats.org/officeDocument/2006/relationships/endnotes" Target="endnotes.xml"/><Relationship Id="rId12" Type="http://schemas.openxmlformats.org/officeDocument/2006/relationships/image" Target="media/image4.wmf"/><Relationship Id="rId17" Type="http://schemas.openxmlformats.org/officeDocument/2006/relationships/oleObject" Target="embeddings/oleObject4.bin"/><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image" Target="media/image6.wmf"/><Relationship Id="rId20" Type="http://schemas.openxmlformats.org/officeDocument/2006/relationships/image" Target="media/image9.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1.bin"/><Relationship Id="rId24" Type="http://schemas.openxmlformats.org/officeDocument/2006/relationships/image" Target="media/image13.png"/><Relationship Id="rId5" Type="http://schemas.openxmlformats.org/officeDocument/2006/relationships/webSettings" Target="webSettings.xml"/><Relationship Id="rId15" Type="http://schemas.openxmlformats.org/officeDocument/2006/relationships/oleObject" Target="embeddings/oleObject3.bin"/><Relationship Id="rId23" Type="http://schemas.openxmlformats.org/officeDocument/2006/relationships/image" Target="media/image12.png"/><Relationship Id="rId28" Type="http://schemas.openxmlformats.org/officeDocument/2006/relationships/theme" Target="theme/theme1.xml"/><Relationship Id="rId10" Type="http://schemas.openxmlformats.org/officeDocument/2006/relationships/image" Target="media/image3.wmf"/><Relationship Id="rId19" Type="http://schemas.openxmlformats.org/officeDocument/2006/relationships/image" Target="media/image8.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5.wmf"/><Relationship Id="rId22" Type="http://schemas.openxmlformats.org/officeDocument/2006/relationships/image" Target="media/image11.png"/><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E93D05-79B4-4E65-9461-03B3332926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12</Pages>
  <Words>2234</Words>
  <Characters>12740</Characters>
  <Application>Microsoft Office Word</Application>
  <DocSecurity>0</DocSecurity>
  <Lines>106</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14945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 Колосова</dc:creator>
  <cp:lastModifiedBy>Татьяна Колосова</cp:lastModifiedBy>
  <cp:revision>1</cp:revision>
  <dcterms:created xsi:type="dcterms:W3CDTF">2019-01-17T22:44:00Z</dcterms:created>
  <dcterms:modified xsi:type="dcterms:W3CDTF">2019-01-17T23:09:00Z</dcterms:modified>
</cp:coreProperties>
</file>