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983" w:rsidRDefault="00695983" w:rsidP="00695983">
      <w:pPr>
        <w:pStyle w:val="Default"/>
        <w:rPr>
          <w:color w:val="auto"/>
          <w:sz w:val="22"/>
          <w:szCs w:val="22"/>
        </w:rPr>
      </w:pPr>
      <w:r w:rsidRPr="00851EA9">
        <w:rPr>
          <w:color w:val="auto"/>
          <w:sz w:val="22"/>
          <w:szCs w:val="22"/>
        </w:rPr>
        <w:t>УДК 62-1/-9</w:t>
      </w:r>
    </w:p>
    <w:p w:rsidR="00695983" w:rsidRPr="00851EA9" w:rsidRDefault="00695983" w:rsidP="00695983">
      <w:pPr>
        <w:pStyle w:val="Default"/>
        <w:rPr>
          <w:color w:val="auto"/>
          <w:sz w:val="22"/>
          <w:szCs w:val="22"/>
        </w:rPr>
      </w:pPr>
    </w:p>
    <w:p w:rsidR="00695983" w:rsidRDefault="00695983" w:rsidP="00695983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ВРЕМЕННЫЕ УСТРОЙСТВА, ПРИМЕНЯЕМЫЕ В СПЕЦИАЛИЗИРОВАННЫХ АИУС, </w:t>
      </w:r>
    </w:p>
    <w:p w:rsidR="00695983" w:rsidRDefault="00695983" w:rsidP="00695983">
      <w:pPr>
        <w:pStyle w:val="Default"/>
        <w:jc w:val="center"/>
        <w:rPr>
          <w:b/>
          <w:bCs/>
          <w:sz w:val="22"/>
          <w:szCs w:val="22"/>
        </w:rPr>
      </w:pPr>
    </w:p>
    <w:p w:rsidR="00695983" w:rsidRDefault="00695983" w:rsidP="00695983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ИХ ДОСТОИНСТВА И НЕДОСТАТКИ</w:t>
      </w:r>
    </w:p>
    <w:p w:rsidR="00695983" w:rsidRDefault="00695983" w:rsidP="00695983">
      <w:pPr>
        <w:pStyle w:val="Default"/>
        <w:jc w:val="center"/>
        <w:rPr>
          <w:sz w:val="22"/>
          <w:szCs w:val="22"/>
        </w:rPr>
      </w:pPr>
    </w:p>
    <w:p w:rsidR="00695983" w:rsidRDefault="00695983" w:rsidP="00695983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Д.С. Костромин</w:t>
      </w:r>
    </w:p>
    <w:p w:rsidR="00695983" w:rsidRDefault="00695983" w:rsidP="00695983">
      <w:pPr>
        <w:pStyle w:val="Default"/>
        <w:jc w:val="center"/>
        <w:rPr>
          <w:sz w:val="22"/>
          <w:szCs w:val="22"/>
        </w:rPr>
      </w:pPr>
    </w:p>
    <w:p w:rsidR="00695983" w:rsidRDefault="00695983" w:rsidP="00695983">
      <w:pPr>
        <w:jc w:val="center"/>
        <w:rPr>
          <w:b/>
          <w:sz w:val="22"/>
          <w:szCs w:val="22"/>
        </w:rPr>
      </w:pPr>
      <w:r w:rsidRPr="009A5FDB">
        <w:rPr>
          <w:b/>
          <w:sz w:val="22"/>
          <w:szCs w:val="22"/>
        </w:rPr>
        <w:t>Рецензент к.т.н. Л.Ф. Левицкий</w:t>
      </w:r>
    </w:p>
    <w:p w:rsidR="00695983" w:rsidRPr="009A5FDB" w:rsidRDefault="00695983" w:rsidP="00695983">
      <w:pPr>
        <w:jc w:val="center"/>
        <w:rPr>
          <w:b/>
          <w:sz w:val="22"/>
          <w:szCs w:val="22"/>
        </w:rPr>
      </w:pPr>
    </w:p>
    <w:p w:rsidR="00695983" w:rsidRDefault="00695983" w:rsidP="00695983">
      <w:pPr>
        <w:pStyle w:val="Default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Балтийский государственный технический университет «ВОЕНМЕХ» им. Д.Ф. Устинова, г. Санкт-Петербург</w:t>
      </w:r>
    </w:p>
    <w:p w:rsidR="00695983" w:rsidRDefault="00695983" w:rsidP="00695983">
      <w:pPr>
        <w:pStyle w:val="Default"/>
        <w:jc w:val="center"/>
        <w:rPr>
          <w:sz w:val="22"/>
          <w:szCs w:val="22"/>
        </w:rPr>
      </w:pPr>
    </w:p>
    <w:p w:rsidR="00695983" w:rsidRDefault="00695983" w:rsidP="00695983">
      <w:pPr>
        <w:ind w:firstLine="709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Одной из основных задач при проектировании автономных информационных и управляющих устройств (АИУС) является выбор временного устройства. Автором показано, какие основные виды временных устройств существуют в настоящее время, их достоинства и недостатки. Кроме того, автором предложено временное устройство для использования в специализированных АИУС.</w:t>
      </w:r>
    </w:p>
    <w:p w:rsidR="002A69B6" w:rsidRDefault="002A69B6" w:rsidP="001C6F5B">
      <w:pPr>
        <w:ind w:right="-2" w:firstLine="709"/>
        <w:jc w:val="center"/>
        <w:rPr>
          <w:sz w:val="22"/>
          <w:szCs w:val="22"/>
        </w:rPr>
      </w:pPr>
    </w:p>
    <w:p w:rsidR="0075412D" w:rsidRPr="00EC650A" w:rsidRDefault="0075412D" w:rsidP="00576718">
      <w:pPr>
        <w:ind w:firstLine="709"/>
        <w:jc w:val="both"/>
        <w:rPr>
          <w:sz w:val="22"/>
          <w:szCs w:val="22"/>
        </w:rPr>
      </w:pPr>
      <w:r w:rsidRPr="00EC650A">
        <w:rPr>
          <w:sz w:val="22"/>
          <w:szCs w:val="22"/>
        </w:rPr>
        <w:t xml:space="preserve">При работе АИУС возникает </w:t>
      </w:r>
      <w:r w:rsidR="00E87181">
        <w:rPr>
          <w:sz w:val="22"/>
          <w:szCs w:val="22"/>
        </w:rPr>
        <w:t>задача</w:t>
      </w:r>
      <w:r w:rsidRPr="00EC650A">
        <w:rPr>
          <w:sz w:val="22"/>
          <w:szCs w:val="22"/>
        </w:rPr>
        <w:t xml:space="preserve"> замедления времени работы системы. Для замедления времени работы можно использовать различные варианты решения этой задачи, но существует несколько </w:t>
      </w:r>
      <w:r w:rsidR="008B1B16" w:rsidRPr="00EC650A">
        <w:rPr>
          <w:sz w:val="22"/>
          <w:szCs w:val="22"/>
        </w:rPr>
        <w:t>значительных</w:t>
      </w:r>
      <w:r w:rsidRPr="00EC650A">
        <w:rPr>
          <w:sz w:val="22"/>
          <w:szCs w:val="22"/>
        </w:rPr>
        <w:t xml:space="preserve"> ограничений. Одними из главных ограничений являются точность задержки времени, надежность устройства замедления и его </w:t>
      </w:r>
      <w:proofErr w:type="spellStart"/>
      <w:r w:rsidRPr="00EC650A">
        <w:rPr>
          <w:sz w:val="22"/>
          <w:szCs w:val="22"/>
        </w:rPr>
        <w:t>удароустойчивость</w:t>
      </w:r>
      <w:proofErr w:type="spellEnd"/>
      <w:r w:rsidRPr="00EC650A">
        <w:rPr>
          <w:sz w:val="22"/>
          <w:szCs w:val="22"/>
        </w:rPr>
        <w:t xml:space="preserve">. В настоящее время существует немало устройств, удовлетворяющих этим требованиям. </w:t>
      </w:r>
    </w:p>
    <w:p w:rsidR="008B1B16" w:rsidRPr="00EC650A" w:rsidRDefault="008B1B16" w:rsidP="00576718">
      <w:pPr>
        <w:ind w:firstLine="709"/>
        <w:jc w:val="both"/>
        <w:rPr>
          <w:sz w:val="22"/>
          <w:szCs w:val="22"/>
        </w:rPr>
      </w:pPr>
      <w:r w:rsidRPr="00EC650A">
        <w:rPr>
          <w:sz w:val="22"/>
          <w:szCs w:val="22"/>
        </w:rPr>
        <w:t>Для сравнения возьмем пиротехническое временное устройство</w:t>
      </w:r>
      <w:r w:rsidR="007B26C3">
        <w:rPr>
          <w:sz w:val="22"/>
          <w:szCs w:val="22"/>
        </w:rPr>
        <w:t xml:space="preserve"> (</w:t>
      </w:r>
      <w:proofErr w:type="spellStart"/>
      <w:r w:rsidR="007B26C3">
        <w:rPr>
          <w:sz w:val="22"/>
          <w:szCs w:val="22"/>
        </w:rPr>
        <w:t>ПВрУ</w:t>
      </w:r>
      <w:proofErr w:type="spellEnd"/>
      <w:r w:rsidR="007B26C3">
        <w:rPr>
          <w:sz w:val="22"/>
          <w:szCs w:val="22"/>
        </w:rPr>
        <w:t>)</w:t>
      </w:r>
      <w:r w:rsidRPr="00EC650A">
        <w:rPr>
          <w:sz w:val="22"/>
          <w:szCs w:val="22"/>
        </w:rPr>
        <w:t xml:space="preserve">, </w:t>
      </w:r>
      <w:r w:rsidR="00E87181">
        <w:rPr>
          <w:sz w:val="22"/>
          <w:szCs w:val="22"/>
        </w:rPr>
        <w:t xml:space="preserve">электронное </w:t>
      </w:r>
      <w:r w:rsidRPr="00EC650A">
        <w:rPr>
          <w:sz w:val="22"/>
          <w:szCs w:val="22"/>
        </w:rPr>
        <w:t>временное устройство</w:t>
      </w:r>
      <w:r w:rsidR="007B26C3">
        <w:rPr>
          <w:sz w:val="22"/>
          <w:szCs w:val="22"/>
        </w:rPr>
        <w:t xml:space="preserve"> (</w:t>
      </w:r>
      <w:proofErr w:type="spellStart"/>
      <w:r w:rsidR="007B26C3">
        <w:rPr>
          <w:sz w:val="22"/>
          <w:szCs w:val="22"/>
        </w:rPr>
        <w:t>ЭВрУ</w:t>
      </w:r>
      <w:proofErr w:type="spellEnd"/>
      <w:r w:rsidR="007B26C3">
        <w:rPr>
          <w:sz w:val="22"/>
          <w:szCs w:val="22"/>
        </w:rPr>
        <w:t>)</w:t>
      </w:r>
      <w:r w:rsidRPr="00EC650A">
        <w:rPr>
          <w:sz w:val="22"/>
          <w:szCs w:val="22"/>
        </w:rPr>
        <w:t xml:space="preserve"> </w:t>
      </w:r>
      <w:r w:rsidR="00E87181">
        <w:rPr>
          <w:sz w:val="22"/>
          <w:szCs w:val="22"/>
        </w:rPr>
        <w:t>и</w:t>
      </w:r>
      <w:r w:rsidR="00183E3F" w:rsidRPr="00EC650A">
        <w:rPr>
          <w:sz w:val="22"/>
          <w:szCs w:val="22"/>
        </w:rPr>
        <w:t xml:space="preserve"> часовые механизмы</w:t>
      </w:r>
      <w:r w:rsidR="007B26C3">
        <w:rPr>
          <w:sz w:val="22"/>
          <w:szCs w:val="22"/>
        </w:rPr>
        <w:t xml:space="preserve"> (ЧМ)</w:t>
      </w:r>
      <w:r w:rsidR="00183E3F" w:rsidRPr="00EC650A">
        <w:rPr>
          <w:sz w:val="22"/>
          <w:szCs w:val="22"/>
        </w:rPr>
        <w:t>.</w:t>
      </w:r>
    </w:p>
    <w:p w:rsidR="00794D13" w:rsidRPr="00EC650A" w:rsidRDefault="00E87181" w:rsidP="0057671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Возможность</w:t>
      </w:r>
      <w:r w:rsidR="00794D13" w:rsidRPr="00EC650A">
        <w:rPr>
          <w:sz w:val="22"/>
          <w:szCs w:val="22"/>
        </w:rPr>
        <w:t xml:space="preserve"> применения </w:t>
      </w:r>
      <w:proofErr w:type="spellStart"/>
      <w:r w:rsidR="00794D13" w:rsidRPr="00EC650A">
        <w:rPr>
          <w:sz w:val="22"/>
          <w:szCs w:val="22"/>
        </w:rPr>
        <w:t>ПВрУ</w:t>
      </w:r>
      <w:proofErr w:type="spellEnd"/>
      <w:r w:rsidR="00794D13" w:rsidRPr="00EC650A">
        <w:rPr>
          <w:sz w:val="22"/>
          <w:szCs w:val="22"/>
        </w:rPr>
        <w:t xml:space="preserve"> в специализированных АИУС обуславливается простотой конструкции, удобностью применения, надежностью работы. </w:t>
      </w:r>
    </w:p>
    <w:p w:rsidR="0075412D" w:rsidRPr="00C02B92" w:rsidRDefault="0075412D" w:rsidP="00576718">
      <w:pPr>
        <w:ind w:firstLine="709"/>
        <w:jc w:val="both"/>
        <w:rPr>
          <w:sz w:val="22"/>
        </w:rPr>
      </w:pPr>
      <w:r w:rsidRPr="00C02B92">
        <w:rPr>
          <w:sz w:val="22"/>
        </w:rPr>
        <w:t xml:space="preserve">Недостатки </w:t>
      </w:r>
      <w:proofErr w:type="spellStart"/>
      <w:r w:rsidRPr="00C02B92">
        <w:rPr>
          <w:sz w:val="22"/>
        </w:rPr>
        <w:t>ПВрУ</w:t>
      </w:r>
      <w:proofErr w:type="spellEnd"/>
      <w:r w:rsidRPr="00C02B92">
        <w:rPr>
          <w:sz w:val="22"/>
        </w:rPr>
        <w:t>:</w:t>
      </w:r>
    </w:p>
    <w:p w:rsidR="0075412D" w:rsidRPr="00621E03" w:rsidRDefault="0075412D" w:rsidP="00576718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1E03">
        <w:rPr>
          <w:rFonts w:ascii="Times New Roman" w:hAnsi="Times New Roman"/>
        </w:rPr>
        <w:t xml:space="preserve">Большой разброс времени работы, порядка </w:t>
      </w:r>
      <w:r w:rsidR="00CC197E">
        <w:rPr>
          <w:rFonts w:ascii="Times New Roman" w:hAnsi="Times New Roman"/>
        </w:rPr>
        <w:t>±</w:t>
      </w:r>
      <w:r w:rsidRPr="00621E03">
        <w:rPr>
          <w:rFonts w:ascii="Times New Roman" w:hAnsi="Times New Roman"/>
        </w:rPr>
        <w:t>25%</w:t>
      </w:r>
      <w:r w:rsidR="00794D13" w:rsidRPr="00621E03">
        <w:rPr>
          <w:rFonts w:ascii="Times New Roman" w:hAnsi="Times New Roman"/>
        </w:rPr>
        <w:t xml:space="preserve"> и более</w:t>
      </w:r>
      <w:r w:rsidRPr="00621E03">
        <w:rPr>
          <w:rFonts w:ascii="Times New Roman" w:hAnsi="Times New Roman"/>
        </w:rPr>
        <w:t>;</w:t>
      </w:r>
    </w:p>
    <w:p w:rsidR="0075412D" w:rsidRDefault="0075412D" w:rsidP="00576718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1E03">
        <w:rPr>
          <w:rFonts w:ascii="Times New Roman" w:hAnsi="Times New Roman"/>
        </w:rPr>
        <w:t>Сильная зависимость времени работы от температуры и давления окружающей сре</w:t>
      </w:r>
      <w:r w:rsidR="00A70F60">
        <w:rPr>
          <w:rFonts w:ascii="Times New Roman" w:hAnsi="Times New Roman"/>
        </w:rPr>
        <w:t>ды;</w:t>
      </w:r>
    </w:p>
    <w:p w:rsidR="00A70F60" w:rsidRPr="00A70F60" w:rsidRDefault="00A70F60" w:rsidP="00576718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Отсутствие возможности</w:t>
      </w:r>
      <w:r w:rsidRPr="00A70F60">
        <w:rPr>
          <w:rFonts w:ascii="Times New Roman" w:hAnsi="Times New Roman"/>
        </w:rPr>
        <w:t xml:space="preserve"> проверки работоспособности и выходных характеристик устройства</w:t>
      </w:r>
      <w:r>
        <w:rPr>
          <w:rFonts w:ascii="Times New Roman" w:hAnsi="Times New Roman"/>
        </w:rPr>
        <w:t>.</w:t>
      </w:r>
    </w:p>
    <w:p w:rsidR="00C02B92" w:rsidRPr="00621E03" w:rsidRDefault="00C02B92" w:rsidP="00576718">
      <w:pPr>
        <w:ind w:firstLine="709"/>
        <w:jc w:val="both"/>
        <w:rPr>
          <w:sz w:val="22"/>
        </w:rPr>
      </w:pPr>
      <w:r w:rsidRPr="00621E03">
        <w:rPr>
          <w:sz w:val="22"/>
        </w:rPr>
        <w:t xml:space="preserve">Достоинства </w:t>
      </w:r>
      <w:proofErr w:type="spellStart"/>
      <w:r w:rsidRPr="00621E03">
        <w:rPr>
          <w:sz w:val="22"/>
        </w:rPr>
        <w:t>ПВрУ</w:t>
      </w:r>
      <w:proofErr w:type="spellEnd"/>
      <w:r w:rsidRPr="00621E03">
        <w:rPr>
          <w:sz w:val="22"/>
        </w:rPr>
        <w:t>:</w:t>
      </w:r>
    </w:p>
    <w:p w:rsidR="00C02B92" w:rsidRPr="00621E03" w:rsidRDefault="00C02B92" w:rsidP="00576718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1E03">
        <w:rPr>
          <w:rFonts w:ascii="Times New Roman" w:hAnsi="Times New Roman"/>
        </w:rPr>
        <w:t>Простота конструкции;</w:t>
      </w:r>
    </w:p>
    <w:p w:rsidR="00C02B92" w:rsidRPr="00621E03" w:rsidRDefault="00C02B92" w:rsidP="00576718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1E03">
        <w:rPr>
          <w:rFonts w:ascii="Times New Roman" w:hAnsi="Times New Roman"/>
        </w:rPr>
        <w:t>Наиболее устойчивы к механическим помехам любого типа;</w:t>
      </w:r>
    </w:p>
    <w:p w:rsidR="00C02B92" w:rsidRPr="00621E03" w:rsidRDefault="00C02B92" w:rsidP="00576718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1E03">
        <w:rPr>
          <w:rFonts w:ascii="Times New Roman" w:hAnsi="Times New Roman"/>
        </w:rPr>
        <w:t>Устойчивы к электромагнитным помехам любого типа.</w:t>
      </w:r>
    </w:p>
    <w:p w:rsidR="002D1CBF" w:rsidRDefault="00C6082D" w:rsidP="0057671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Время замедления в таких временных устройствах определяется за счет скорости стационарного (нормального) горения пиротехнического состава</w:t>
      </w:r>
      <w:r w:rsidR="0016240E">
        <w:rPr>
          <w:sz w:val="22"/>
          <w:szCs w:val="22"/>
        </w:rPr>
        <w:t>, для нестационарных процессов (во время выстрела) определ</w:t>
      </w:r>
      <w:r w:rsidR="00E87181">
        <w:rPr>
          <w:sz w:val="22"/>
          <w:szCs w:val="22"/>
        </w:rPr>
        <w:t>ить время замедления сложнее</w:t>
      </w:r>
      <w:r w:rsidR="0016240E">
        <w:rPr>
          <w:sz w:val="22"/>
          <w:szCs w:val="22"/>
        </w:rPr>
        <w:t xml:space="preserve"> за счет возникающих неравномерностей во фронте горения состава</w:t>
      </w:r>
      <w:r>
        <w:rPr>
          <w:sz w:val="22"/>
          <w:szCs w:val="22"/>
        </w:rPr>
        <w:t>.</w:t>
      </w:r>
    </w:p>
    <w:p w:rsidR="00C6082D" w:rsidRDefault="00C6082D" w:rsidP="0057671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Горение – взрывчатое превращение, при котором узкая зона химической реакции перемещается по веществу в результате прогрева лежащих впереди слоев в следствие теплопроводности или диффузионного теплообмена с нагретыми продуктами горения.</w:t>
      </w:r>
    </w:p>
    <w:p w:rsidR="00C6082D" w:rsidRDefault="00C6082D" w:rsidP="0057671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Горение характеризуется небольшой скоростью, от 1 мм/с и больше. Величина скорости существенно зависит от внешних условий, в которых происходит горение, особенно от давления окружающей среды.</w:t>
      </w:r>
    </w:p>
    <w:p w:rsidR="00DC1066" w:rsidRDefault="007B26C3" w:rsidP="00576718">
      <w:pPr>
        <w:ind w:firstLine="709"/>
        <w:jc w:val="both"/>
        <w:rPr>
          <w:sz w:val="22"/>
          <w:szCs w:val="22"/>
        </w:rPr>
      </w:pPr>
      <w:r>
        <w:rPr>
          <w:sz w:val="22"/>
        </w:rPr>
        <w:t>Электронные временные устройства</w:t>
      </w:r>
      <w:r w:rsidR="00DC1066">
        <w:rPr>
          <w:sz w:val="22"/>
          <w:szCs w:val="22"/>
        </w:rPr>
        <w:t xml:space="preserve"> подразделяются на аналоговые и цифровые временные устройства. К аналоговым можно отнести конденсаторные</w:t>
      </w:r>
      <w:r w:rsidR="009F38C8">
        <w:rPr>
          <w:sz w:val="22"/>
          <w:szCs w:val="22"/>
        </w:rPr>
        <w:t xml:space="preserve"> временные устройства</w:t>
      </w:r>
      <w:r w:rsidR="00DC1066">
        <w:rPr>
          <w:sz w:val="22"/>
          <w:szCs w:val="22"/>
        </w:rPr>
        <w:t xml:space="preserve">, а к </w:t>
      </w:r>
      <w:r w:rsidR="009F38C8">
        <w:rPr>
          <w:sz w:val="22"/>
          <w:szCs w:val="22"/>
        </w:rPr>
        <w:t>цифровым временные устройства, основанные на применении микросхем.</w:t>
      </w:r>
    </w:p>
    <w:p w:rsidR="00794D13" w:rsidRPr="00EC650A" w:rsidRDefault="007B26C3" w:rsidP="0057671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Возможность</w:t>
      </w:r>
      <w:r w:rsidR="00794D13" w:rsidRPr="00EC650A">
        <w:rPr>
          <w:sz w:val="22"/>
          <w:szCs w:val="22"/>
        </w:rPr>
        <w:t xml:space="preserve"> применения </w:t>
      </w:r>
      <w:proofErr w:type="spellStart"/>
      <w:r w:rsidR="00794D13" w:rsidRPr="00EC650A">
        <w:rPr>
          <w:sz w:val="22"/>
          <w:szCs w:val="22"/>
        </w:rPr>
        <w:t>ЭВрУ</w:t>
      </w:r>
      <w:proofErr w:type="spellEnd"/>
      <w:r w:rsidR="009F38C8">
        <w:rPr>
          <w:sz w:val="22"/>
          <w:szCs w:val="22"/>
        </w:rPr>
        <w:t xml:space="preserve"> конденсаторного типа</w:t>
      </w:r>
      <w:r w:rsidR="00794D13" w:rsidRPr="00EC650A">
        <w:rPr>
          <w:sz w:val="22"/>
          <w:szCs w:val="22"/>
        </w:rPr>
        <w:t xml:space="preserve"> в специализированных АИУС обуславливается простотой конструкции, удобностью применения, возможностью проверки работоспособности и выходных характеристик устройства, безопасностью использования, надежностью и точностью работы. </w:t>
      </w:r>
    </w:p>
    <w:p w:rsidR="0075412D" w:rsidRPr="00EC650A" w:rsidRDefault="0075412D" w:rsidP="00576718">
      <w:pPr>
        <w:pStyle w:val="a4"/>
        <w:spacing w:line="240" w:lineRule="auto"/>
        <w:ind w:right="0"/>
        <w:rPr>
          <w:sz w:val="22"/>
          <w:szCs w:val="22"/>
        </w:rPr>
      </w:pPr>
      <w:r w:rsidRPr="00EC650A">
        <w:rPr>
          <w:sz w:val="22"/>
          <w:szCs w:val="22"/>
        </w:rPr>
        <w:t xml:space="preserve">Недостатки </w:t>
      </w:r>
      <w:proofErr w:type="spellStart"/>
      <w:r w:rsidRPr="00EC650A">
        <w:rPr>
          <w:sz w:val="22"/>
          <w:szCs w:val="22"/>
        </w:rPr>
        <w:t>ЭВрУ</w:t>
      </w:r>
      <w:proofErr w:type="spellEnd"/>
      <w:r w:rsidRPr="00EC650A">
        <w:rPr>
          <w:sz w:val="22"/>
          <w:szCs w:val="22"/>
        </w:rPr>
        <w:t xml:space="preserve">: </w:t>
      </w:r>
    </w:p>
    <w:p w:rsidR="006B156A" w:rsidRPr="00EC650A" w:rsidRDefault="006B156A" w:rsidP="00576718">
      <w:pPr>
        <w:pStyle w:val="a4"/>
        <w:numPr>
          <w:ilvl w:val="0"/>
          <w:numId w:val="13"/>
        </w:numPr>
        <w:spacing w:line="240" w:lineRule="auto"/>
        <w:ind w:left="0" w:right="0" w:firstLine="709"/>
        <w:rPr>
          <w:sz w:val="22"/>
          <w:szCs w:val="22"/>
        </w:rPr>
      </w:pPr>
      <w:r w:rsidRPr="00EC650A">
        <w:rPr>
          <w:sz w:val="22"/>
          <w:szCs w:val="22"/>
        </w:rPr>
        <w:lastRenderedPageBreak/>
        <w:t>Небольшая зависимость времени работы от температуры окружающей среды.</w:t>
      </w:r>
    </w:p>
    <w:p w:rsidR="006B156A" w:rsidRPr="00EC650A" w:rsidRDefault="006B156A" w:rsidP="00576718">
      <w:pPr>
        <w:pStyle w:val="a4"/>
        <w:spacing w:line="240" w:lineRule="auto"/>
        <w:ind w:right="0"/>
        <w:rPr>
          <w:sz w:val="22"/>
          <w:szCs w:val="22"/>
        </w:rPr>
      </w:pPr>
      <w:r>
        <w:rPr>
          <w:sz w:val="22"/>
          <w:szCs w:val="22"/>
        </w:rPr>
        <w:t>Достоинства</w:t>
      </w:r>
      <w:r w:rsidRPr="00EC650A">
        <w:rPr>
          <w:sz w:val="22"/>
          <w:szCs w:val="22"/>
        </w:rPr>
        <w:t xml:space="preserve"> </w:t>
      </w:r>
      <w:proofErr w:type="spellStart"/>
      <w:r w:rsidRPr="00EC650A">
        <w:rPr>
          <w:sz w:val="22"/>
          <w:szCs w:val="22"/>
        </w:rPr>
        <w:t>ЭВрУ</w:t>
      </w:r>
      <w:proofErr w:type="spellEnd"/>
      <w:r w:rsidRPr="00EC650A">
        <w:rPr>
          <w:sz w:val="22"/>
          <w:szCs w:val="22"/>
        </w:rPr>
        <w:t xml:space="preserve">: </w:t>
      </w:r>
    </w:p>
    <w:p w:rsidR="009F38C8" w:rsidRPr="009F38C8" w:rsidRDefault="009F38C8" w:rsidP="00576718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1E03">
        <w:rPr>
          <w:rFonts w:ascii="Times New Roman" w:hAnsi="Times New Roman"/>
        </w:rPr>
        <w:t>Простота конструкции;</w:t>
      </w:r>
    </w:p>
    <w:p w:rsidR="0075412D" w:rsidRPr="00EC650A" w:rsidRDefault="0075412D" w:rsidP="00576718">
      <w:pPr>
        <w:pStyle w:val="a4"/>
        <w:numPr>
          <w:ilvl w:val="0"/>
          <w:numId w:val="13"/>
        </w:numPr>
        <w:spacing w:line="240" w:lineRule="auto"/>
        <w:ind w:left="0" w:right="0" w:firstLine="709"/>
        <w:rPr>
          <w:sz w:val="22"/>
          <w:szCs w:val="22"/>
        </w:rPr>
      </w:pPr>
      <w:r w:rsidRPr="00EC650A">
        <w:rPr>
          <w:sz w:val="22"/>
          <w:szCs w:val="22"/>
        </w:rPr>
        <w:t>Устойчивы к механическим воздействиям, при создании специальной защитной конструкции (корпуса, оболочки из ППУ</w:t>
      </w:r>
      <w:r w:rsidR="00292631" w:rsidRPr="00EC650A">
        <w:rPr>
          <w:sz w:val="22"/>
          <w:szCs w:val="22"/>
        </w:rPr>
        <w:t>)</w:t>
      </w:r>
      <w:r w:rsidR="009F38C8">
        <w:rPr>
          <w:sz w:val="22"/>
          <w:szCs w:val="22"/>
        </w:rPr>
        <w:t>;</w:t>
      </w:r>
    </w:p>
    <w:p w:rsidR="0075412D" w:rsidRPr="00EC650A" w:rsidRDefault="0075412D" w:rsidP="00576718">
      <w:pPr>
        <w:pStyle w:val="a4"/>
        <w:numPr>
          <w:ilvl w:val="0"/>
          <w:numId w:val="13"/>
        </w:numPr>
        <w:spacing w:line="240" w:lineRule="auto"/>
        <w:ind w:left="0" w:right="0" w:firstLine="709"/>
        <w:rPr>
          <w:sz w:val="22"/>
          <w:szCs w:val="22"/>
        </w:rPr>
      </w:pPr>
      <w:r w:rsidRPr="00EC650A">
        <w:rPr>
          <w:sz w:val="22"/>
          <w:szCs w:val="22"/>
        </w:rPr>
        <w:t>Устойчивы к электромагнитным помехам, при использовании экранирования;</w:t>
      </w:r>
    </w:p>
    <w:p w:rsidR="0075412D" w:rsidRDefault="0075412D" w:rsidP="00576718">
      <w:pPr>
        <w:pStyle w:val="a4"/>
        <w:numPr>
          <w:ilvl w:val="0"/>
          <w:numId w:val="13"/>
        </w:numPr>
        <w:spacing w:line="240" w:lineRule="auto"/>
        <w:ind w:left="0" w:right="0" w:firstLine="709"/>
        <w:rPr>
          <w:sz w:val="22"/>
          <w:szCs w:val="22"/>
        </w:rPr>
      </w:pPr>
      <w:r w:rsidRPr="00EC650A">
        <w:rPr>
          <w:sz w:val="22"/>
          <w:szCs w:val="22"/>
        </w:rPr>
        <w:t xml:space="preserve">Малый разброс времени работы, от </w:t>
      </w:r>
      <w:r w:rsidR="00CC197E">
        <w:t>±</w:t>
      </w:r>
      <w:r w:rsidRPr="00EC650A">
        <w:rPr>
          <w:sz w:val="22"/>
          <w:szCs w:val="22"/>
        </w:rPr>
        <w:t xml:space="preserve">0,5% до </w:t>
      </w:r>
      <w:r w:rsidR="00CC197E">
        <w:t>±</w:t>
      </w:r>
      <w:r w:rsidRPr="00EC650A">
        <w:rPr>
          <w:sz w:val="22"/>
          <w:szCs w:val="22"/>
        </w:rPr>
        <w:t>10%;</w:t>
      </w:r>
    </w:p>
    <w:p w:rsidR="00993008" w:rsidRPr="00993008" w:rsidRDefault="00993008" w:rsidP="00993008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Возможность</w:t>
      </w:r>
      <w:r w:rsidRPr="00A70F60">
        <w:rPr>
          <w:rFonts w:ascii="Times New Roman" w:hAnsi="Times New Roman"/>
        </w:rPr>
        <w:t xml:space="preserve"> проверки работоспособности и выходных характеристик устройства</w:t>
      </w:r>
      <w:r>
        <w:rPr>
          <w:rFonts w:ascii="Times New Roman" w:hAnsi="Times New Roman"/>
        </w:rPr>
        <w:t>;</w:t>
      </w:r>
    </w:p>
    <w:p w:rsidR="0075412D" w:rsidRPr="00EC650A" w:rsidRDefault="006B156A" w:rsidP="00576718">
      <w:pPr>
        <w:pStyle w:val="a4"/>
        <w:numPr>
          <w:ilvl w:val="0"/>
          <w:numId w:val="13"/>
        </w:numPr>
        <w:spacing w:line="240" w:lineRule="auto"/>
        <w:ind w:left="0" w:right="0" w:firstLine="709"/>
        <w:rPr>
          <w:sz w:val="22"/>
          <w:szCs w:val="22"/>
        </w:rPr>
      </w:pPr>
      <w:r>
        <w:rPr>
          <w:sz w:val="22"/>
          <w:szCs w:val="22"/>
        </w:rPr>
        <w:t>Малогабаритные устройства.</w:t>
      </w:r>
    </w:p>
    <w:p w:rsidR="004F6BC7" w:rsidRPr="004F6BC7" w:rsidRDefault="007B26C3" w:rsidP="00576718">
      <w:pPr>
        <w:ind w:firstLine="709"/>
        <w:jc w:val="both"/>
        <w:rPr>
          <w:sz w:val="22"/>
        </w:rPr>
      </w:pPr>
      <w:r>
        <w:rPr>
          <w:sz w:val="22"/>
        </w:rPr>
        <w:t>Электронное временное устройство</w:t>
      </w:r>
      <w:r w:rsidR="004F6BC7" w:rsidRPr="004F6BC7">
        <w:rPr>
          <w:sz w:val="22"/>
        </w:rPr>
        <w:t xml:space="preserve"> конденсаторного типа основывается на принципе заряда или разряда конденсатора. Есть два варианта подключения и как следствие работы конденсатора, которые и определяют тип работы. </w:t>
      </w:r>
    </w:p>
    <w:p w:rsidR="004F6BC7" w:rsidRPr="004F6BC7" w:rsidRDefault="004F6BC7" w:rsidP="00576718">
      <w:pPr>
        <w:ind w:firstLine="709"/>
        <w:jc w:val="both"/>
        <w:rPr>
          <w:sz w:val="22"/>
        </w:rPr>
      </w:pPr>
      <w:r w:rsidRPr="004F6BC7">
        <w:rPr>
          <w:sz w:val="22"/>
        </w:rPr>
        <w:t xml:space="preserve">Время замедления </w:t>
      </w:r>
      <w:r w:rsidRPr="004F6BC7">
        <w:rPr>
          <w:sz w:val="22"/>
          <w:lang w:val="en-US"/>
        </w:rPr>
        <w:t>t</w:t>
      </w:r>
      <w:r w:rsidRPr="004F6BC7">
        <w:rPr>
          <w:sz w:val="22"/>
        </w:rPr>
        <w:t xml:space="preserve"> в таком устройстве будет определяться в основном емкостью конденсатора </w:t>
      </w:r>
      <w:r w:rsidRPr="004F6BC7">
        <w:rPr>
          <w:sz w:val="22"/>
          <w:lang w:val="en-US"/>
        </w:rPr>
        <w:t>C</w:t>
      </w:r>
      <w:r w:rsidRPr="004F6BC7">
        <w:rPr>
          <w:sz w:val="22"/>
        </w:rPr>
        <w:t xml:space="preserve"> и сопротивлением резистора </w:t>
      </w:r>
      <w:r w:rsidRPr="004F6BC7">
        <w:rPr>
          <w:sz w:val="22"/>
          <w:lang w:val="en-US"/>
        </w:rPr>
        <w:t>R</w:t>
      </w:r>
      <w:r w:rsidRPr="004F6BC7">
        <w:rPr>
          <w:sz w:val="22"/>
        </w:rPr>
        <w:t>.</w:t>
      </w:r>
    </w:p>
    <w:p w:rsidR="004F6BC7" w:rsidRPr="004F6BC7" w:rsidRDefault="004F6BC7" w:rsidP="004F6BC7">
      <w:pPr>
        <w:spacing w:after="160"/>
        <w:ind w:firstLine="709"/>
        <w:jc w:val="both"/>
        <w:rPr>
          <w:sz w:val="22"/>
        </w:rPr>
      </w:pPr>
      <m:oMathPara>
        <m:oMath>
          <m:r>
            <w:rPr>
              <w:rFonts w:ascii="Cambria Math" w:hAnsi="Cambria Math"/>
              <w:sz w:val="22"/>
            </w:rPr>
            <m:t>t=5*R*C   (1)</m:t>
          </m:r>
        </m:oMath>
      </m:oMathPara>
    </w:p>
    <w:p w:rsidR="00FB785C" w:rsidRDefault="004F6BC7" w:rsidP="00FB785C">
      <w:pPr>
        <w:ind w:firstLine="709"/>
        <w:rPr>
          <w:noProof/>
          <w:sz w:val="22"/>
        </w:rPr>
      </w:pPr>
      <w:r w:rsidRPr="004F6BC7">
        <w:rPr>
          <w:sz w:val="22"/>
        </w:rPr>
        <w:t xml:space="preserve">При таком типе подключения конденсатора (рисунок 1), потребуется некоторый источник питания </w:t>
      </w:r>
      <w:r w:rsidRPr="004F6BC7">
        <w:rPr>
          <w:sz w:val="22"/>
          <w:lang w:val="en-US"/>
        </w:rPr>
        <w:t>E</w:t>
      </w:r>
      <w:r w:rsidRPr="004F6BC7">
        <w:rPr>
          <w:sz w:val="22"/>
        </w:rPr>
        <w:t xml:space="preserve">. После замыкания ключа К, ток пойдет через резистор </w:t>
      </w:r>
      <w:r w:rsidRPr="004F6BC7">
        <w:rPr>
          <w:sz w:val="22"/>
          <w:lang w:val="en-US"/>
        </w:rPr>
        <w:t>R</w:t>
      </w:r>
      <w:r w:rsidRPr="004F6BC7">
        <w:rPr>
          <w:sz w:val="22"/>
        </w:rPr>
        <w:t>, с помощью которого очень удобно управлять временем заряда конденсатора, к конденсатору С. Как только конденсатор зарядится до определенного значения, сработает регистрирующее устройство.</w:t>
      </w:r>
      <w:r w:rsidR="00FB785C" w:rsidRPr="00FB785C">
        <w:rPr>
          <w:noProof/>
          <w:sz w:val="22"/>
        </w:rPr>
        <w:t xml:space="preserve"> </w:t>
      </w:r>
    </w:p>
    <w:p w:rsidR="00FB785C" w:rsidRPr="004F6BC7" w:rsidRDefault="00FB785C" w:rsidP="00FB785C">
      <w:pPr>
        <w:spacing w:after="160"/>
        <w:ind w:firstLine="709"/>
        <w:jc w:val="center"/>
        <w:rPr>
          <w:sz w:val="22"/>
        </w:rPr>
      </w:pPr>
      <w:r w:rsidRPr="004F6BC7">
        <w:rPr>
          <w:noProof/>
          <w:sz w:val="22"/>
        </w:rPr>
        <w:drawing>
          <wp:inline distT="0" distB="0" distL="0" distR="0" wp14:anchorId="67EDBDDF" wp14:editId="269A0142">
            <wp:extent cx="3667968" cy="2209800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Фрагмент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7811" cy="222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BC7" w:rsidRPr="00FB785C" w:rsidRDefault="00FB785C" w:rsidP="00FB785C">
      <w:pPr>
        <w:spacing w:after="160"/>
        <w:ind w:firstLine="709"/>
        <w:jc w:val="center"/>
        <w:rPr>
          <w:sz w:val="18"/>
        </w:rPr>
      </w:pPr>
      <w:r w:rsidRPr="004F6BC7">
        <w:rPr>
          <w:sz w:val="18"/>
        </w:rPr>
        <w:t xml:space="preserve">Рисунок 1 – схема конденсаторного </w:t>
      </w:r>
      <w:proofErr w:type="spellStart"/>
      <w:r w:rsidRPr="004F6BC7">
        <w:rPr>
          <w:sz w:val="18"/>
        </w:rPr>
        <w:t>ЭВрУ</w:t>
      </w:r>
      <w:proofErr w:type="spellEnd"/>
    </w:p>
    <w:p w:rsidR="00FB785C" w:rsidRDefault="004F6BC7" w:rsidP="00FB785C">
      <w:pPr>
        <w:ind w:firstLine="709"/>
        <w:rPr>
          <w:noProof/>
          <w:sz w:val="22"/>
        </w:rPr>
      </w:pPr>
      <w:r w:rsidRPr="004F6BC7">
        <w:rPr>
          <w:sz w:val="22"/>
        </w:rPr>
        <w:t xml:space="preserve">При таком типе подключения конденсатора (рисунок 2), источник питания не нужен. Конденсатор заряжается заранее и используется как источник питания. После замыкания ключа К, ток пойдет с конденсатора С через резистор </w:t>
      </w:r>
      <w:r w:rsidRPr="004F6BC7">
        <w:rPr>
          <w:sz w:val="22"/>
          <w:lang w:val="en-US"/>
        </w:rPr>
        <w:t>R</w:t>
      </w:r>
      <w:r w:rsidRPr="004F6BC7">
        <w:rPr>
          <w:sz w:val="22"/>
        </w:rPr>
        <w:t>. Как только конденсатор разрядится до определенного значения, сработает регистрирующее устройство.</w:t>
      </w:r>
      <w:r w:rsidR="00FB785C" w:rsidRPr="00FB785C">
        <w:rPr>
          <w:noProof/>
          <w:sz w:val="22"/>
        </w:rPr>
        <w:t xml:space="preserve"> </w:t>
      </w:r>
    </w:p>
    <w:p w:rsidR="00FB785C" w:rsidRPr="004F6BC7" w:rsidRDefault="00FB785C" w:rsidP="00FB785C">
      <w:pPr>
        <w:spacing w:after="160"/>
        <w:ind w:firstLine="709"/>
        <w:jc w:val="center"/>
        <w:rPr>
          <w:sz w:val="22"/>
        </w:rPr>
      </w:pPr>
      <w:r w:rsidRPr="004F6BC7">
        <w:rPr>
          <w:noProof/>
          <w:sz w:val="22"/>
        </w:rPr>
        <w:drawing>
          <wp:inline distT="0" distB="0" distL="0" distR="0" wp14:anchorId="71E4555F" wp14:editId="5FAC183E">
            <wp:extent cx="3322216" cy="2209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Фрагмен1232456132т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5486" cy="2218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BC7" w:rsidRPr="00FB785C" w:rsidRDefault="00FB785C" w:rsidP="00FB785C">
      <w:pPr>
        <w:spacing w:after="160"/>
        <w:ind w:firstLine="709"/>
        <w:jc w:val="center"/>
        <w:rPr>
          <w:sz w:val="18"/>
        </w:rPr>
      </w:pPr>
      <w:r w:rsidRPr="004F6BC7">
        <w:rPr>
          <w:sz w:val="18"/>
        </w:rPr>
        <w:t xml:space="preserve">Рисунок 2 – схема конденсаторного </w:t>
      </w:r>
      <w:proofErr w:type="spellStart"/>
      <w:r w:rsidRPr="004F6BC7">
        <w:rPr>
          <w:sz w:val="18"/>
        </w:rPr>
        <w:t>ЭВрУ</w:t>
      </w:r>
      <w:proofErr w:type="spellEnd"/>
    </w:p>
    <w:p w:rsidR="004F6BC7" w:rsidRPr="004F6BC7" w:rsidRDefault="007B26C3" w:rsidP="00FB785C">
      <w:pPr>
        <w:ind w:firstLine="709"/>
        <w:jc w:val="both"/>
        <w:rPr>
          <w:sz w:val="22"/>
        </w:rPr>
      </w:pPr>
      <w:r>
        <w:rPr>
          <w:sz w:val="22"/>
        </w:rPr>
        <w:t>Заряд или разряд</w:t>
      </w:r>
      <w:r w:rsidR="004F6BC7" w:rsidRPr="004F6BC7">
        <w:rPr>
          <w:sz w:val="22"/>
        </w:rPr>
        <w:t xml:space="preserve"> конденсатор</w:t>
      </w:r>
      <w:r>
        <w:rPr>
          <w:sz w:val="22"/>
        </w:rPr>
        <w:t xml:space="preserve">ного </w:t>
      </w:r>
      <w:proofErr w:type="spellStart"/>
      <w:r>
        <w:rPr>
          <w:sz w:val="22"/>
        </w:rPr>
        <w:t>ЭВрУ</w:t>
      </w:r>
      <w:proofErr w:type="spellEnd"/>
      <w:r w:rsidR="00FB785C">
        <w:rPr>
          <w:sz w:val="22"/>
        </w:rPr>
        <w:t xml:space="preserve"> (рисунок 3)</w:t>
      </w:r>
      <w:r>
        <w:rPr>
          <w:sz w:val="22"/>
        </w:rPr>
        <w:t xml:space="preserve"> определяется следующими формулами</w:t>
      </w:r>
      <w:r w:rsidR="004F6BC7" w:rsidRPr="004F6BC7">
        <w:rPr>
          <w:sz w:val="22"/>
        </w:rPr>
        <w:t>:</w:t>
      </w:r>
    </w:p>
    <w:p w:rsidR="004F6BC7" w:rsidRPr="004F6BC7" w:rsidRDefault="004F6BC7" w:rsidP="004F6BC7">
      <w:pPr>
        <w:spacing w:after="160"/>
        <w:ind w:firstLine="709"/>
        <w:jc w:val="both"/>
        <w:rPr>
          <w:sz w:val="22"/>
        </w:rPr>
      </w:pPr>
      <m:oMathPara>
        <m:oMath>
          <m:r>
            <w:rPr>
              <w:rFonts w:ascii="Cambria Math" w:hAnsi="Cambria Math"/>
              <w:sz w:val="22"/>
            </w:rPr>
            <m:t>U=E*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2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</w:rPr>
                        <m:t>τ</m:t>
                      </m:r>
                    </m:den>
                  </m:f>
                </m:sup>
              </m:sSup>
            </m:e>
          </m:d>
          <m:r>
            <w:rPr>
              <w:rFonts w:ascii="Cambria Math" w:hAnsi="Cambria Math"/>
              <w:sz w:val="22"/>
            </w:rPr>
            <m:t xml:space="preserve">   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2</m:t>
              </m:r>
            </m:e>
          </m:d>
          <m:r>
            <w:rPr>
              <w:rFonts w:ascii="Cambria Math" w:hAnsi="Cambria Math"/>
              <w:sz w:val="22"/>
            </w:rPr>
            <m:t>,</m:t>
          </m:r>
        </m:oMath>
      </m:oMathPara>
    </w:p>
    <w:p w:rsidR="004F6BC7" w:rsidRPr="004F6BC7" w:rsidRDefault="004F6BC7" w:rsidP="004F6BC7">
      <w:pPr>
        <w:spacing w:after="160"/>
        <w:ind w:firstLine="709"/>
        <w:jc w:val="both"/>
        <w:rPr>
          <w:sz w:val="22"/>
        </w:rPr>
      </w:pPr>
      <m:oMathPara>
        <m:oMath>
          <m:r>
            <w:rPr>
              <w:rFonts w:ascii="Cambria Math" w:hAnsi="Cambria Math"/>
              <w:sz w:val="22"/>
            </w:rPr>
            <m:t xml:space="preserve">τ=R*C   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3</m:t>
              </m:r>
            </m:e>
          </m:d>
          <m:r>
            <w:rPr>
              <w:rFonts w:ascii="Cambria Math" w:hAnsi="Cambria Math"/>
              <w:sz w:val="22"/>
            </w:rPr>
            <m:t>.</m:t>
          </m:r>
        </m:oMath>
      </m:oMathPara>
    </w:p>
    <w:p w:rsidR="004F6BC7" w:rsidRPr="004F6BC7" w:rsidRDefault="004F6BC7" w:rsidP="004F6BC7">
      <w:pPr>
        <w:spacing w:after="160"/>
        <w:ind w:firstLine="709"/>
        <w:jc w:val="both"/>
        <w:rPr>
          <w:sz w:val="22"/>
        </w:rPr>
      </w:pPr>
    </w:p>
    <w:p w:rsidR="004F6BC7" w:rsidRPr="004F6BC7" w:rsidRDefault="004F6BC7" w:rsidP="004F6BC7">
      <w:pPr>
        <w:spacing w:after="160"/>
        <w:ind w:firstLine="709"/>
        <w:jc w:val="center"/>
        <w:rPr>
          <w:sz w:val="22"/>
        </w:rPr>
      </w:pPr>
      <w:r w:rsidRPr="004F6BC7">
        <w:rPr>
          <w:noProof/>
          <w:sz w:val="22"/>
        </w:rPr>
        <w:drawing>
          <wp:inline distT="0" distB="0" distL="0" distR="0" wp14:anchorId="2221ED75" wp14:editId="0A9F61CC">
            <wp:extent cx="3076575" cy="2398116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Фрагмент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8809" cy="2407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BC7" w:rsidRDefault="004F6BC7" w:rsidP="004F6BC7">
      <w:pPr>
        <w:spacing w:after="160"/>
        <w:ind w:firstLine="709"/>
        <w:jc w:val="center"/>
        <w:rPr>
          <w:sz w:val="18"/>
        </w:rPr>
      </w:pPr>
      <w:r w:rsidRPr="004F6BC7">
        <w:rPr>
          <w:sz w:val="18"/>
        </w:rPr>
        <w:t xml:space="preserve">Рисунок 3 – </w:t>
      </w:r>
      <w:r w:rsidR="007B26C3">
        <w:rPr>
          <w:sz w:val="18"/>
        </w:rPr>
        <w:t>график</w:t>
      </w:r>
      <w:r w:rsidRPr="004F6BC7">
        <w:rPr>
          <w:sz w:val="18"/>
        </w:rPr>
        <w:t xml:space="preserve"> разряда и заряда конденсатора</w:t>
      </w:r>
    </w:p>
    <w:p w:rsidR="006C3226" w:rsidRPr="006C3226" w:rsidRDefault="007B26C3" w:rsidP="00576718">
      <w:pPr>
        <w:ind w:firstLine="709"/>
        <w:jc w:val="both"/>
        <w:rPr>
          <w:sz w:val="22"/>
          <w:szCs w:val="22"/>
        </w:rPr>
      </w:pPr>
      <w:r>
        <w:rPr>
          <w:sz w:val="22"/>
        </w:rPr>
        <w:t>Электронное временное устройство</w:t>
      </w:r>
      <w:r w:rsidR="006C3226" w:rsidRPr="006C3226">
        <w:rPr>
          <w:sz w:val="22"/>
          <w:szCs w:val="22"/>
        </w:rPr>
        <w:t xml:space="preserve"> цифрового типа основывается на принципе работы в определенной степени схожем с принципом часового механизма. И тот, и другой формируют интервал времени как сумму дискретных импульсов определенной длительности задаваемых генератором колебаний. </w:t>
      </w:r>
    </w:p>
    <w:p w:rsidR="006C3226" w:rsidRDefault="006C3226" w:rsidP="00576718">
      <w:pPr>
        <w:ind w:firstLine="709"/>
        <w:jc w:val="both"/>
        <w:rPr>
          <w:sz w:val="22"/>
          <w:szCs w:val="22"/>
        </w:rPr>
      </w:pPr>
      <w:r w:rsidRPr="006C3226">
        <w:rPr>
          <w:sz w:val="22"/>
          <w:szCs w:val="22"/>
        </w:rPr>
        <w:t xml:space="preserve">Время замедления </w:t>
      </w:r>
      <w:r w:rsidRPr="006C3226">
        <w:rPr>
          <w:sz w:val="22"/>
          <w:szCs w:val="22"/>
          <w:lang w:val="en-US"/>
        </w:rPr>
        <w:t>t</w:t>
      </w:r>
      <w:r w:rsidRPr="006C3226">
        <w:rPr>
          <w:sz w:val="22"/>
          <w:szCs w:val="22"/>
        </w:rPr>
        <w:t xml:space="preserve"> в таком устройстве определяется через подсчет импульсов и зависит от предустановленных настроек устройства (например, количество заранее введенных импульсов) и точности работы основных элементов схемы. </w:t>
      </w:r>
    </w:p>
    <w:p w:rsidR="00B61FFE" w:rsidRPr="00B61FFE" w:rsidRDefault="00B61FFE" w:rsidP="00576718">
      <w:pPr>
        <w:ind w:firstLine="709"/>
        <w:jc w:val="both"/>
        <w:rPr>
          <w:sz w:val="22"/>
          <w:szCs w:val="22"/>
        </w:rPr>
      </w:pPr>
      <w:proofErr w:type="spellStart"/>
      <w:r w:rsidRPr="00B61FFE">
        <w:rPr>
          <w:sz w:val="22"/>
          <w:szCs w:val="22"/>
        </w:rPr>
        <w:t>ЭВрУ</w:t>
      </w:r>
      <w:proofErr w:type="spellEnd"/>
      <w:r w:rsidRPr="00B61FFE">
        <w:rPr>
          <w:sz w:val="22"/>
          <w:szCs w:val="22"/>
        </w:rPr>
        <w:t xml:space="preserve"> цифрового типа (рис.4) в общем случае состоит из следующих типовых элементов:</w:t>
      </w:r>
    </w:p>
    <w:p w:rsidR="00B61FFE" w:rsidRPr="009F38C8" w:rsidRDefault="00B61FFE" w:rsidP="00576718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9F38C8">
        <w:rPr>
          <w:rFonts w:ascii="Times New Roman" w:hAnsi="Times New Roman"/>
        </w:rPr>
        <w:t>Г – генератор импульсов;</w:t>
      </w:r>
    </w:p>
    <w:p w:rsidR="00B61FFE" w:rsidRPr="009F38C8" w:rsidRDefault="00B61FFE" w:rsidP="00576718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9F38C8">
        <w:rPr>
          <w:rFonts w:ascii="Times New Roman" w:hAnsi="Times New Roman"/>
        </w:rPr>
        <w:t>ДЧ – делитель частоты;</w:t>
      </w:r>
    </w:p>
    <w:p w:rsidR="00B61FFE" w:rsidRPr="009F38C8" w:rsidRDefault="00B61FFE" w:rsidP="00576718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9F38C8">
        <w:rPr>
          <w:rFonts w:ascii="Times New Roman" w:hAnsi="Times New Roman"/>
        </w:rPr>
        <w:t>СЧ – счетчик импульсов;</w:t>
      </w:r>
    </w:p>
    <w:p w:rsidR="00B61FFE" w:rsidRPr="009F38C8" w:rsidRDefault="00B61FFE" w:rsidP="00576718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9F38C8">
        <w:rPr>
          <w:rFonts w:ascii="Times New Roman" w:hAnsi="Times New Roman"/>
        </w:rPr>
        <w:t>ДС – дешифратор;</w:t>
      </w:r>
    </w:p>
    <w:p w:rsidR="00B61FFE" w:rsidRPr="009F38C8" w:rsidRDefault="00B61FFE" w:rsidP="00576718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9F38C8">
        <w:rPr>
          <w:rFonts w:ascii="Times New Roman" w:hAnsi="Times New Roman"/>
        </w:rPr>
        <w:t>ИС – исполнительная схема;</w:t>
      </w:r>
    </w:p>
    <w:p w:rsidR="00B61FFE" w:rsidRPr="009F38C8" w:rsidRDefault="00B61FFE" w:rsidP="00576718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9F38C8">
        <w:rPr>
          <w:rFonts w:ascii="Times New Roman" w:hAnsi="Times New Roman"/>
        </w:rPr>
        <w:t>УСУ – установленное устройство;</w:t>
      </w:r>
    </w:p>
    <w:p w:rsidR="00B61FFE" w:rsidRDefault="00B61FFE" w:rsidP="00576718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9F38C8">
        <w:rPr>
          <w:rFonts w:ascii="Times New Roman" w:hAnsi="Times New Roman"/>
        </w:rPr>
        <w:t>АДУ – аппаратура дистанционной установки.</w:t>
      </w:r>
    </w:p>
    <w:p w:rsidR="009F38C8" w:rsidRPr="009F38C8" w:rsidRDefault="009F38C8" w:rsidP="009F38C8">
      <w:pPr>
        <w:pStyle w:val="a3"/>
        <w:spacing w:after="160" w:line="240" w:lineRule="auto"/>
        <w:ind w:left="709"/>
        <w:jc w:val="both"/>
        <w:rPr>
          <w:rFonts w:ascii="Times New Roman" w:hAnsi="Times New Roman"/>
        </w:rPr>
      </w:pPr>
    </w:p>
    <w:p w:rsidR="00B61FFE" w:rsidRPr="00B61FFE" w:rsidRDefault="00B61FFE" w:rsidP="00B61FFE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</w:rPr>
      </w:pPr>
      <w:r w:rsidRPr="00B61FFE">
        <w:rPr>
          <w:rFonts w:ascii="Times New Roman" w:hAnsi="Times New Roman"/>
          <w:noProof/>
        </w:rPr>
        <w:drawing>
          <wp:inline distT="0" distB="0" distL="0" distR="0" wp14:anchorId="6B1F9028" wp14:editId="34EA3C74">
            <wp:extent cx="5075072" cy="15652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Ф00000рагмент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035" cy="1574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FFE" w:rsidRPr="00B61FFE" w:rsidRDefault="00B61FFE" w:rsidP="00B61FFE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18"/>
        </w:rPr>
      </w:pPr>
      <w:r w:rsidRPr="00B61FFE">
        <w:rPr>
          <w:rFonts w:ascii="Times New Roman" w:hAnsi="Times New Roman"/>
          <w:sz w:val="18"/>
        </w:rPr>
        <w:t xml:space="preserve">Рисунок 4 – схема цифрового </w:t>
      </w:r>
      <w:proofErr w:type="spellStart"/>
      <w:r w:rsidRPr="00B61FFE">
        <w:rPr>
          <w:rFonts w:ascii="Times New Roman" w:hAnsi="Times New Roman"/>
          <w:sz w:val="18"/>
        </w:rPr>
        <w:t>ЭВрУ</w:t>
      </w:r>
      <w:proofErr w:type="spellEnd"/>
    </w:p>
    <w:p w:rsidR="00B61FFE" w:rsidRPr="00B61FFE" w:rsidRDefault="00B61FFE" w:rsidP="00B61FFE">
      <w:pPr>
        <w:ind w:firstLine="709"/>
        <w:jc w:val="both"/>
        <w:rPr>
          <w:sz w:val="22"/>
          <w:szCs w:val="22"/>
        </w:rPr>
      </w:pPr>
    </w:p>
    <w:p w:rsidR="00D300EC" w:rsidRPr="00EC650A" w:rsidRDefault="007B26C3" w:rsidP="0057671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Возможность</w:t>
      </w:r>
      <w:r w:rsidR="00D300EC" w:rsidRPr="00EC650A">
        <w:rPr>
          <w:sz w:val="22"/>
          <w:szCs w:val="22"/>
        </w:rPr>
        <w:t xml:space="preserve"> применения </w:t>
      </w:r>
      <w:r w:rsidR="00292631" w:rsidRPr="00EC650A">
        <w:rPr>
          <w:sz w:val="22"/>
          <w:szCs w:val="22"/>
        </w:rPr>
        <w:t>ЧМ в</w:t>
      </w:r>
      <w:r w:rsidR="00D300EC" w:rsidRPr="00EC650A">
        <w:rPr>
          <w:sz w:val="22"/>
          <w:szCs w:val="22"/>
        </w:rPr>
        <w:t xml:space="preserve"> специализированных АИУС обуславливается </w:t>
      </w:r>
      <w:r w:rsidR="00292631" w:rsidRPr="00EC650A">
        <w:rPr>
          <w:sz w:val="22"/>
          <w:szCs w:val="22"/>
        </w:rPr>
        <w:t>возможностью проверки работоспособности и выходных характеристик устройства, безопасностью использования, надежностью и точностью работы.</w:t>
      </w:r>
    </w:p>
    <w:p w:rsidR="00D300EC" w:rsidRPr="009F38C8" w:rsidRDefault="00D300EC" w:rsidP="00576718">
      <w:pPr>
        <w:ind w:firstLine="709"/>
        <w:jc w:val="both"/>
        <w:rPr>
          <w:sz w:val="22"/>
        </w:rPr>
      </w:pPr>
      <w:r w:rsidRPr="009F38C8">
        <w:rPr>
          <w:sz w:val="22"/>
        </w:rPr>
        <w:t xml:space="preserve">Недостатки </w:t>
      </w:r>
      <w:r w:rsidR="00292631" w:rsidRPr="009F38C8">
        <w:rPr>
          <w:sz w:val="22"/>
        </w:rPr>
        <w:t>ЧМ</w:t>
      </w:r>
      <w:r w:rsidRPr="009F38C8">
        <w:rPr>
          <w:sz w:val="22"/>
        </w:rPr>
        <w:t>:</w:t>
      </w:r>
    </w:p>
    <w:p w:rsidR="00993008" w:rsidRDefault="00292631" w:rsidP="00993008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9F38C8">
        <w:rPr>
          <w:rFonts w:ascii="Times New Roman" w:hAnsi="Times New Roman"/>
        </w:rPr>
        <w:t>Сложная конструкция</w:t>
      </w:r>
      <w:r w:rsidR="00D300EC" w:rsidRPr="009F38C8">
        <w:rPr>
          <w:rFonts w:ascii="Times New Roman" w:hAnsi="Times New Roman"/>
        </w:rPr>
        <w:t>;</w:t>
      </w:r>
      <w:r w:rsidR="00993008" w:rsidRPr="00993008">
        <w:rPr>
          <w:rFonts w:ascii="Times New Roman" w:hAnsi="Times New Roman"/>
        </w:rPr>
        <w:t xml:space="preserve"> </w:t>
      </w:r>
    </w:p>
    <w:p w:rsidR="00D300EC" w:rsidRPr="00993008" w:rsidRDefault="00993008" w:rsidP="00993008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Очень </w:t>
      </w:r>
      <w:r w:rsidRPr="009F38C8">
        <w:rPr>
          <w:rFonts w:ascii="Times New Roman" w:hAnsi="Times New Roman"/>
        </w:rPr>
        <w:t>слабая зависимость времени работы от температуры и давления окружающей среды.</w:t>
      </w:r>
    </w:p>
    <w:p w:rsidR="009F38C8" w:rsidRPr="009F38C8" w:rsidRDefault="009F38C8" w:rsidP="00576718">
      <w:pPr>
        <w:ind w:firstLine="709"/>
        <w:jc w:val="both"/>
        <w:rPr>
          <w:sz w:val="22"/>
        </w:rPr>
      </w:pPr>
      <w:r w:rsidRPr="009F38C8">
        <w:rPr>
          <w:sz w:val="22"/>
        </w:rPr>
        <w:t>Достоинства ЧМ:</w:t>
      </w:r>
    </w:p>
    <w:p w:rsidR="00D300EC" w:rsidRPr="009F38C8" w:rsidRDefault="00292631" w:rsidP="00576718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9F38C8">
        <w:rPr>
          <w:rFonts w:ascii="Times New Roman" w:hAnsi="Times New Roman"/>
        </w:rPr>
        <w:t>У</w:t>
      </w:r>
      <w:r w:rsidR="00D300EC" w:rsidRPr="009F38C8">
        <w:rPr>
          <w:rFonts w:ascii="Times New Roman" w:hAnsi="Times New Roman"/>
        </w:rPr>
        <w:t>стойчивы к механическим помехам любого типа;</w:t>
      </w:r>
    </w:p>
    <w:p w:rsidR="00D300EC" w:rsidRPr="009F38C8" w:rsidRDefault="00D300EC" w:rsidP="00576718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9F38C8">
        <w:rPr>
          <w:rFonts w:ascii="Times New Roman" w:hAnsi="Times New Roman"/>
        </w:rPr>
        <w:t>Устойчивы к электромагнитным помехам любого типа;</w:t>
      </w:r>
    </w:p>
    <w:p w:rsidR="00D300EC" w:rsidRDefault="00292631" w:rsidP="00576718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9F38C8">
        <w:rPr>
          <w:rFonts w:ascii="Times New Roman" w:hAnsi="Times New Roman"/>
        </w:rPr>
        <w:t>Р</w:t>
      </w:r>
      <w:r w:rsidR="00D300EC" w:rsidRPr="009F38C8">
        <w:rPr>
          <w:rFonts w:ascii="Times New Roman" w:hAnsi="Times New Roman"/>
        </w:rPr>
        <w:t xml:space="preserve">азброс времени работы, порядка </w:t>
      </w:r>
      <w:r w:rsidR="00CC197E">
        <w:rPr>
          <w:rFonts w:ascii="Times New Roman" w:hAnsi="Times New Roman"/>
        </w:rPr>
        <w:t>±</w:t>
      </w:r>
      <w:r w:rsidRPr="009F38C8">
        <w:rPr>
          <w:rFonts w:ascii="Times New Roman" w:hAnsi="Times New Roman"/>
        </w:rPr>
        <w:t>1,5</w:t>
      </w:r>
      <w:r w:rsidR="00D300EC" w:rsidRPr="009F38C8">
        <w:rPr>
          <w:rFonts w:ascii="Times New Roman" w:hAnsi="Times New Roman"/>
        </w:rPr>
        <w:t>%;</w:t>
      </w:r>
    </w:p>
    <w:p w:rsidR="00993008" w:rsidRPr="00993008" w:rsidRDefault="00993008" w:rsidP="000767C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Возможность</w:t>
      </w:r>
      <w:r w:rsidRPr="00A70F60">
        <w:rPr>
          <w:rFonts w:ascii="Times New Roman" w:hAnsi="Times New Roman"/>
        </w:rPr>
        <w:t xml:space="preserve"> проверки работоспособности и выходных характеристик устройства</w:t>
      </w:r>
      <w:r>
        <w:rPr>
          <w:rFonts w:ascii="Times New Roman" w:hAnsi="Times New Roman"/>
        </w:rPr>
        <w:t>.</w:t>
      </w:r>
    </w:p>
    <w:p w:rsidR="00005E04" w:rsidRPr="00155422" w:rsidRDefault="00005E04" w:rsidP="00576718">
      <w:pPr>
        <w:pStyle w:val="a4"/>
        <w:spacing w:line="240" w:lineRule="auto"/>
        <w:ind w:right="0"/>
        <w:rPr>
          <w:sz w:val="22"/>
          <w:szCs w:val="22"/>
        </w:rPr>
      </w:pPr>
      <w:r w:rsidRPr="00155422">
        <w:rPr>
          <w:sz w:val="22"/>
          <w:szCs w:val="22"/>
        </w:rPr>
        <w:t>ЧМ являются механизмами, основанными на применении спусковых (дискретных) регуляторов</w:t>
      </w:r>
      <w:r w:rsidR="00155422" w:rsidRPr="00155422">
        <w:rPr>
          <w:sz w:val="22"/>
          <w:szCs w:val="22"/>
        </w:rPr>
        <w:t xml:space="preserve">, </w:t>
      </w:r>
      <w:r w:rsidRPr="00155422">
        <w:rPr>
          <w:sz w:val="22"/>
          <w:szCs w:val="22"/>
        </w:rPr>
        <w:t>колесной системы и двигателя.</w:t>
      </w:r>
    </w:p>
    <w:p w:rsidR="00005E04" w:rsidRDefault="002D1CBF" w:rsidP="00576718">
      <w:pPr>
        <w:pStyle w:val="a4"/>
        <w:spacing w:line="240" w:lineRule="auto"/>
        <w:ind w:right="0"/>
        <w:rPr>
          <w:sz w:val="22"/>
          <w:szCs w:val="22"/>
        </w:rPr>
      </w:pPr>
      <w:r>
        <w:rPr>
          <w:sz w:val="22"/>
          <w:szCs w:val="22"/>
        </w:rPr>
        <w:t>Ввод информации о параметрах движения снаряда в ЧМ может осуществляться либо с помощью инерционных двигателей, либо путем непосредственного воздействия различных устройств, чувствительных к ускорению или скорости снаряда, на спусковой регулятор.</w:t>
      </w:r>
    </w:p>
    <w:p w:rsidR="0075412D" w:rsidRPr="00EC650A" w:rsidRDefault="0075412D" w:rsidP="00576718">
      <w:pPr>
        <w:pStyle w:val="a4"/>
        <w:spacing w:line="240" w:lineRule="auto"/>
        <w:ind w:right="0"/>
        <w:rPr>
          <w:sz w:val="22"/>
          <w:szCs w:val="22"/>
        </w:rPr>
      </w:pPr>
      <w:r w:rsidRPr="00EC650A">
        <w:rPr>
          <w:sz w:val="22"/>
          <w:szCs w:val="22"/>
        </w:rPr>
        <w:t xml:space="preserve">Таким образом, использование </w:t>
      </w:r>
      <w:proofErr w:type="spellStart"/>
      <w:r w:rsidRPr="00EC650A">
        <w:rPr>
          <w:sz w:val="22"/>
          <w:szCs w:val="22"/>
        </w:rPr>
        <w:t>ЭВрУ</w:t>
      </w:r>
      <w:proofErr w:type="spellEnd"/>
      <w:r w:rsidRPr="00EC650A">
        <w:rPr>
          <w:sz w:val="22"/>
          <w:szCs w:val="22"/>
        </w:rPr>
        <w:t>, является более предпочтительным для применения в специализированных АИУС.</w:t>
      </w:r>
    </w:p>
    <w:p w:rsidR="0075412D" w:rsidRPr="00EC650A" w:rsidRDefault="0075412D" w:rsidP="00576718">
      <w:pPr>
        <w:ind w:firstLine="709"/>
        <w:jc w:val="both"/>
        <w:rPr>
          <w:rStyle w:val="a6"/>
          <w:b w:val="0"/>
          <w:sz w:val="22"/>
          <w:szCs w:val="22"/>
        </w:rPr>
      </w:pPr>
      <w:bookmarkStart w:id="0" w:name="_Toc325726610"/>
      <w:r w:rsidRPr="00EC650A">
        <w:rPr>
          <w:rStyle w:val="a6"/>
          <w:b w:val="0"/>
          <w:sz w:val="22"/>
          <w:szCs w:val="22"/>
        </w:rPr>
        <w:t>Электронные временные устройства широко используются в качестве автономных приборов, употребляемых для измерения текущего времени, и в качестве таймеров, служащих для задания интервалов времени и определенной последовательности работы программных временных устройств.</w:t>
      </w:r>
    </w:p>
    <w:p w:rsidR="0075412D" w:rsidRPr="0004242E" w:rsidRDefault="0075412D" w:rsidP="00576718">
      <w:pPr>
        <w:ind w:firstLine="709"/>
        <w:jc w:val="both"/>
        <w:rPr>
          <w:bCs/>
          <w:sz w:val="22"/>
          <w:szCs w:val="22"/>
        </w:rPr>
      </w:pPr>
      <w:r w:rsidRPr="00EC650A">
        <w:rPr>
          <w:rStyle w:val="a6"/>
          <w:b w:val="0"/>
          <w:sz w:val="22"/>
          <w:szCs w:val="22"/>
        </w:rPr>
        <w:t xml:space="preserve">В военной технике (системы управления движением и действием боеприпасов) </w:t>
      </w:r>
      <w:proofErr w:type="spellStart"/>
      <w:r w:rsidRPr="00EC650A">
        <w:rPr>
          <w:rStyle w:val="a6"/>
          <w:b w:val="0"/>
          <w:sz w:val="22"/>
          <w:szCs w:val="22"/>
        </w:rPr>
        <w:t>ЭВрУ</w:t>
      </w:r>
      <w:proofErr w:type="spellEnd"/>
      <w:r w:rsidRPr="00EC650A">
        <w:rPr>
          <w:rStyle w:val="a6"/>
          <w:b w:val="0"/>
          <w:sz w:val="22"/>
          <w:szCs w:val="22"/>
        </w:rPr>
        <w:t xml:space="preserve"> обычно применяются в качестве измерителей пути (дистанции).</w:t>
      </w:r>
      <w:bookmarkStart w:id="1" w:name="_Toc325726611"/>
      <w:bookmarkEnd w:id="0"/>
    </w:p>
    <w:p w:rsidR="00CF2D9C" w:rsidRPr="00CF2D9C" w:rsidRDefault="00CF2D9C" w:rsidP="00576718">
      <w:pPr>
        <w:ind w:firstLine="709"/>
        <w:jc w:val="both"/>
        <w:rPr>
          <w:sz w:val="22"/>
          <w:szCs w:val="22"/>
        </w:rPr>
      </w:pPr>
      <w:r>
        <w:rPr>
          <w:sz w:val="22"/>
        </w:rPr>
        <w:t>Электронное временное устройство</w:t>
      </w:r>
      <w:r w:rsidRPr="00CF2D9C">
        <w:rPr>
          <w:sz w:val="22"/>
          <w:szCs w:val="22"/>
        </w:rPr>
        <w:t xml:space="preserve"> конденсаторного типа может быть выполнен</w:t>
      </w:r>
      <w:r>
        <w:rPr>
          <w:sz w:val="22"/>
          <w:szCs w:val="22"/>
        </w:rPr>
        <w:t>о</w:t>
      </w:r>
      <w:r w:rsidRPr="00CF2D9C">
        <w:rPr>
          <w:sz w:val="22"/>
          <w:szCs w:val="22"/>
        </w:rPr>
        <w:t xml:space="preserve"> по функциональной схеме, приведенной на рисунке 5</w:t>
      </w:r>
    </w:p>
    <w:p w:rsidR="00CF2D9C" w:rsidRPr="00CF2D9C" w:rsidRDefault="00CF2D9C" w:rsidP="00CF2D9C">
      <w:pPr>
        <w:spacing w:before="160" w:line="360" w:lineRule="auto"/>
        <w:ind w:firstLine="709"/>
        <w:jc w:val="center"/>
        <w:rPr>
          <w:sz w:val="22"/>
          <w:szCs w:val="22"/>
        </w:rPr>
      </w:pPr>
      <w:r w:rsidRPr="00CF2D9C">
        <w:rPr>
          <w:noProof/>
          <w:sz w:val="22"/>
          <w:szCs w:val="22"/>
        </w:rPr>
        <w:drawing>
          <wp:inline distT="0" distB="0" distL="0" distR="0" wp14:anchorId="44F1057E" wp14:editId="6D6C8890">
            <wp:extent cx="4242435" cy="1884857"/>
            <wp:effectExtent l="0" t="0" r="5715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структура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3375" cy="188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2D9C" w:rsidRPr="00CF2D9C" w:rsidRDefault="00CF2D9C" w:rsidP="00CF2D9C">
      <w:pPr>
        <w:spacing w:before="160" w:line="360" w:lineRule="auto"/>
        <w:ind w:firstLine="709"/>
        <w:jc w:val="center"/>
        <w:rPr>
          <w:sz w:val="18"/>
          <w:szCs w:val="18"/>
        </w:rPr>
      </w:pPr>
      <w:r w:rsidRPr="00CF2D9C">
        <w:rPr>
          <w:sz w:val="18"/>
          <w:szCs w:val="18"/>
        </w:rPr>
        <w:t xml:space="preserve">Рисунок 5 – функциональная схема электронного </w:t>
      </w:r>
      <w:r>
        <w:rPr>
          <w:sz w:val="18"/>
          <w:szCs w:val="18"/>
        </w:rPr>
        <w:t>временного устройства</w:t>
      </w:r>
    </w:p>
    <w:p w:rsidR="00CF2D9C" w:rsidRPr="00CF2D9C" w:rsidRDefault="00CF2D9C" w:rsidP="00576718">
      <w:pPr>
        <w:ind w:firstLine="709"/>
        <w:jc w:val="both"/>
        <w:rPr>
          <w:sz w:val="22"/>
          <w:szCs w:val="22"/>
        </w:rPr>
      </w:pPr>
      <w:r>
        <w:rPr>
          <w:sz w:val="22"/>
        </w:rPr>
        <w:t>Электронное временное устройство</w:t>
      </w:r>
      <w:r w:rsidRPr="00CF2D9C">
        <w:rPr>
          <w:sz w:val="22"/>
          <w:szCs w:val="22"/>
        </w:rPr>
        <w:t xml:space="preserve"> содержит </w:t>
      </w:r>
      <w:r w:rsidRPr="00CF2D9C">
        <w:rPr>
          <w:sz w:val="22"/>
          <w:szCs w:val="22"/>
          <w:lang w:val="en-US"/>
        </w:rPr>
        <w:t>RC</w:t>
      </w:r>
      <w:r w:rsidRPr="00CF2D9C">
        <w:rPr>
          <w:sz w:val="22"/>
          <w:szCs w:val="22"/>
        </w:rPr>
        <w:t xml:space="preserve"> цепь, выполненную на резисторах </w:t>
      </w:r>
      <w:r w:rsidRPr="00CF2D9C">
        <w:rPr>
          <w:sz w:val="22"/>
          <w:szCs w:val="22"/>
          <w:lang w:val="en-US"/>
        </w:rPr>
        <w:t>R</w:t>
      </w:r>
      <w:r w:rsidRPr="00CF2D9C">
        <w:rPr>
          <w:sz w:val="22"/>
          <w:szCs w:val="22"/>
        </w:rPr>
        <w:t xml:space="preserve">1, </w:t>
      </w:r>
      <w:r w:rsidRPr="00CF2D9C">
        <w:rPr>
          <w:sz w:val="22"/>
          <w:szCs w:val="22"/>
          <w:lang w:val="en-US"/>
        </w:rPr>
        <w:t>R</w:t>
      </w:r>
      <w:r w:rsidRPr="00CF2D9C">
        <w:rPr>
          <w:sz w:val="22"/>
          <w:szCs w:val="22"/>
        </w:rPr>
        <w:t xml:space="preserve">2, </w:t>
      </w:r>
      <w:r w:rsidRPr="00CF2D9C">
        <w:rPr>
          <w:sz w:val="22"/>
          <w:szCs w:val="22"/>
          <w:lang w:val="en-US"/>
        </w:rPr>
        <w:t>R</w:t>
      </w:r>
      <w:r w:rsidRPr="00CF2D9C">
        <w:rPr>
          <w:sz w:val="22"/>
          <w:szCs w:val="22"/>
        </w:rPr>
        <w:t xml:space="preserve">3 и конденсаторе </w:t>
      </w:r>
      <w:r w:rsidRPr="00CF2D9C">
        <w:rPr>
          <w:sz w:val="22"/>
          <w:szCs w:val="22"/>
          <w:lang w:val="en-US"/>
        </w:rPr>
        <w:t>C</w:t>
      </w:r>
      <w:r w:rsidRPr="00CF2D9C">
        <w:rPr>
          <w:sz w:val="22"/>
          <w:szCs w:val="22"/>
        </w:rPr>
        <w:t xml:space="preserve">1, </w:t>
      </w:r>
      <w:proofErr w:type="spellStart"/>
      <w:r w:rsidRPr="00CF2D9C">
        <w:rPr>
          <w:sz w:val="22"/>
          <w:szCs w:val="22"/>
        </w:rPr>
        <w:t>авторегулируемое</w:t>
      </w:r>
      <w:proofErr w:type="spellEnd"/>
      <w:r>
        <w:rPr>
          <w:sz w:val="22"/>
          <w:szCs w:val="22"/>
        </w:rPr>
        <w:t xml:space="preserve"> пороговое устройство (ПУ)</w:t>
      </w:r>
      <w:r w:rsidRPr="00CF2D9C">
        <w:rPr>
          <w:sz w:val="22"/>
          <w:szCs w:val="22"/>
        </w:rPr>
        <w:t>, исполнительный каскад</w:t>
      </w:r>
      <w:r>
        <w:rPr>
          <w:sz w:val="22"/>
          <w:szCs w:val="22"/>
        </w:rPr>
        <w:t xml:space="preserve"> (ИК)</w:t>
      </w:r>
      <w:r w:rsidRPr="00CF2D9C">
        <w:rPr>
          <w:sz w:val="22"/>
          <w:szCs w:val="22"/>
        </w:rPr>
        <w:t>.</w:t>
      </w:r>
    </w:p>
    <w:p w:rsidR="00CF2D9C" w:rsidRPr="00CF2D9C" w:rsidRDefault="00CF2D9C" w:rsidP="00576718">
      <w:pPr>
        <w:ind w:firstLine="709"/>
        <w:jc w:val="both"/>
        <w:rPr>
          <w:sz w:val="22"/>
          <w:szCs w:val="22"/>
        </w:rPr>
      </w:pPr>
      <w:r>
        <w:rPr>
          <w:sz w:val="22"/>
        </w:rPr>
        <w:t>Электронное временное устройство</w:t>
      </w:r>
      <w:r w:rsidRPr="00CF2D9C">
        <w:rPr>
          <w:sz w:val="22"/>
          <w:szCs w:val="22"/>
        </w:rPr>
        <w:t xml:space="preserve"> имеет входы управления – «10мс», «15мс», «20мс».</w:t>
      </w:r>
    </w:p>
    <w:p w:rsidR="00CF2D9C" w:rsidRPr="00CF2D9C" w:rsidRDefault="00CF2D9C" w:rsidP="00576718">
      <w:pPr>
        <w:ind w:firstLine="709"/>
        <w:jc w:val="both"/>
        <w:rPr>
          <w:sz w:val="22"/>
          <w:szCs w:val="22"/>
        </w:rPr>
      </w:pPr>
      <w:r>
        <w:rPr>
          <w:sz w:val="22"/>
        </w:rPr>
        <w:t>Электронное временное устройство</w:t>
      </w:r>
      <w:r w:rsidRPr="00CF2D9C">
        <w:rPr>
          <w:sz w:val="22"/>
          <w:szCs w:val="22"/>
        </w:rPr>
        <w:t xml:space="preserve"> функционирует следующим образом.</w:t>
      </w:r>
    </w:p>
    <w:p w:rsidR="00CF2D9C" w:rsidRPr="00CF2D9C" w:rsidRDefault="00CF2D9C" w:rsidP="00576718">
      <w:pPr>
        <w:ind w:firstLine="709"/>
        <w:jc w:val="both"/>
        <w:rPr>
          <w:sz w:val="22"/>
          <w:szCs w:val="22"/>
        </w:rPr>
      </w:pPr>
      <w:r w:rsidRPr="00CF2D9C">
        <w:rPr>
          <w:sz w:val="22"/>
          <w:szCs w:val="22"/>
        </w:rPr>
        <w:t>Напряжение питания</w:t>
      </w:r>
      <w:r w:rsidR="001E7BD4">
        <w:rPr>
          <w:sz w:val="22"/>
          <w:szCs w:val="22"/>
        </w:rPr>
        <w:t xml:space="preserve"> </w:t>
      </w:r>
      <w:r w:rsidR="001E7BD4" w:rsidRPr="00CF2D9C">
        <w:rPr>
          <w:sz w:val="22"/>
          <w:szCs w:val="22"/>
        </w:rPr>
        <w:t>+27В</w:t>
      </w:r>
      <w:r w:rsidRPr="00CF2D9C">
        <w:rPr>
          <w:sz w:val="22"/>
          <w:szCs w:val="22"/>
        </w:rPr>
        <w:t xml:space="preserve"> по цепи поступает на ПУ и ИК. При отсутствии напряжения на входах «10мс», «15мс», «20мс» ПУ и ИК закрыты и не функционируют. </w:t>
      </w:r>
    </w:p>
    <w:p w:rsidR="00CF2D9C" w:rsidRPr="00CF2D9C" w:rsidRDefault="00CF2D9C" w:rsidP="00576718">
      <w:pPr>
        <w:ind w:firstLine="709"/>
        <w:jc w:val="both"/>
        <w:rPr>
          <w:sz w:val="22"/>
          <w:szCs w:val="22"/>
        </w:rPr>
      </w:pPr>
      <w:r w:rsidRPr="00CF2D9C">
        <w:rPr>
          <w:sz w:val="22"/>
          <w:szCs w:val="22"/>
        </w:rPr>
        <w:t xml:space="preserve">После срабатывания системы контактных датчиков (СКД) происходит замыкание ключей К1 и одного из ключей К2-К4. В зависимости от замыкания ключей на один из входов </w:t>
      </w:r>
      <w:r w:rsidR="001E7BD4">
        <w:rPr>
          <w:sz w:val="22"/>
          <w:szCs w:val="22"/>
        </w:rPr>
        <w:t xml:space="preserve">управления </w:t>
      </w:r>
      <w:r w:rsidRPr="00CF2D9C">
        <w:rPr>
          <w:sz w:val="22"/>
          <w:szCs w:val="22"/>
        </w:rPr>
        <w:t xml:space="preserve">«10мс», «15мс», «20мс» начинает поступать напряжение +27В. От этого напряжения через </w:t>
      </w:r>
      <w:r w:rsidR="001E7BD4">
        <w:rPr>
          <w:sz w:val="22"/>
          <w:szCs w:val="22"/>
        </w:rPr>
        <w:t>соответствующие</w:t>
      </w:r>
      <w:r w:rsidR="001E7BD4" w:rsidRPr="00CF2D9C">
        <w:rPr>
          <w:sz w:val="22"/>
          <w:szCs w:val="22"/>
        </w:rPr>
        <w:t xml:space="preserve"> </w:t>
      </w:r>
      <w:r w:rsidRPr="00CF2D9C">
        <w:rPr>
          <w:sz w:val="22"/>
          <w:szCs w:val="22"/>
        </w:rPr>
        <w:t xml:space="preserve">резисторы </w:t>
      </w:r>
      <w:r w:rsidRPr="00CF2D9C">
        <w:rPr>
          <w:sz w:val="22"/>
          <w:szCs w:val="22"/>
          <w:lang w:val="en-US"/>
        </w:rPr>
        <w:t>R</w:t>
      </w:r>
      <w:r w:rsidRPr="00CF2D9C">
        <w:rPr>
          <w:sz w:val="22"/>
          <w:szCs w:val="22"/>
        </w:rPr>
        <w:t xml:space="preserve">1, </w:t>
      </w:r>
      <w:r w:rsidRPr="00CF2D9C">
        <w:rPr>
          <w:sz w:val="22"/>
          <w:szCs w:val="22"/>
          <w:lang w:val="en-US"/>
        </w:rPr>
        <w:t>R</w:t>
      </w:r>
      <w:r w:rsidRPr="00CF2D9C">
        <w:rPr>
          <w:sz w:val="22"/>
          <w:szCs w:val="22"/>
        </w:rPr>
        <w:t xml:space="preserve">2, </w:t>
      </w:r>
      <w:r w:rsidRPr="00CF2D9C">
        <w:rPr>
          <w:sz w:val="22"/>
          <w:szCs w:val="22"/>
          <w:lang w:val="en-US"/>
        </w:rPr>
        <w:t>R</w:t>
      </w:r>
      <w:r w:rsidRPr="00CF2D9C">
        <w:rPr>
          <w:sz w:val="22"/>
          <w:szCs w:val="22"/>
        </w:rPr>
        <w:t xml:space="preserve">3 заряжается конденсатор </w:t>
      </w:r>
      <w:r w:rsidRPr="00CF2D9C">
        <w:rPr>
          <w:sz w:val="22"/>
          <w:szCs w:val="22"/>
          <w:lang w:val="en-US"/>
        </w:rPr>
        <w:t>C</w:t>
      </w:r>
      <w:r w:rsidRPr="00CF2D9C">
        <w:rPr>
          <w:sz w:val="22"/>
          <w:szCs w:val="22"/>
        </w:rPr>
        <w:t>1.</w:t>
      </w:r>
    </w:p>
    <w:p w:rsidR="00CF2D9C" w:rsidRPr="00CF2D9C" w:rsidRDefault="00CF2D9C" w:rsidP="00576718">
      <w:pPr>
        <w:ind w:firstLine="709"/>
        <w:jc w:val="both"/>
        <w:rPr>
          <w:sz w:val="22"/>
          <w:szCs w:val="22"/>
        </w:rPr>
      </w:pPr>
      <w:r w:rsidRPr="00CF2D9C">
        <w:rPr>
          <w:sz w:val="22"/>
          <w:szCs w:val="22"/>
        </w:rPr>
        <w:t xml:space="preserve">При срабатывании ПУ, ИК переключается в проводящее состояние. Напряжение на выходе должно быть близким или </w:t>
      </w:r>
      <w:r w:rsidR="001E7BD4">
        <w:rPr>
          <w:sz w:val="22"/>
          <w:szCs w:val="22"/>
        </w:rPr>
        <w:t>равным</w:t>
      </w:r>
      <w:r w:rsidRPr="00CF2D9C">
        <w:rPr>
          <w:sz w:val="22"/>
          <w:szCs w:val="22"/>
        </w:rPr>
        <w:t xml:space="preserve"> +27В.</w:t>
      </w:r>
    </w:p>
    <w:p w:rsidR="004F6BC7" w:rsidRDefault="0075412D" w:rsidP="00576718">
      <w:pPr>
        <w:ind w:firstLine="709"/>
        <w:jc w:val="both"/>
        <w:rPr>
          <w:sz w:val="22"/>
          <w:szCs w:val="22"/>
        </w:rPr>
      </w:pPr>
      <w:r w:rsidRPr="00EC650A">
        <w:rPr>
          <w:sz w:val="22"/>
          <w:szCs w:val="22"/>
        </w:rPr>
        <w:t>Выводы</w:t>
      </w:r>
      <w:bookmarkEnd w:id="1"/>
    </w:p>
    <w:p w:rsidR="00C87C37" w:rsidRPr="00C87C37" w:rsidRDefault="00083EBF" w:rsidP="00576718">
      <w:pPr>
        <w:ind w:firstLine="709"/>
        <w:jc w:val="both"/>
        <w:rPr>
          <w:sz w:val="22"/>
        </w:rPr>
      </w:pPr>
      <w:r w:rsidRPr="00C87C37">
        <w:rPr>
          <w:sz w:val="22"/>
        </w:rPr>
        <w:t xml:space="preserve">Разнообразие видов и типов временных устройств очень большое, что позволяет подбирать </w:t>
      </w:r>
      <w:proofErr w:type="spellStart"/>
      <w:proofErr w:type="gramStart"/>
      <w:r w:rsidRPr="00C87C37">
        <w:rPr>
          <w:sz w:val="22"/>
        </w:rPr>
        <w:t>ВрУ</w:t>
      </w:r>
      <w:proofErr w:type="spellEnd"/>
      <w:proofErr w:type="gramEnd"/>
      <w:r w:rsidRPr="00C87C37">
        <w:rPr>
          <w:sz w:val="22"/>
        </w:rPr>
        <w:t xml:space="preserve"> в зависимости от требуемых задач и ограничений.</w:t>
      </w:r>
    </w:p>
    <w:p w:rsidR="000D767D" w:rsidRPr="00FB785C" w:rsidRDefault="00083EBF" w:rsidP="000D767D">
      <w:pPr>
        <w:ind w:firstLine="709"/>
        <w:jc w:val="both"/>
        <w:rPr>
          <w:sz w:val="22"/>
        </w:rPr>
      </w:pPr>
      <w:proofErr w:type="spellStart"/>
      <w:r w:rsidRPr="00C87C37">
        <w:rPr>
          <w:sz w:val="22"/>
        </w:rPr>
        <w:t>ЭВрУ</w:t>
      </w:r>
      <w:proofErr w:type="spellEnd"/>
      <w:r w:rsidRPr="00C87C37">
        <w:rPr>
          <w:sz w:val="22"/>
        </w:rPr>
        <w:t xml:space="preserve"> конденсаторного типа более предпочтительны при использовании, так как являются простыми в своей конструкции, надежными, точными и безопасными в обращении.</w:t>
      </w:r>
    </w:p>
    <w:p w:rsidR="00695983" w:rsidRDefault="00695983" w:rsidP="00495176">
      <w:pPr>
        <w:spacing w:before="240" w:after="240"/>
        <w:rPr>
          <w:b/>
          <w:sz w:val="18"/>
          <w:szCs w:val="22"/>
        </w:rPr>
      </w:pPr>
      <w:bookmarkStart w:id="2" w:name="_GoBack"/>
      <w:bookmarkEnd w:id="2"/>
    </w:p>
    <w:p w:rsidR="000D767D" w:rsidRPr="00EC650A" w:rsidRDefault="00B47D55" w:rsidP="000D767D">
      <w:pPr>
        <w:spacing w:before="240" w:after="240"/>
        <w:ind w:firstLine="709"/>
        <w:jc w:val="center"/>
        <w:rPr>
          <w:b/>
          <w:sz w:val="18"/>
          <w:szCs w:val="22"/>
        </w:rPr>
      </w:pPr>
      <w:r w:rsidRPr="00EC650A">
        <w:rPr>
          <w:b/>
          <w:sz w:val="18"/>
          <w:szCs w:val="22"/>
        </w:rPr>
        <w:t>Список литературы</w:t>
      </w:r>
    </w:p>
    <w:p w:rsidR="00B47D55" w:rsidRPr="00EC650A" w:rsidRDefault="007B5CF4" w:rsidP="00140D80">
      <w:pPr>
        <w:pStyle w:val="a3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sz w:val="18"/>
        </w:rPr>
      </w:pPr>
      <w:r>
        <w:rPr>
          <w:rFonts w:ascii="Times New Roman" w:hAnsi="Times New Roman"/>
          <w:i/>
          <w:sz w:val="18"/>
        </w:rPr>
        <w:t>Кульков,</w:t>
      </w:r>
      <w:r w:rsidRPr="007B5CF4">
        <w:rPr>
          <w:rFonts w:ascii="Times New Roman" w:hAnsi="Times New Roman"/>
          <w:i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>Е. В.;</w:t>
      </w:r>
      <w:r w:rsidR="00B47D55" w:rsidRPr="00EC650A">
        <w:rPr>
          <w:rFonts w:ascii="Times New Roman" w:hAnsi="Times New Roman"/>
          <w:sz w:val="18"/>
        </w:rPr>
        <w:t xml:space="preserve"> Временные устройства. Часть 1</w:t>
      </w:r>
      <w:r w:rsidR="0094444A" w:rsidRPr="00EC650A">
        <w:rPr>
          <w:rFonts w:ascii="Times New Roman" w:hAnsi="Times New Roman"/>
          <w:sz w:val="18"/>
        </w:rPr>
        <w:t>. Часовые механизмы.</w:t>
      </w:r>
      <w:r w:rsidR="00B47D55" w:rsidRPr="00EC650A">
        <w:rPr>
          <w:rFonts w:ascii="Times New Roman" w:hAnsi="Times New Roman"/>
          <w:sz w:val="18"/>
        </w:rPr>
        <w:t xml:space="preserve"> – М.: БГТУ «</w:t>
      </w:r>
      <w:proofErr w:type="spellStart"/>
      <w:r w:rsidR="00B47D55" w:rsidRPr="00EC650A">
        <w:rPr>
          <w:rFonts w:ascii="Times New Roman" w:hAnsi="Times New Roman"/>
          <w:sz w:val="18"/>
        </w:rPr>
        <w:t>Военмех</w:t>
      </w:r>
      <w:proofErr w:type="spellEnd"/>
      <w:r w:rsidR="00B47D55" w:rsidRPr="00EC650A">
        <w:rPr>
          <w:rFonts w:ascii="Times New Roman" w:hAnsi="Times New Roman"/>
          <w:sz w:val="18"/>
        </w:rPr>
        <w:t>», 1995</w:t>
      </w:r>
      <w:r>
        <w:rPr>
          <w:rFonts w:ascii="Times New Roman" w:hAnsi="Times New Roman"/>
          <w:sz w:val="18"/>
        </w:rPr>
        <w:t xml:space="preserve"> г. </w:t>
      </w:r>
      <w:r w:rsidR="00B47D55" w:rsidRPr="00EC650A">
        <w:rPr>
          <w:rFonts w:ascii="Times New Roman" w:hAnsi="Times New Roman"/>
          <w:sz w:val="18"/>
        </w:rPr>
        <w:t>-178 с.</w:t>
      </w:r>
    </w:p>
    <w:p w:rsidR="00B47D55" w:rsidRPr="00EC650A" w:rsidRDefault="007B5CF4" w:rsidP="00140D80">
      <w:pPr>
        <w:pStyle w:val="a3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sz w:val="18"/>
        </w:rPr>
      </w:pPr>
      <w:r>
        <w:rPr>
          <w:rFonts w:ascii="Times New Roman" w:hAnsi="Times New Roman"/>
          <w:i/>
          <w:sz w:val="18"/>
        </w:rPr>
        <w:t>Кульков, Е.В;</w:t>
      </w:r>
      <w:r w:rsidR="00B47D55" w:rsidRPr="00EC650A">
        <w:rPr>
          <w:rFonts w:ascii="Times New Roman" w:hAnsi="Times New Roman"/>
          <w:sz w:val="18"/>
        </w:rPr>
        <w:t xml:space="preserve"> Временные устройства. Часть 2</w:t>
      </w:r>
      <w:r w:rsidR="0094444A" w:rsidRPr="00EC650A">
        <w:rPr>
          <w:rFonts w:ascii="Times New Roman" w:hAnsi="Times New Roman"/>
          <w:sz w:val="18"/>
        </w:rPr>
        <w:t>. Электронные временные устройства.</w:t>
      </w:r>
      <w:r w:rsidR="00B47D55" w:rsidRPr="00EC650A">
        <w:rPr>
          <w:rFonts w:ascii="Times New Roman" w:hAnsi="Times New Roman"/>
          <w:sz w:val="18"/>
        </w:rPr>
        <w:t xml:space="preserve"> – М.: БГТУ «</w:t>
      </w:r>
      <w:proofErr w:type="spellStart"/>
      <w:r w:rsidR="00B47D55" w:rsidRPr="00EC650A">
        <w:rPr>
          <w:rFonts w:ascii="Times New Roman" w:hAnsi="Times New Roman"/>
          <w:sz w:val="18"/>
        </w:rPr>
        <w:t>Военмех</w:t>
      </w:r>
      <w:proofErr w:type="spellEnd"/>
      <w:r w:rsidR="00B47D55" w:rsidRPr="00EC650A">
        <w:rPr>
          <w:rFonts w:ascii="Times New Roman" w:hAnsi="Times New Roman"/>
          <w:sz w:val="18"/>
        </w:rPr>
        <w:t xml:space="preserve">», </w:t>
      </w:r>
      <w:proofErr w:type="gramStart"/>
      <w:r w:rsidR="00B47D55" w:rsidRPr="00EC650A">
        <w:rPr>
          <w:rFonts w:ascii="Times New Roman" w:hAnsi="Times New Roman"/>
          <w:sz w:val="18"/>
        </w:rPr>
        <w:t>1996.-</w:t>
      </w:r>
      <w:proofErr w:type="gramEnd"/>
      <w:r w:rsidR="00B47D55" w:rsidRPr="00EC650A">
        <w:rPr>
          <w:rFonts w:ascii="Times New Roman" w:hAnsi="Times New Roman"/>
          <w:sz w:val="18"/>
        </w:rPr>
        <w:t>64 с.</w:t>
      </w:r>
    </w:p>
    <w:p w:rsidR="0094444A" w:rsidRPr="00EC650A" w:rsidRDefault="0094444A" w:rsidP="00140D80">
      <w:pPr>
        <w:pStyle w:val="a3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sz w:val="18"/>
        </w:rPr>
      </w:pPr>
      <w:proofErr w:type="spellStart"/>
      <w:r w:rsidRPr="007B5CF4">
        <w:rPr>
          <w:rFonts w:ascii="Times New Roman" w:hAnsi="Times New Roman"/>
          <w:i/>
          <w:sz w:val="18"/>
        </w:rPr>
        <w:t>Барбашов</w:t>
      </w:r>
      <w:proofErr w:type="spellEnd"/>
      <w:r w:rsidRPr="007B5CF4">
        <w:rPr>
          <w:rFonts w:ascii="Times New Roman" w:hAnsi="Times New Roman"/>
          <w:i/>
          <w:sz w:val="18"/>
        </w:rPr>
        <w:t>, Г.В.</w:t>
      </w:r>
      <w:r w:rsidR="007B5CF4" w:rsidRPr="007B5CF4">
        <w:rPr>
          <w:rFonts w:ascii="Times New Roman" w:hAnsi="Times New Roman"/>
          <w:i/>
          <w:sz w:val="18"/>
        </w:rPr>
        <w:t xml:space="preserve">, </w:t>
      </w:r>
      <w:proofErr w:type="spellStart"/>
      <w:r w:rsidR="007B5CF4" w:rsidRPr="007B5CF4">
        <w:rPr>
          <w:rFonts w:ascii="Times New Roman" w:hAnsi="Times New Roman"/>
          <w:i/>
          <w:sz w:val="18"/>
        </w:rPr>
        <w:t>Грецова</w:t>
      </w:r>
      <w:proofErr w:type="spellEnd"/>
      <w:r w:rsidR="007B5CF4" w:rsidRPr="007B5CF4">
        <w:rPr>
          <w:rFonts w:ascii="Times New Roman" w:hAnsi="Times New Roman"/>
          <w:i/>
          <w:sz w:val="18"/>
        </w:rPr>
        <w:t>, Е.Б., Смирнов, А.П.,</w:t>
      </w:r>
      <w:r w:rsidRPr="00EC650A">
        <w:rPr>
          <w:rFonts w:ascii="Times New Roman" w:hAnsi="Times New Roman"/>
          <w:sz w:val="18"/>
        </w:rPr>
        <w:t xml:space="preserve"> Пиротехнические и огневые цепи систем управления: учебное пособие. Часть 1. – М.: БГТУ «</w:t>
      </w:r>
      <w:proofErr w:type="spellStart"/>
      <w:r w:rsidRPr="00EC650A">
        <w:rPr>
          <w:rFonts w:ascii="Times New Roman" w:hAnsi="Times New Roman"/>
          <w:sz w:val="18"/>
        </w:rPr>
        <w:t>Военмех</w:t>
      </w:r>
      <w:proofErr w:type="spellEnd"/>
      <w:r w:rsidRPr="00EC650A">
        <w:rPr>
          <w:rFonts w:ascii="Times New Roman" w:hAnsi="Times New Roman"/>
          <w:sz w:val="18"/>
        </w:rPr>
        <w:t xml:space="preserve">», </w:t>
      </w:r>
      <w:proofErr w:type="gramStart"/>
      <w:r w:rsidRPr="00EC650A">
        <w:rPr>
          <w:rFonts w:ascii="Times New Roman" w:hAnsi="Times New Roman"/>
          <w:sz w:val="18"/>
        </w:rPr>
        <w:t>1999.-</w:t>
      </w:r>
      <w:proofErr w:type="gramEnd"/>
      <w:r w:rsidRPr="00EC650A">
        <w:rPr>
          <w:rFonts w:ascii="Times New Roman" w:hAnsi="Times New Roman"/>
          <w:sz w:val="18"/>
        </w:rPr>
        <w:t>224 с.</w:t>
      </w:r>
    </w:p>
    <w:p w:rsidR="00695983" w:rsidRDefault="007B5CF4" w:rsidP="00B75DBD">
      <w:pPr>
        <w:pStyle w:val="a3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sz w:val="18"/>
        </w:rPr>
      </w:pPr>
      <w:proofErr w:type="spellStart"/>
      <w:r w:rsidRPr="007B5CF4">
        <w:rPr>
          <w:rFonts w:ascii="Times New Roman" w:hAnsi="Times New Roman"/>
          <w:i/>
          <w:sz w:val="18"/>
        </w:rPr>
        <w:t>Барбашов</w:t>
      </w:r>
      <w:proofErr w:type="spellEnd"/>
      <w:r w:rsidRPr="007B5CF4">
        <w:rPr>
          <w:rFonts w:ascii="Times New Roman" w:hAnsi="Times New Roman"/>
          <w:i/>
          <w:sz w:val="18"/>
        </w:rPr>
        <w:t xml:space="preserve">, Г.В., </w:t>
      </w:r>
      <w:proofErr w:type="spellStart"/>
      <w:r w:rsidRPr="007B5CF4">
        <w:rPr>
          <w:rFonts w:ascii="Times New Roman" w:hAnsi="Times New Roman"/>
          <w:i/>
          <w:sz w:val="18"/>
        </w:rPr>
        <w:t>Грецова</w:t>
      </w:r>
      <w:proofErr w:type="spellEnd"/>
      <w:r w:rsidRPr="007B5CF4">
        <w:rPr>
          <w:rFonts w:ascii="Times New Roman" w:hAnsi="Times New Roman"/>
          <w:i/>
          <w:sz w:val="18"/>
        </w:rPr>
        <w:t>, Е.Б., Смирнов, А.П.,</w:t>
      </w:r>
      <w:r w:rsidRPr="00EC650A">
        <w:rPr>
          <w:rFonts w:ascii="Times New Roman" w:hAnsi="Times New Roman"/>
          <w:sz w:val="18"/>
        </w:rPr>
        <w:t xml:space="preserve"> </w:t>
      </w:r>
      <w:r w:rsidR="0094444A" w:rsidRPr="00EC650A">
        <w:rPr>
          <w:rFonts w:ascii="Times New Roman" w:hAnsi="Times New Roman"/>
          <w:sz w:val="18"/>
        </w:rPr>
        <w:t>Пиротехнические и огневые цепи систем управления: учебное пособие. Часть 2. – М.: БГТУ «</w:t>
      </w:r>
      <w:proofErr w:type="spellStart"/>
      <w:r w:rsidR="0094444A" w:rsidRPr="00EC650A">
        <w:rPr>
          <w:rFonts w:ascii="Times New Roman" w:hAnsi="Times New Roman"/>
          <w:sz w:val="18"/>
        </w:rPr>
        <w:t>Военмех</w:t>
      </w:r>
      <w:proofErr w:type="spellEnd"/>
      <w:r w:rsidR="0094444A" w:rsidRPr="00EC650A">
        <w:rPr>
          <w:rFonts w:ascii="Times New Roman" w:hAnsi="Times New Roman"/>
          <w:sz w:val="18"/>
        </w:rPr>
        <w:t xml:space="preserve">», </w:t>
      </w:r>
      <w:proofErr w:type="gramStart"/>
      <w:r w:rsidR="0094444A" w:rsidRPr="00EC650A">
        <w:rPr>
          <w:rFonts w:ascii="Times New Roman" w:hAnsi="Times New Roman"/>
          <w:sz w:val="18"/>
        </w:rPr>
        <w:t>1999.-</w:t>
      </w:r>
      <w:proofErr w:type="gramEnd"/>
      <w:r w:rsidR="0094444A" w:rsidRPr="00EC650A">
        <w:rPr>
          <w:rFonts w:ascii="Times New Roman" w:hAnsi="Times New Roman"/>
          <w:sz w:val="18"/>
        </w:rPr>
        <w:t>154 с.</w:t>
      </w:r>
    </w:p>
    <w:p w:rsidR="00910D9D" w:rsidRPr="00695983" w:rsidRDefault="00695983" w:rsidP="00695983">
      <w:pPr>
        <w:spacing w:after="160" w:line="259" w:lineRule="auto"/>
        <w:rPr>
          <w:sz w:val="18"/>
          <w:szCs w:val="22"/>
        </w:rPr>
      </w:pPr>
      <w:r>
        <w:rPr>
          <w:sz w:val="18"/>
        </w:rPr>
        <w:br w:type="page"/>
      </w:r>
    </w:p>
    <w:p w:rsidR="00695983" w:rsidRDefault="00695983" w:rsidP="0069598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Статья относится к разделу </w:t>
      </w:r>
      <w:r w:rsidRPr="00D40880">
        <w:rPr>
          <w:rFonts w:ascii="Times New Roman" w:hAnsi="Times New Roman"/>
        </w:rPr>
        <w:t>«Системы управления».</w:t>
      </w:r>
    </w:p>
    <w:p w:rsidR="00695983" w:rsidRDefault="00695983" w:rsidP="0069598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6F3BA4">
        <w:rPr>
          <w:rFonts w:ascii="Times New Roman" w:hAnsi="Times New Roman"/>
        </w:rPr>
        <w:t>Краткое описание статьи, которое будет помещено в конец сборника:</w:t>
      </w:r>
    </w:p>
    <w:p w:rsidR="00695983" w:rsidRPr="00F75DB5" w:rsidRDefault="00695983" w:rsidP="0069598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75DB5">
        <w:rPr>
          <w:rFonts w:ascii="Times New Roman" w:hAnsi="Times New Roman"/>
          <w:iCs/>
        </w:rPr>
        <w:t>Одной из основных задач при проектировании автономных информационных и управляющих устройств (АИУС) является выбор временного устройства. Автором показано, какие основные виды временных устройств существуют в настоящее время, их достоинства и недостатки. Кроме того, автором предложено временное устройство для использования в специализированных АИУС.</w:t>
      </w:r>
    </w:p>
    <w:p w:rsidR="00695983" w:rsidRDefault="00695983" w:rsidP="0069598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 об авторах:</w:t>
      </w:r>
    </w:p>
    <w:p w:rsidR="00695983" w:rsidRPr="00F75DB5" w:rsidRDefault="00695983" w:rsidP="00695983">
      <w:pPr>
        <w:pStyle w:val="a3"/>
        <w:rPr>
          <w:rFonts w:ascii="Times New Roman" w:hAnsi="Times New Roman"/>
        </w:rPr>
      </w:pPr>
      <w:r w:rsidRPr="00F75DB5">
        <w:rPr>
          <w:rFonts w:ascii="Times New Roman" w:hAnsi="Times New Roman"/>
        </w:rPr>
        <w:t>Костромин Дмитрий Сергеевич, студент кафедры Е6 «Автономные информационные и управляющие системы» Балтийского государственного технического университета «ВОЕНМЕХ» им. Д.Ф. Устинова. E-</w:t>
      </w:r>
      <w:proofErr w:type="spellStart"/>
      <w:r w:rsidRPr="00F75DB5">
        <w:rPr>
          <w:rFonts w:ascii="Times New Roman" w:hAnsi="Times New Roman"/>
        </w:rPr>
        <w:t>mail</w:t>
      </w:r>
      <w:proofErr w:type="spellEnd"/>
      <w:r w:rsidRPr="00F75DB5">
        <w:rPr>
          <w:rFonts w:ascii="Times New Roman" w:hAnsi="Times New Roman"/>
        </w:rPr>
        <w:t xml:space="preserve">: </w:t>
      </w:r>
      <w:hyperlink r:id="rId12" w:history="1">
        <w:r w:rsidRPr="00F75DB5">
          <w:rPr>
            <w:rStyle w:val="ac"/>
            <w:rFonts w:ascii="Times New Roman" w:hAnsi="Times New Roman"/>
            <w:lang w:val="en-US"/>
          </w:rPr>
          <w:t>Dimon</w:t>
        </w:r>
        <w:r w:rsidRPr="00F75DB5">
          <w:rPr>
            <w:rStyle w:val="ac"/>
            <w:rFonts w:ascii="Times New Roman" w:hAnsi="Times New Roman"/>
          </w:rPr>
          <w:t>_</w:t>
        </w:r>
        <w:r w:rsidRPr="00F75DB5">
          <w:rPr>
            <w:rStyle w:val="ac"/>
            <w:rFonts w:ascii="Times New Roman" w:hAnsi="Times New Roman"/>
            <w:lang w:val="en-US"/>
          </w:rPr>
          <w:t>k</w:t>
        </w:r>
        <w:r w:rsidRPr="00F75DB5">
          <w:rPr>
            <w:rStyle w:val="ac"/>
            <w:rFonts w:ascii="Times New Roman" w:hAnsi="Times New Roman"/>
          </w:rPr>
          <w:t>95@</w:t>
        </w:r>
        <w:r w:rsidRPr="00F75DB5">
          <w:rPr>
            <w:rStyle w:val="ac"/>
            <w:rFonts w:ascii="Times New Roman" w:hAnsi="Times New Roman"/>
            <w:lang w:val="en-US"/>
          </w:rPr>
          <w:t>inbox</w:t>
        </w:r>
        <w:r w:rsidRPr="00F75DB5">
          <w:rPr>
            <w:rStyle w:val="ac"/>
            <w:rFonts w:ascii="Times New Roman" w:hAnsi="Times New Roman"/>
          </w:rPr>
          <w:t>.</w:t>
        </w:r>
        <w:proofErr w:type="spellStart"/>
        <w:r w:rsidRPr="00F75DB5">
          <w:rPr>
            <w:rStyle w:val="ac"/>
            <w:rFonts w:ascii="Times New Roman" w:hAnsi="Times New Roman"/>
            <w:lang w:val="en-US"/>
          </w:rPr>
          <w:t>ru</w:t>
        </w:r>
        <w:proofErr w:type="spellEnd"/>
      </w:hyperlink>
      <w:r w:rsidRPr="00F75DB5">
        <w:rPr>
          <w:rFonts w:ascii="Times New Roman" w:hAnsi="Times New Roman"/>
        </w:rPr>
        <w:t xml:space="preserve"> Раб. тел.: 8 (921) 442-23-48.</w:t>
      </w:r>
    </w:p>
    <w:p w:rsidR="00695983" w:rsidRDefault="00695983" w:rsidP="0069598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 о рецензентах:</w:t>
      </w:r>
    </w:p>
    <w:p w:rsidR="00695983" w:rsidRPr="00170C2E" w:rsidRDefault="00695983" w:rsidP="00695983">
      <w:pPr>
        <w:ind w:firstLine="709"/>
        <w:jc w:val="both"/>
      </w:pPr>
      <w:r>
        <w:t>Левицкий Леонид Фёдорович, главный специалист подразделения КО-33 по разработке специальной аппаратуры Научно-Исследовательского Института «Точной Механики», кандидат технических наук.</w:t>
      </w:r>
    </w:p>
    <w:p w:rsidR="00090D68" w:rsidRPr="00EC650A" w:rsidRDefault="00090D68" w:rsidP="00803596">
      <w:pPr>
        <w:pStyle w:val="a3"/>
        <w:spacing w:after="160" w:line="240" w:lineRule="auto"/>
        <w:ind w:left="0" w:firstLine="709"/>
        <w:rPr>
          <w:rFonts w:ascii="Times New Roman" w:hAnsi="Times New Roman"/>
        </w:rPr>
      </w:pPr>
    </w:p>
    <w:sectPr w:rsidR="00090D68" w:rsidRPr="00EC650A" w:rsidSect="00EC650A">
      <w:footerReference w:type="defaul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12D" w:rsidRDefault="0075412D" w:rsidP="0075412D">
      <w:r>
        <w:separator/>
      </w:r>
    </w:p>
  </w:endnote>
  <w:endnote w:type="continuationSeparator" w:id="0">
    <w:p w:rsidR="0075412D" w:rsidRDefault="0075412D" w:rsidP="00754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3871004"/>
      <w:docPartObj>
        <w:docPartGallery w:val="Page Numbers (Bottom of Page)"/>
        <w:docPartUnique/>
      </w:docPartObj>
    </w:sdtPr>
    <w:sdtEndPr/>
    <w:sdtContent>
      <w:p w:rsidR="0075412D" w:rsidRDefault="0075412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176">
          <w:rPr>
            <w:noProof/>
          </w:rPr>
          <w:t>6</w:t>
        </w:r>
        <w:r>
          <w:fldChar w:fldCharType="end"/>
        </w:r>
      </w:p>
    </w:sdtContent>
  </w:sdt>
  <w:p w:rsidR="0075412D" w:rsidRDefault="0075412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12D" w:rsidRDefault="0075412D" w:rsidP="0075412D">
      <w:r>
        <w:separator/>
      </w:r>
    </w:p>
  </w:footnote>
  <w:footnote w:type="continuationSeparator" w:id="0">
    <w:p w:rsidR="0075412D" w:rsidRDefault="0075412D" w:rsidP="00754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21240"/>
    <w:multiLevelType w:val="hybridMultilevel"/>
    <w:tmpl w:val="D494F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67E74"/>
    <w:multiLevelType w:val="hybridMultilevel"/>
    <w:tmpl w:val="5C9C4A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E5923"/>
    <w:multiLevelType w:val="multilevel"/>
    <w:tmpl w:val="0DD876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64226D"/>
    <w:multiLevelType w:val="hybridMultilevel"/>
    <w:tmpl w:val="B622D7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9301E2"/>
    <w:multiLevelType w:val="hybridMultilevel"/>
    <w:tmpl w:val="BCDE34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0933BF"/>
    <w:multiLevelType w:val="multilevel"/>
    <w:tmpl w:val="C5E22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10E4ADA"/>
    <w:multiLevelType w:val="multilevel"/>
    <w:tmpl w:val="BF4C6A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4BB58DF"/>
    <w:multiLevelType w:val="hybridMultilevel"/>
    <w:tmpl w:val="5192E1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E33F83"/>
    <w:multiLevelType w:val="hybridMultilevel"/>
    <w:tmpl w:val="87E60AF2"/>
    <w:lvl w:ilvl="0" w:tplc="6D42D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722DA9"/>
    <w:multiLevelType w:val="hybridMultilevel"/>
    <w:tmpl w:val="B9F0D2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D253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5BA54DF"/>
    <w:multiLevelType w:val="hybridMultilevel"/>
    <w:tmpl w:val="74729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642B76"/>
    <w:multiLevelType w:val="hybridMultilevel"/>
    <w:tmpl w:val="F7B0DA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EBE171B"/>
    <w:multiLevelType w:val="hybridMultilevel"/>
    <w:tmpl w:val="276CB0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A083A3A"/>
    <w:multiLevelType w:val="multilevel"/>
    <w:tmpl w:val="C5E22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12760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90A00A5"/>
    <w:multiLevelType w:val="hybridMultilevel"/>
    <w:tmpl w:val="A904A0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B6513A5"/>
    <w:multiLevelType w:val="hybridMultilevel"/>
    <w:tmpl w:val="7AF227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BB77831"/>
    <w:multiLevelType w:val="hybridMultilevel"/>
    <w:tmpl w:val="95C674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DE475DE"/>
    <w:multiLevelType w:val="hybridMultilevel"/>
    <w:tmpl w:val="1040E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A64FD6"/>
    <w:multiLevelType w:val="hybridMultilevel"/>
    <w:tmpl w:val="2A86B50A"/>
    <w:lvl w:ilvl="0" w:tplc="6D42D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6"/>
  </w:num>
  <w:num w:numId="4">
    <w:abstractNumId w:val="15"/>
  </w:num>
  <w:num w:numId="5">
    <w:abstractNumId w:val="9"/>
  </w:num>
  <w:num w:numId="6">
    <w:abstractNumId w:val="3"/>
  </w:num>
  <w:num w:numId="7">
    <w:abstractNumId w:val="5"/>
  </w:num>
  <w:num w:numId="8">
    <w:abstractNumId w:val="14"/>
  </w:num>
  <w:num w:numId="9">
    <w:abstractNumId w:val="10"/>
  </w:num>
  <w:num w:numId="10">
    <w:abstractNumId w:val="2"/>
  </w:num>
  <w:num w:numId="11">
    <w:abstractNumId w:val="7"/>
  </w:num>
  <w:num w:numId="12">
    <w:abstractNumId w:val="4"/>
  </w:num>
  <w:num w:numId="13">
    <w:abstractNumId w:val="17"/>
  </w:num>
  <w:num w:numId="14">
    <w:abstractNumId w:val="8"/>
  </w:num>
  <w:num w:numId="15">
    <w:abstractNumId w:val="20"/>
  </w:num>
  <w:num w:numId="16">
    <w:abstractNumId w:val="1"/>
  </w:num>
  <w:num w:numId="17">
    <w:abstractNumId w:val="16"/>
  </w:num>
  <w:num w:numId="18">
    <w:abstractNumId w:val="13"/>
  </w:num>
  <w:num w:numId="19">
    <w:abstractNumId w:val="0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B1E"/>
    <w:rsid w:val="00005E04"/>
    <w:rsid w:val="0004242E"/>
    <w:rsid w:val="000767C5"/>
    <w:rsid w:val="00083EBF"/>
    <w:rsid w:val="00090C97"/>
    <w:rsid w:val="00090D68"/>
    <w:rsid w:val="000C70FB"/>
    <w:rsid w:val="000D767D"/>
    <w:rsid w:val="000E58A2"/>
    <w:rsid w:val="00140D80"/>
    <w:rsid w:val="00155422"/>
    <w:rsid w:val="0016240E"/>
    <w:rsid w:val="00183E3F"/>
    <w:rsid w:val="001C6F5B"/>
    <w:rsid w:val="001E7BD4"/>
    <w:rsid w:val="00205ECD"/>
    <w:rsid w:val="00225F42"/>
    <w:rsid w:val="00255178"/>
    <w:rsid w:val="002617EC"/>
    <w:rsid w:val="00292631"/>
    <w:rsid w:val="002A69B6"/>
    <w:rsid w:val="002B1F27"/>
    <w:rsid w:val="002D1CBF"/>
    <w:rsid w:val="002E2EF8"/>
    <w:rsid w:val="00451678"/>
    <w:rsid w:val="0049342A"/>
    <w:rsid w:val="00495176"/>
    <w:rsid w:val="004A5167"/>
    <w:rsid w:val="004E52B1"/>
    <w:rsid w:val="004F6BC7"/>
    <w:rsid w:val="0053193C"/>
    <w:rsid w:val="005504F7"/>
    <w:rsid w:val="00576718"/>
    <w:rsid w:val="00595090"/>
    <w:rsid w:val="005D76A4"/>
    <w:rsid w:val="005F2B1E"/>
    <w:rsid w:val="00621E03"/>
    <w:rsid w:val="006263F4"/>
    <w:rsid w:val="00695983"/>
    <w:rsid w:val="006B156A"/>
    <w:rsid w:val="006C3226"/>
    <w:rsid w:val="007420A1"/>
    <w:rsid w:val="0075412D"/>
    <w:rsid w:val="00756463"/>
    <w:rsid w:val="00794D13"/>
    <w:rsid w:val="007B26C3"/>
    <w:rsid w:val="007B5CF4"/>
    <w:rsid w:val="00803596"/>
    <w:rsid w:val="008070F8"/>
    <w:rsid w:val="00851EA9"/>
    <w:rsid w:val="008B1B16"/>
    <w:rsid w:val="008E36B0"/>
    <w:rsid w:val="00910D9D"/>
    <w:rsid w:val="0094444A"/>
    <w:rsid w:val="00993008"/>
    <w:rsid w:val="009F0D2F"/>
    <w:rsid w:val="009F3423"/>
    <w:rsid w:val="009F38C8"/>
    <w:rsid w:val="00A54A61"/>
    <w:rsid w:val="00A70F60"/>
    <w:rsid w:val="00A87231"/>
    <w:rsid w:val="00AB17AF"/>
    <w:rsid w:val="00B47D55"/>
    <w:rsid w:val="00B5277D"/>
    <w:rsid w:val="00B61FFE"/>
    <w:rsid w:val="00B75DBD"/>
    <w:rsid w:val="00B86219"/>
    <w:rsid w:val="00C02B92"/>
    <w:rsid w:val="00C6082D"/>
    <w:rsid w:val="00C87C37"/>
    <w:rsid w:val="00CA7858"/>
    <w:rsid w:val="00CC197E"/>
    <w:rsid w:val="00CD00EE"/>
    <w:rsid w:val="00CF0D31"/>
    <w:rsid w:val="00CF2D9C"/>
    <w:rsid w:val="00D01A57"/>
    <w:rsid w:val="00D300EC"/>
    <w:rsid w:val="00D40880"/>
    <w:rsid w:val="00D53368"/>
    <w:rsid w:val="00D959A2"/>
    <w:rsid w:val="00DC1066"/>
    <w:rsid w:val="00DF5D24"/>
    <w:rsid w:val="00E24D46"/>
    <w:rsid w:val="00E87181"/>
    <w:rsid w:val="00EC650A"/>
    <w:rsid w:val="00EE6C4E"/>
    <w:rsid w:val="00FB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6C926-7DBD-47CC-8F9F-4CB15AFD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12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4">
    <w:name w:val="СТИЛЬ!!!"/>
    <w:basedOn w:val="a"/>
    <w:link w:val="a5"/>
    <w:qFormat/>
    <w:rsid w:val="0075412D"/>
    <w:pPr>
      <w:spacing w:line="360" w:lineRule="auto"/>
      <w:ind w:right="-2" w:firstLine="709"/>
      <w:jc w:val="both"/>
    </w:pPr>
    <w:rPr>
      <w:sz w:val="28"/>
      <w:szCs w:val="28"/>
    </w:rPr>
  </w:style>
  <w:style w:type="character" w:customStyle="1" w:styleId="a5">
    <w:name w:val="СТИЛЬ!!! Знак"/>
    <w:basedOn w:val="a0"/>
    <w:link w:val="a4"/>
    <w:rsid w:val="0075412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Strong"/>
    <w:basedOn w:val="a0"/>
    <w:uiPriority w:val="22"/>
    <w:qFormat/>
    <w:rsid w:val="0075412D"/>
    <w:rPr>
      <w:b/>
      <w:bCs/>
    </w:rPr>
  </w:style>
  <w:style w:type="paragraph" w:styleId="a7">
    <w:name w:val="Normal (Web)"/>
    <w:basedOn w:val="a"/>
    <w:uiPriority w:val="99"/>
    <w:unhideWhenUsed/>
    <w:rsid w:val="0075412D"/>
    <w:pPr>
      <w:spacing w:before="100" w:beforeAutospacing="1" w:after="100" w:afterAutospacing="1" w:line="259" w:lineRule="auto"/>
      <w:ind w:firstLine="709"/>
    </w:pPr>
  </w:style>
  <w:style w:type="paragraph" w:styleId="a8">
    <w:name w:val="header"/>
    <w:basedOn w:val="a"/>
    <w:link w:val="a9"/>
    <w:uiPriority w:val="99"/>
    <w:unhideWhenUsed/>
    <w:rsid w:val="0075412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4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541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4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C6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Hyperlink"/>
    <w:basedOn w:val="a0"/>
    <w:uiPriority w:val="99"/>
    <w:unhideWhenUsed/>
    <w:rsid w:val="00910D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mailto:Dimon_k95@inbo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Костромин Дмитрий Сергеевич</dc:creator>
  <cp:keywords/>
  <dc:description/>
  <cp:lastModifiedBy>Костромин Дмитрий Сергеевич</cp:lastModifiedBy>
  <cp:revision>13</cp:revision>
  <dcterms:created xsi:type="dcterms:W3CDTF">2019-03-27T11:40:00Z</dcterms:created>
  <dcterms:modified xsi:type="dcterms:W3CDTF">2019-04-05T05:34:00Z</dcterms:modified>
</cp:coreProperties>
</file>