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A36" w:rsidRPr="001F4A36" w:rsidRDefault="001F4A36" w:rsidP="001F4A36">
      <w:pPr>
        <w:pStyle w:val="a4"/>
        <w:rPr>
          <w:rFonts w:ascii="Times New Roman" w:hAnsi="Times New Roman" w:cs="Times New Roman"/>
          <w:sz w:val="18"/>
          <w:szCs w:val="18"/>
        </w:rPr>
      </w:pPr>
      <w:r w:rsidRPr="001F4A36">
        <w:rPr>
          <w:rFonts w:ascii="Times New Roman" w:hAnsi="Times New Roman" w:cs="Times New Roman"/>
          <w:sz w:val="18"/>
          <w:szCs w:val="18"/>
        </w:rPr>
        <w:t>УДК 621.3.092</w:t>
      </w:r>
    </w:p>
    <w:p w:rsidR="001F4A36" w:rsidRDefault="001F4A36" w:rsidP="00EE7B4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18"/>
          <w:szCs w:val="18"/>
        </w:rPr>
      </w:pPr>
    </w:p>
    <w:p w:rsidR="00AE1B26" w:rsidRPr="004C2C7F" w:rsidRDefault="00EE7B48" w:rsidP="00EE7B4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18"/>
          <w:szCs w:val="18"/>
        </w:rPr>
      </w:pPr>
      <w:r w:rsidRPr="004C2C7F">
        <w:rPr>
          <w:rFonts w:ascii="Times New Roman" w:eastAsia="Calibri" w:hAnsi="Times New Roman" w:cs="Times New Roman"/>
          <w:b/>
          <w:bCs/>
          <w:sz w:val="18"/>
          <w:szCs w:val="18"/>
        </w:rPr>
        <w:t>СПОСОБ УВЕЛИЧ</w:t>
      </w:r>
      <w:r w:rsidR="0094669C" w:rsidRPr="004C2C7F">
        <w:rPr>
          <w:rFonts w:ascii="Times New Roman" w:eastAsia="Calibri" w:hAnsi="Times New Roman" w:cs="Times New Roman"/>
          <w:b/>
          <w:bCs/>
          <w:sz w:val="18"/>
          <w:szCs w:val="18"/>
        </w:rPr>
        <w:t>Е</w:t>
      </w:r>
      <w:r w:rsidRPr="004C2C7F">
        <w:rPr>
          <w:rFonts w:ascii="Times New Roman" w:eastAsia="Calibri" w:hAnsi="Times New Roman" w:cs="Times New Roman"/>
          <w:b/>
          <w:bCs/>
          <w:sz w:val="18"/>
          <w:szCs w:val="18"/>
        </w:rPr>
        <w:t>НИЯ ИНФОРМ</w:t>
      </w:r>
      <w:r w:rsidR="0094669C" w:rsidRPr="004C2C7F">
        <w:rPr>
          <w:rFonts w:ascii="Times New Roman" w:eastAsia="Calibri" w:hAnsi="Times New Roman" w:cs="Times New Roman"/>
          <w:b/>
          <w:bCs/>
          <w:sz w:val="18"/>
          <w:szCs w:val="18"/>
        </w:rPr>
        <w:t>А</w:t>
      </w:r>
      <w:r w:rsidRPr="004C2C7F">
        <w:rPr>
          <w:rFonts w:ascii="Times New Roman" w:eastAsia="Calibri" w:hAnsi="Times New Roman" w:cs="Times New Roman"/>
          <w:b/>
          <w:bCs/>
          <w:sz w:val="18"/>
          <w:szCs w:val="18"/>
        </w:rPr>
        <w:t>ТИВНОСТИ Л</w:t>
      </w:r>
      <w:r w:rsidR="0094669C" w:rsidRPr="004C2C7F">
        <w:rPr>
          <w:rFonts w:ascii="Times New Roman" w:eastAsia="Calibri" w:hAnsi="Times New Roman" w:cs="Times New Roman"/>
          <w:b/>
          <w:bCs/>
          <w:sz w:val="18"/>
          <w:szCs w:val="18"/>
        </w:rPr>
        <w:t>А</w:t>
      </w:r>
      <w:r w:rsidRPr="004C2C7F">
        <w:rPr>
          <w:rFonts w:ascii="Times New Roman" w:eastAsia="Calibri" w:hAnsi="Times New Roman" w:cs="Times New Roman"/>
          <w:b/>
          <w:bCs/>
          <w:sz w:val="18"/>
          <w:szCs w:val="18"/>
        </w:rPr>
        <w:t>ЗЕРНЫХ СКАНИРУЮЩИХ СИСТЕМ ПУТЕМ ВВЕДЕ</w:t>
      </w:r>
      <w:r w:rsidR="0094669C" w:rsidRPr="004C2C7F">
        <w:rPr>
          <w:rFonts w:ascii="Times New Roman" w:eastAsia="Calibri" w:hAnsi="Times New Roman" w:cs="Times New Roman"/>
          <w:b/>
          <w:bCs/>
          <w:sz w:val="18"/>
          <w:szCs w:val="18"/>
        </w:rPr>
        <w:t>Н</w:t>
      </w:r>
      <w:r w:rsidR="00764746" w:rsidRPr="004C2C7F">
        <w:rPr>
          <w:rFonts w:ascii="Times New Roman" w:eastAsia="Calibri" w:hAnsi="Times New Roman" w:cs="Times New Roman"/>
          <w:b/>
          <w:bCs/>
          <w:sz w:val="18"/>
          <w:szCs w:val="18"/>
        </w:rPr>
        <w:t xml:space="preserve">ИЯ </w:t>
      </w:r>
      <w:r w:rsidRPr="004C2C7F">
        <w:rPr>
          <w:rFonts w:ascii="Times New Roman" w:eastAsia="Calibri" w:hAnsi="Times New Roman" w:cs="Times New Roman"/>
          <w:b/>
          <w:bCs/>
          <w:sz w:val="18"/>
          <w:szCs w:val="18"/>
        </w:rPr>
        <w:t>СПЕКТР</w:t>
      </w:r>
      <w:r w:rsidR="00764746" w:rsidRPr="004C2C7F">
        <w:rPr>
          <w:rFonts w:ascii="Times New Roman" w:eastAsia="Calibri" w:hAnsi="Times New Roman" w:cs="Times New Roman"/>
          <w:b/>
          <w:bCs/>
          <w:sz w:val="18"/>
          <w:szCs w:val="18"/>
        </w:rPr>
        <w:t>А</w:t>
      </w:r>
      <w:r w:rsidRPr="004C2C7F">
        <w:rPr>
          <w:rFonts w:ascii="Times New Roman" w:eastAsia="Calibri" w:hAnsi="Times New Roman" w:cs="Times New Roman"/>
          <w:b/>
          <w:bCs/>
          <w:sz w:val="18"/>
          <w:szCs w:val="18"/>
        </w:rPr>
        <w:t>ЛЬНОГО КОДИРОВАНИЯ</w:t>
      </w:r>
      <w:r w:rsidR="00764746" w:rsidRPr="004C2C7F">
        <w:rPr>
          <w:rFonts w:ascii="Times New Roman" w:eastAsia="Calibri" w:hAnsi="Times New Roman" w:cs="Times New Roman"/>
          <w:b/>
          <w:bCs/>
          <w:sz w:val="18"/>
          <w:szCs w:val="18"/>
        </w:rPr>
        <w:t xml:space="preserve"> ИМПУЛЬСОВ</w:t>
      </w:r>
    </w:p>
    <w:p w:rsidR="00EE7B48" w:rsidRPr="004C2C7F" w:rsidRDefault="00EE7B48" w:rsidP="00EE7B48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18"/>
          <w:szCs w:val="18"/>
        </w:rPr>
      </w:pPr>
      <w:r w:rsidRPr="004C2C7F">
        <w:rPr>
          <w:rFonts w:ascii="Times New Roman" w:eastAsia="Calibri" w:hAnsi="Times New Roman" w:cs="Times New Roman"/>
          <w:b/>
          <w:bCs/>
          <w:sz w:val="18"/>
          <w:szCs w:val="18"/>
        </w:rPr>
        <w:t>И. Ф. Поначевная, А. А. Ким</w:t>
      </w:r>
    </w:p>
    <w:p w:rsidR="00EE7B48" w:rsidRPr="004C2C7F" w:rsidRDefault="00EE7B48" w:rsidP="00F4240C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18"/>
          <w:szCs w:val="18"/>
        </w:rPr>
      </w:pPr>
      <w:r w:rsidRPr="004C2C7F">
        <w:rPr>
          <w:rFonts w:ascii="Times New Roman" w:eastAsia="Calibri" w:hAnsi="Times New Roman" w:cs="Times New Roman"/>
          <w:i/>
          <w:iCs/>
          <w:sz w:val="18"/>
          <w:szCs w:val="18"/>
        </w:rPr>
        <w:t>Балтийский государственный технический университет «ВОЕНМЕХ» имени Д. Ф. Устинова</w:t>
      </w:r>
    </w:p>
    <w:p w:rsidR="00F4240C" w:rsidRPr="004C2C7F" w:rsidRDefault="00F4240C" w:rsidP="00F4240C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18"/>
          <w:szCs w:val="18"/>
        </w:rPr>
      </w:pPr>
    </w:p>
    <w:p w:rsidR="005C511A" w:rsidRDefault="005C511A" w:rsidP="003A0E51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iCs/>
          <w:sz w:val="18"/>
          <w:szCs w:val="18"/>
        </w:rPr>
      </w:pPr>
      <w:r w:rsidRPr="005C511A">
        <w:rPr>
          <w:rFonts w:ascii="Times New Roman" w:eastAsia="Calibri" w:hAnsi="Times New Roman" w:cs="Times New Roman"/>
          <w:iCs/>
          <w:sz w:val="18"/>
          <w:szCs w:val="18"/>
        </w:rPr>
        <w:t>На сегодняшний день лазерная локация является технологией высокоточного и</w:t>
      </w:r>
      <w:r w:rsidRPr="005C511A">
        <w:rPr>
          <w:rFonts w:ascii="Times New Roman" w:eastAsia="Calibri" w:hAnsi="Times New Roman" w:cs="Times New Roman"/>
          <w:iCs/>
          <w:sz w:val="18"/>
          <w:szCs w:val="18"/>
          <w:lang w:val="en-US"/>
        </w:rPr>
        <w:t> </w:t>
      </w:r>
      <w:r w:rsidRPr="005C511A">
        <w:rPr>
          <w:rFonts w:ascii="Times New Roman" w:eastAsia="Calibri" w:hAnsi="Times New Roman" w:cs="Times New Roman"/>
          <w:iCs/>
          <w:sz w:val="18"/>
          <w:szCs w:val="18"/>
        </w:rPr>
        <w:t>высокоскоростного измерения. Лазерные сканирующие системы</w:t>
      </w:r>
      <w:r w:rsidR="0020596C">
        <w:rPr>
          <w:rFonts w:ascii="Times New Roman" w:eastAsia="Calibri" w:hAnsi="Times New Roman" w:cs="Times New Roman"/>
          <w:iCs/>
          <w:sz w:val="18"/>
          <w:szCs w:val="18"/>
        </w:rPr>
        <w:t xml:space="preserve"> (ЛСС)</w:t>
      </w:r>
      <w:r w:rsidRPr="005C511A">
        <w:rPr>
          <w:rFonts w:ascii="Times New Roman" w:eastAsia="Calibri" w:hAnsi="Times New Roman" w:cs="Times New Roman"/>
          <w:iCs/>
          <w:sz w:val="18"/>
          <w:szCs w:val="18"/>
        </w:rPr>
        <w:t>, т. н. сканирующие лидары</w:t>
      </w:r>
      <w:r>
        <w:rPr>
          <w:rFonts w:ascii="Times New Roman" w:eastAsia="Calibri" w:hAnsi="Times New Roman" w:cs="Times New Roman"/>
          <w:iCs/>
          <w:sz w:val="18"/>
          <w:szCs w:val="18"/>
        </w:rPr>
        <w:t xml:space="preserve"> </w:t>
      </w:r>
      <w:r w:rsidRPr="005C511A">
        <w:rPr>
          <w:rFonts w:ascii="Times New Roman" w:eastAsia="Calibri" w:hAnsi="Times New Roman" w:cs="Times New Roman"/>
          <w:iCs/>
          <w:sz w:val="18"/>
          <w:szCs w:val="18"/>
        </w:rPr>
        <w:t>(</w:t>
      </w:r>
      <w:r w:rsidR="007F617F">
        <w:rPr>
          <w:rFonts w:ascii="Times New Roman" w:eastAsia="Calibri" w:hAnsi="Times New Roman" w:cs="Times New Roman"/>
          <w:iCs/>
          <w:sz w:val="18"/>
          <w:szCs w:val="18"/>
        </w:rPr>
        <w:t>акроним, англ.</w:t>
      </w:r>
      <w:r w:rsidR="007F617F" w:rsidRPr="007F617F">
        <w:rPr>
          <w:rFonts w:ascii="Times New Roman" w:eastAsia="Calibri" w:hAnsi="Times New Roman" w:cs="Times New Roman"/>
          <w:iCs/>
          <w:sz w:val="18"/>
          <w:szCs w:val="18"/>
        </w:rPr>
        <w:t xml:space="preserve"> </w:t>
      </w:r>
      <w:r w:rsidR="007F617F">
        <w:rPr>
          <w:rFonts w:ascii="Times New Roman" w:eastAsia="Calibri" w:hAnsi="Times New Roman" w:cs="Times New Roman"/>
          <w:iCs/>
          <w:sz w:val="18"/>
          <w:szCs w:val="18"/>
          <w:lang w:val="en-US"/>
        </w:rPr>
        <w:t>LIDAR</w:t>
      </w:r>
      <w:r w:rsidRPr="005C511A">
        <w:rPr>
          <w:rFonts w:ascii="Times New Roman" w:eastAsia="Calibri" w:hAnsi="Times New Roman" w:cs="Times New Roman"/>
          <w:iCs/>
          <w:sz w:val="18"/>
          <w:szCs w:val="18"/>
        </w:rPr>
        <w:t xml:space="preserve"> - </w:t>
      </w:r>
      <w:proofErr w:type="spellStart"/>
      <w:r w:rsidRPr="005C511A">
        <w:rPr>
          <w:rFonts w:ascii="Times New Roman" w:eastAsia="Calibri" w:hAnsi="Times New Roman" w:cs="Times New Roman"/>
          <w:iCs/>
          <w:sz w:val="18"/>
          <w:szCs w:val="18"/>
        </w:rPr>
        <w:t>LIght</w:t>
      </w:r>
      <w:proofErr w:type="spellEnd"/>
      <w:r w:rsidRPr="005C511A">
        <w:rPr>
          <w:rFonts w:ascii="Times New Roman" w:eastAsia="Calibri" w:hAnsi="Times New Roman" w:cs="Times New Roman"/>
          <w:iCs/>
          <w:sz w:val="18"/>
          <w:szCs w:val="18"/>
        </w:rPr>
        <w:t xml:space="preserve"> </w:t>
      </w:r>
      <w:proofErr w:type="spellStart"/>
      <w:r w:rsidRPr="005C511A">
        <w:rPr>
          <w:rFonts w:ascii="Times New Roman" w:eastAsia="Calibri" w:hAnsi="Times New Roman" w:cs="Times New Roman"/>
          <w:iCs/>
          <w:sz w:val="18"/>
          <w:szCs w:val="18"/>
        </w:rPr>
        <w:t>Detection</w:t>
      </w:r>
      <w:proofErr w:type="spellEnd"/>
      <w:r w:rsidRPr="005C511A">
        <w:rPr>
          <w:rFonts w:ascii="Times New Roman" w:eastAsia="Calibri" w:hAnsi="Times New Roman" w:cs="Times New Roman"/>
          <w:iCs/>
          <w:sz w:val="18"/>
          <w:szCs w:val="18"/>
        </w:rPr>
        <w:t xml:space="preserve"> </w:t>
      </w:r>
      <w:proofErr w:type="spellStart"/>
      <w:r w:rsidRPr="005C511A">
        <w:rPr>
          <w:rFonts w:ascii="Times New Roman" w:eastAsia="Calibri" w:hAnsi="Times New Roman" w:cs="Times New Roman"/>
          <w:iCs/>
          <w:sz w:val="18"/>
          <w:szCs w:val="18"/>
        </w:rPr>
        <w:t>And</w:t>
      </w:r>
      <w:proofErr w:type="spellEnd"/>
      <w:r w:rsidRPr="005C511A">
        <w:rPr>
          <w:rFonts w:ascii="Times New Roman" w:eastAsia="Calibri" w:hAnsi="Times New Roman" w:cs="Times New Roman"/>
          <w:iCs/>
          <w:sz w:val="18"/>
          <w:szCs w:val="18"/>
        </w:rPr>
        <w:t xml:space="preserve"> </w:t>
      </w:r>
      <w:proofErr w:type="spellStart"/>
      <w:r w:rsidRPr="005C511A">
        <w:rPr>
          <w:rFonts w:ascii="Times New Roman" w:eastAsia="Calibri" w:hAnsi="Times New Roman" w:cs="Times New Roman"/>
          <w:iCs/>
          <w:sz w:val="18"/>
          <w:szCs w:val="18"/>
        </w:rPr>
        <w:t>Ranging</w:t>
      </w:r>
      <w:proofErr w:type="spellEnd"/>
      <w:r>
        <w:rPr>
          <w:rFonts w:ascii="Times New Roman" w:eastAsia="Calibri" w:hAnsi="Times New Roman" w:cs="Times New Roman"/>
          <w:iCs/>
          <w:sz w:val="18"/>
          <w:szCs w:val="18"/>
        </w:rPr>
        <w:t>),</w:t>
      </w:r>
      <w:r w:rsidRPr="005C511A">
        <w:rPr>
          <w:rFonts w:ascii="Times New Roman" w:eastAsia="Calibri" w:hAnsi="Times New Roman" w:cs="Times New Roman"/>
          <w:iCs/>
          <w:sz w:val="18"/>
          <w:szCs w:val="18"/>
        </w:rPr>
        <w:t xml:space="preserve"> способны за короткое время определить дальность до объекта и его точное расположение в пространстве, а также построить пространственную (3D) модель этого объекта.</w:t>
      </w:r>
    </w:p>
    <w:p w:rsidR="00B277EB" w:rsidRPr="00B277EB" w:rsidRDefault="003A0E51" w:rsidP="003A0E51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iCs/>
          <w:sz w:val="18"/>
          <w:szCs w:val="18"/>
        </w:rPr>
      </w:pPr>
      <w:r w:rsidRPr="003A0E51">
        <w:rPr>
          <w:rFonts w:ascii="Times New Roman" w:eastAsia="Calibri" w:hAnsi="Times New Roman" w:cs="Times New Roman"/>
          <w:iCs/>
          <w:sz w:val="18"/>
          <w:szCs w:val="18"/>
        </w:rPr>
        <w:t>В основу работы таких систем может быть заложен принцип покадрового сканирования окружающей обстановки с использованием</w:t>
      </w:r>
      <w:r w:rsidR="008A51F1">
        <w:rPr>
          <w:rFonts w:ascii="Times New Roman" w:eastAsia="Calibri" w:hAnsi="Times New Roman" w:cs="Times New Roman"/>
          <w:iCs/>
          <w:sz w:val="18"/>
          <w:szCs w:val="18"/>
        </w:rPr>
        <w:t xml:space="preserve"> импульсного</w:t>
      </w:r>
      <w:r w:rsidRPr="003A0E51">
        <w:rPr>
          <w:rFonts w:ascii="Times New Roman" w:eastAsia="Calibri" w:hAnsi="Times New Roman" w:cs="Times New Roman"/>
          <w:iCs/>
          <w:sz w:val="18"/>
          <w:szCs w:val="18"/>
        </w:rPr>
        <w:t xml:space="preserve"> времяпролетного метода измерения дальности до объектов</w:t>
      </w:r>
      <w:r w:rsidR="00C162BC" w:rsidRPr="00C162BC">
        <w:rPr>
          <w:rFonts w:ascii="Times New Roman" w:eastAsia="Calibri" w:hAnsi="Times New Roman" w:cs="Times New Roman"/>
          <w:iCs/>
          <w:sz w:val="18"/>
          <w:szCs w:val="18"/>
        </w:rPr>
        <w:t xml:space="preserve"> [1]</w:t>
      </w:r>
      <w:r w:rsidRPr="003A0E51">
        <w:rPr>
          <w:rFonts w:ascii="Times New Roman" w:eastAsia="Calibri" w:hAnsi="Times New Roman" w:cs="Times New Roman"/>
          <w:iCs/>
          <w:sz w:val="18"/>
          <w:szCs w:val="18"/>
        </w:rPr>
        <w:t>. Сущность импульсного времяпролетного метода измерения дальности</w:t>
      </w:r>
      <w:r w:rsidR="00B277EB" w:rsidRPr="00B277EB">
        <w:rPr>
          <w:rFonts w:ascii="Times New Roman" w:eastAsia="Calibri" w:hAnsi="Times New Roman" w:cs="Times New Roman"/>
          <w:iCs/>
          <w:sz w:val="18"/>
          <w:szCs w:val="18"/>
        </w:rPr>
        <w:t xml:space="preserve"> (</w:t>
      </w:r>
      <w:r w:rsidR="00B277EB">
        <w:rPr>
          <w:rFonts w:ascii="Times New Roman" w:eastAsia="Calibri" w:hAnsi="Times New Roman" w:cs="Times New Roman"/>
          <w:iCs/>
          <w:sz w:val="18"/>
          <w:szCs w:val="18"/>
        </w:rPr>
        <w:t>рис. 1)</w:t>
      </w:r>
      <w:r w:rsidRPr="003A0E51">
        <w:rPr>
          <w:rFonts w:ascii="Times New Roman" w:eastAsia="Calibri" w:hAnsi="Times New Roman" w:cs="Times New Roman"/>
          <w:iCs/>
          <w:sz w:val="18"/>
          <w:szCs w:val="18"/>
        </w:rPr>
        <w:t xml:space="preserve"> состоит в том, что к </w:t>
      </w:r>
      <w:r w:rsidR="008A51F1">
        <w:rPr>
          <w:rFonts w:ascii="Times New Roman" w:eastAsia="Calibri" w:hAnsi="Times New Roman" w:cs="Times New Roman"/>
          <w:iCs/>
          <w:sz w:val="18"/>
          <w:szCs w:val="18"/>
        </w:rPr>
        <w:t xml:space="preserve">исследуемому </w:t>
      </w:r>
      <w:r w:rsidRPr="003A0E51">
        <w:rPr>
          <w:rFonts w:ascii="Times New Roman" w:eastAsia="Calibri" w:hAnsi="Times New Roman" w:cs="Times New Roman"/>
          <w:iCs/>
          <w:sz w:val="18"/>
          <w:szCs w:val="18"/>
        </w:rPr>
        <w:t>объекту посыла</w:t>
      </w:r>
      <w:r w:rsidR="008A51F1">
        <w:rPr>
          <w:rFonts w:ascii="Times New Roman" w:eastAsia="Calibri" w:hAnsi="Times New Roman" w:cs="Times New Roman"/>
          <w:iCs/>
          <w:sz w:val="18"/>
          <w:szCs w:val="18"/>
        </w:rPr>
        <w:t>ется короткий</w:t>
      </w:r>
      <w:r w:rsidRPr="003A0E51">
        <w:rPr>
          <w:rFonts w:ascii="Times New Roman" w:eastAsia="Calibri" w:hAnsi="Times New Roman" w:cs="Times New Roman"/>
          <w:iCs/>
          <w:sz w:val="18"/>
          <w:szCs w:val="18"/>
        </w:rPr>
        <w:t xml:space="preserve"> лазерный </w:t>
      </w:r>
      <w:r w:rsidR="008A51F1">
        <w:rPr>
          <w:rFonts w:ascii="Times New Roman" w:eastAsia="Calibri" w:hAnsi="Times New Roman" w:cs="Times New Roman"/>
          <w:iCs/>
          <w:sz w:val="18"/>
          <w:szCs w:val="18"/>
        </w:rPr>
        <w:t>зондирующий импульс 1, при этом в сканирующей системе</w:t>
      </w:r>
      <w:r w:rsidRPr="003A0E51">
        <w:rPr>
          <w:rFonts w:ascii="Times New Roman" w:eastAsia="Calibri" w:hAnsi="Times New Roman" w:cs="Times New Roman"/>
          <w:iCs/>
          <w:sz w:val="18"/>
          <w:szCs w:val="18"/>
        </w:rPr>
        <w:t xml:space="preserve"> </w:t>
      </w:r>
      <w:r w:rsidR="008A51F1">
        <w:rPr>
          <w:rFonts w:ascii="Times New Roman" w:eastAsia="Calibri" w:hAnsi="Times New Roman" w:cs="Times New Roman"/>
          <w:iCs/>
          <w:sz w:val="18"/>
          <w:szCs w:val="18"/>
        </w:rPr>
        <w:t>запускается временной счетчик 2</w:t>
      </w:r>
      <w:r w:rsidRPr="003A0E51">
        <w:rPr>
          <w:rFonts w:ascii="Times New Roman" w:eastAsia="Calibri" w:hAnsi="Times New Roman" w:cs="Times New Roman"/>
          <w:iCs/>
          <w:sz w:val="18"/>
          <w:szCs w:val="18"/>
        </w:rPr>
        <w:t>. Ког</w:t>
      </w:r>
      <w:r w:rsidR="008A51F1">
        <w:rPr>
          <w:rFonts w:ascii="Times New Roman" w:eastAsia="Calibri" w:hAnsi="Times New Roman" w:cs="Times New Roman"/>
          <w:iCs/>
          <w:sz w:val="18"/>
          <w:szCs w:val="18"/>
        </w:rPr>
        <w:t>да отраженный объектом импульс 3</w:t>
      </w:r>
      <w:r w:rsidRPr="003A0E51">
        <w:rPr>
          <w:rFonts w:ascii="Times New Roman" w:eastAsia="Calibri" w:hAnsi="Times New Roman" w:cs="Times New Roman"/>
          <w:iCs/>
          <w:sz w:val="18"/>
          <w:szCs w:val="18"/>
        </w:rPr>
        <w:t xml:space="preserve"> приходит </w:t>
      </w:r>
      <w:r w:rsidR="008A51F1">
        <w:rPr>
          <w:rFonts w:ascii="Times New Roman" w:eastAsia="Calibri" w:hAnsi="Times New Roman" w:cs="Times New Roman"/>
          <w:iCs/>
          <w:sz w:val="18"/>
          <w:szCs w:val="18"/>
        </w:rPr>
        <w:t xml:space="preserve">обратно к </w:t>
      </w:r>
      <w:r w:rsidR="0020596C">
        <w:rPr>
          <w:rFonts w:ascii="Times New Roman" w:eastAsia="Calibri" w:hAnsi="Times New Roman" w:cs="Times New Roman"/>
          <w:iCs/>
          <w:sz w:val="18"/>
          <w:szCs w:val="18"/>
        </w:rPr>
        <w:t>ЛСС</w:t>
      </w:r>
      <w:r w:rsidRPr="003A0E51">
        <w:rPr>
          <w:rFonts w:ascii="Times New Roman" w:eastAsia="Calibri" w:hAnsi="Times New Roman" w:cs="Times New Roman"/>
          <w:iCs/>
          <w:sz w:val="18"/>
          <w:szCs w:val="18"/>
        </w:rPr>
        <w:t xml:space="preserve">, </w:t>
      </w:r>
      <w:r w:rsidR="008A51F1">
        <w:rPr>
          <w:rFonts w:ascii="Times New Roman" w:eastAsia="Calibri" w:hAnsi="Times New Roman" w:cs="Times New Roman"/>
          <w:iCs/>
          <w:sz w:val="18"/>
          <w:szCs w:val="18"/>
        </w:rPr>
        <w:t>работа счетчика останавливается</w:t>
      </w:r>
      <w:r w:rsidRPr="003A0E51">
        <w:rPr>
          <w:rFonts w:ascii="Times New Roman" w:eastAsia="Calibri" w:hAnsi="Times New Roman" w:cs="Times New Roman"/>
          <w:iCs/>
          <w:sz w:val="18"/>
          <w:szCs w:val="18"/>
        </w:rPr>
        <w:t xml:space="preserve">. По </w:t>
      </w:r>
      <w:r w:rsidR="008A51F1">
        <w:rPr>
          <w:rFonts w:ascii="Times New Roman" w:eastAsia="Calibri" w:hAnsi="Times New Roman" w:cs="Times New Roman"/>
          <w:iCs/>
          <w:sz w:val="18"/>
          <w:szCs w:val="18"/>
        </w:rPr>
        <w:t>изме</w:t>
      </w:r>
      <w:r w:rsidR="00B277EB">
        <w:rPr>
          <w:rFonts w:ascii="Times New Roman" w:eastAsia="Calibri" w:hAnsi="Times New Roman" w:cs="Times New Roman"/>
          <w:iCs/>
          <w:sz w:val="18"/>
          <w:szCs w:val="18"/>
        </w:rPr>
        <w:t>ре</w:t>
      </w:r>
      <w:r w:rsidR="008A51F1">
        <w:rPr>
          <w:rFonts w:ascii="Times New Roman" w:eastAsia="Calibri" w:hAnsi="Times New Roman" w:cs="Times New Roman"/>
          <w:iCs/>
          <w:sz w:val="18"/>
          <w:szCs w:val="18"/>
        </w:rPr>
        <w:t xml:space="preserve">нному времени </w:t>
      </w:r>
      <w:r w:rsidRPr="003A0E51">
        <w:rPr>
          <w:rFonts w:ascii="Times New Roman" w:eastAsia="Calibri" w:hAnsi="Times New Roman" w:cs="Times New Roman"/>
          <w:iCs/>
          <w:sz w:val="18"/>
          <w:szCs w:val="18"/>
        </w:rPr>
        <w:t>определяется расстояние, на котором находится объект по формуле</w:t>
      </w:r>
      <w:r w:rsidR="00B277EB">
        <w:rPr>
          <w:rFonts w:ascii="Times New Roman" w:eastAsia="Calibri" w:hAnsi="Times New Roman" w:cs="Times New Roman"/>
          <w:iCs/>
          <w:sz w:val="18"/>
          <w:szCs w:val="18"/>
        </w:rPr>
        <w:t xml:space="preserve"> (1)</w:t>
      </w:r>
      <w:r w:rsidR="00B277EB" w:rsidRPr="00B277EB">
        <w:rPr>
          <w:rFonts w:ascii="Times New Roman" w:eastAsia="Calibri" w:hAnsi="Times New Roman" w:cs="Times New Roman"/>
          <w:iCs/>
          <w:sz w:val="18"/>
          <w:szCs w:val="18"/>
        </w:rPr>
        <w:t>.</w:t>
      </w:r>
    </w:p>
    <w:tbl>
      <w:tblPr>
        <w:tblStyle w:val="1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4"/>
        <w:gridCol w:w="4076"/>
      </w:tblGrid>
      <w:tr w:rsidR="00B277EB" w:rsidRPr="00B277EB" w:rsidTr="00AD1D93">
        <w:tc>
          <w:tcPr>
            <w:tcW w:w="3684" w:type="dxa"/>
          </w:tcPr>
          <w:p w:rsidR="00B277EB" w:rsidRPr="00B277EB" w:rsidRDefault="00B277EB" w:rsidP="00B277EB">
            <w:pPr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m:oMath>
              <m:r>
                <w:rPr>
                  <w:rFonts w:ascii="Cambria Math" w:eastAsia="Calibri" w:hAnsi="Cambria Math" w:cs="Times New Roman"/>
                  <w:sz w:val="18"/>
                  <w:szCs w:val="18"/>
                </w:rPr>
                <m:t>L=</m:t>
              </m:r>
              <m:d>
                <m:dPr>
                  <m:ctrlPr>
                    <w:rPr>
                      <w:rFonts w:ascii="Cambria Math" w:eastAsia="Calibri" w:hAnsi="Cambria Math" w:cs="Times New Roman"/>
                      <w:i/>
                      <w:iCs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eastAsia="Calibri" w:hAnsi="Cambria Math" w:cs="Times New Roman"/>
                      <w:sz w:val="18"/>
                      <w:szCs w:val="18"/>
                      <w:lang w:val="en-US"/>
                    </w:rPr>
                    <m:t>T</m:t>
                  </m:r>
                  <m:r>
                    <w:rPr>
                      <w:rFonts w:ascii="Cambria Math" w:eastAsia="Calibri" w:hAnsi="Cambria Math" w:cs="Times New Roman"/>
                      <w:sz w:val="18"/>
                      <w:szCs w:val="18"/>
                    </w:rPr>
                    <m:t>*c</m:t>
                  </m:r>
                </m:e>
              </m:d>
              <m:r>
                <w:rPr>
                  <w:rFonts w:ascii="Cambria Math" w:eastAsia="Calibri" w:hAnsi="Cambria Math" w:cs="Times New Roman"/>
                  <w:sz w:val="18"/>
                  <w:szCs w:val="18"/>
                </w:rPr>
                <m:t xml:space="preserve">/2  </m:t>
              </m:r>
            </m:oMath>
            <w:r w:rsidRPr="00B277EB"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4076" w:type="dxa"/>
          </w:tcPr>
          <w:p w:rsidR="00B277EB" w:rsidRPr="00B277EB" w:rsidRDefault="00B277EB" w:rsidP="00B277EB">
            <w:pPr>
              <w:jc w:val="right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B277EB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(1)</w:t>
            </w:r>
          </w:p>
        </w:tc>
      </w:tr>
    </w:tbl>
    <w:p w:rsidR="00B277EB" w:rsidRDefault="00B277EB" w:rsidP="003A0E51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iCs/>
          <w:sz w:val="18"/>
          <w:szCs w:val="18"/>
        </w:rPr>
      </w:pPr>
      <w:r>
        <w:rPr>
          <w:rFonts w:ascii="Times New Roman" w:eastAsia="Calibri" w:hAnsi="Times New Roman" w:cs="Times New Roman"/>
          <w:iCs/>
          <w:sz w:val="18"/>
          <w:szCs w:val="18"/>
        </w:rPr>
        <w:t xml:space="preserve">где </w:t>
      </w:r>
      <w:r>
        <w:rPr>
          <w:rFonts w:ascii="Times New Roman" w:eastAsia="Calibri" w:hAnsi="Times New Roman" w:cs="Times New Roman"/>
          <w:iCs/>
          <w:sz w:val="18"/>
          <w:szCs w:val="18"/>
          <w:lang w:val="en-US"/>
        </w:rPr>
        <w:t>T</w:t>
      </w:r>
      <w:r w:rsidRPr="00B277EB">
        <w:rPr>
          <w:rFonts w:ascii="Times New Roman" w:eastAsia="Calibri" w:hAnsi="Times New Roman" w:cs="Times New Roman"/>
          <w:iCs/>
          <w:sz w:val="18"/>
          <w:szCs w:val="18"/>
        </w:rPr>
        <w:t xml:space="preserve"> – время, за которое импульс возвращается к приемнику, </w:t>
      </w:r>
      <w:proofErr w:type="gramStart"/>
      <w:r w:rsidRPr="00B277EB">
        <w:rPr>
          <w:rFonts w:ascii="Times New Roman" w:eastAsia="Calibri" w:hAnsi="Times New Roman" w:cs="Times New Roman"/>
          <w:iCs/>
          <w:sz w:val="18"/>
          <w:szCs w:val="18"/>
        </w:rPr>
        <w:t>с</w:t>
      </w:r>
      <w:proofErr w:type="gramEnd"/>
      <w:r w:rsidRPr="00B277EB">
        <w:rPr>
          <w:rFonts w:ascii="Times New Roman" w:eastAsia="Calibri" w:hAnsi="Times New Roman" w:cs="Times New Roman"/>
          <w:iCs/>
          <w:sz w:val="18"/>
          <w:szCs w:val="18"/>
        </w:rPr>
        <w:t xml:space="preserve"> – скорость света.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52"/>
      </w:tblGrid>
      <w:tr w:rsidR="00EC51B7" w:rsidTr="00EC51B7">
        <w:tc>
          <w:tcPr>
            <w:tcW w:w="8152" w:type="dxa"/>
          </w:tcPr>
          <w:p w:rsidR="00EC51B7" w:rsidRDefault="00EC51B7" w:rsidP="00EC51B7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6AAB709" wp14:editId="0E3CD539">
                  <wp:extent cx="2524432" cy="1043797"/>
                  <wp:effectExtent l="0" t="0" r="0" b="4445"/>
                  <wp:docPr id="512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9517" cy="10500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51B7" w:rsidTr="00EC51B7">
        <w:tc>
          <w:tcPr>
            <w:tcW w:w="8152" w:type="dxa"/>
          </w:tcPr>
          <w:p w:rsidR="00EC51B7" w:rsidRDefault="00EC51B7" w:rsidP="00EC51B7">
            <w:pPr>
              <w:ind w:firstLine="357"/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Рисунок 1 – Принцип времяпролетного метода измерения дальности до объекта</w:t>
            </w:r>
          </w:p>
          <w:p w:rsidR="00EC51B7" w:rsidRDefault="00EC51B7" w:rsidP="003A0E51">
            <w:pPr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</w:p>
        </w:tc>
      </w:tr>
    </w:tbl>
    <w:p w:rsidR="003A0E51" w:rsidRPr="003A0E51" w:rsidRDefault="003A0E51" w:rsidP="00A5195B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iCs/>
          <w:sz w:val="18"/>
          <w:szCs w:val="18"/>
        </w:rPr>
      </w:pPr>
      <w:r w:rsidRPr="003A0E51">
        <w:rPr>
          <w:rFonts w:ascii="Times New Roman" w:eastAsia="Calibri" w:hAnsi="Times New Roman" w:cs="Times New Roman"/>
          <w:iCs/>
          <w:sz w:val="18"/>
          <w:szCs w:val="18"/>
        </w:rPr>
        <w:t>Главной проблемой данного метода является то, что для однозначного определения расстояния до объекта зондирующий импульс излучается только после приема отраженного сигнала от пред</w:t>
      </w:r>
      <w:r w:rsidR="00A5195B">
        <w:rPr>
          <w:rFonts w:ascii="Times New Roman" w:eastAsia="Calibri" w:hAnsi="Times New Roman" w:cs="Times New Roman"/>
          <w:iCs/>
          <w:sz w:val="18"/>
          <w:szCs w:val="18"/>
        </w:rPr>
        <w:t xml:space="preserve">ыдущего зондирующего импульса. </w:t>
      </w:r>
      <w:r w:rsidRPr="003A0E51">
        <w:rPr>
          <w:rFonts w:ascii="Times New Roman" w:eastAsia="Calibri" w:hAnsi="Times New Roman" w:cs="Times New Roman"/>
          <w:iCs/>
          <w:sz w:val="18"/>
          <w:szCs w:val="18"/>
        </w:rPr>
        <w:t>Соответственно, появляются огранич</w:t>
      </w:r>
      <w:r w:rsidR="00E4651B">
        <w:rPr>
          <w:rFonts w:ascii="Times New Roman" w:eastAsia="Calibri" w:hAnsi="Times New Roman" w:cs="Times New Roman"/>
          <w:iCs/>
          <w:sz w:val="18"/>
          <w:szCs w:val="18"/>
        </w:rPr>
        <w:t>ения в производительности и информативности системы</w:t>
      </w:r>
      <w:r w:rsidRPr="003A0E51">
        <w:rPr>
          <w:rFonts w:ascii="Times New Roman" w:eastAsia="Calibri" w:hAnsi="Times New Roman" w:cs="Times New Roman"/>
          <w:iCs/>
          <w:sz w:val="18"/>
          <w:szCs w:val="18"/>
        </w:rPr>
        <w:t>, связанные с частотой следования импульсов.</w:t>
      </w:r>
      <w:r w:rsidR="00194150">
        <w:rPr>
          <w:rFonts w:ascii="Times New Roman" w:eastAsia="Calibri" w:hAnsi="Times New Roman" w:cs="Times New Roman"/>
          <w:iCs/>
          <w:sz w:val="18"/>
          <w:szCs w:val="18"/>
        </w:rPr>
        <w:t xml:space="preserve"> </w:t>
      </w:r>
    </w:p>
    <w:p w:rsidR="00A5195B" w:rsidRDefault="00C162BC" w:rsidP="003A0E51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iCs/>
          <w:sz w:val="18"/>
          <w:szCs w:val="18"/>
        </w:rPr>
      </w:pPr>
      <w:r>
        <w:rPr>
          <w:rFonts w:ascii="Times New Roman" w:eastAsia="Calibri" w:hAnsi="Times New Roman" w:cs="Times New Roman"/>
          <w:iCs/>
          <w:sz w:val="18"/>
          <w:szCs w:val="18"/>
        </w:rPr>
        <w:t>В первую очередь, ограничение</w:t>
      </w:r>
      <w:r w:rsidR="003A0E51" w:rsidRPr="003A0E51">
        <w:rPr>
          <w:rFonts w:ascii="Times New Roman" w:eastAsia="Calibri" w:hAnsi="Times New Roman" w:cs="Times New Roman"/>
          <w:iCs/>
          <w:sz w:val="18"/>
          <w:szCs w:val="18"/>
        </w:rPr>
        <w:t xml:space="preserve"> по дальности сканирования. По мере увеличения расстояния до объекта сканирования</w:t>
      </w:r>
      <w:r w:rsidR="006F2F69" w:rsidRPr="006F2F69">
        <w:t xml:space="preserve">. </w:t>
      </w:r>
      <w:r w:rsidR="00E4651B" w:rsidRPr="00E4651B">
        <w:rPr>
          <w:rFonts w:ascii="Times New Roman" w:eastAsia="Calibri" w:hAnsi="Times New Roman" w:cs="Times New Roman"/>
          <w:iCs/>
          <w:sz w:val="18"/>
          <w:szCs w:val="18"/>
        </w:rPr>
        <w:t>С увеличением дальности сканирования увеличивается время задержки и уменьшается частота следования зондирующих импульсов</w:t>
      </w:r>
      <w:r w:rsidR="006F2F69">
        <w:rPr>
          <w:rFonts w:ascii="Times New Roman" w:eastAsia="Calibri" w:hAnsi="Times New Roman" w:cs="Times New Roman"/>
          <w:iCs/>
          <w:sz w:val="18"/>
          <w:szCs w:val="18"/>
        </w:rPr>
        <w:t xml:space="preserve"> (формулы 1,</w:t>
      </w:r>
      <w:r w:rsidR="00A4792E">
        <w:rPr>
          <w:rFonts w:ascii="Times New Roman" w:eastAsia="Calibri" w:hAnsi="Times New Roman" w:cs="Times New Roman"/>
          <w:iCs/>
          <w:sz w:val="18"/>
          <w:szCs w:val="18"/>
        </w:rPr>
        <w:t xml:space="preserve"> 2)</w:t>
      </w:r>
      <w:r w:rsidR="00E4651B" w:rsidRPr="00E4651B">
        <w:rPr>
          <w:rFonts w:ascii="Times New Roman" w:eastAsia="Calibri" w:hAnsi="Times New Roman" w:cs="Times New Roman"/>
          <w:iCs/>
          <w:sz w:val="18"/>
          <w:szCs w:val="18"/>
        </w:rPr>
        <w:t>.</w:t>
      </w:r>
      <w:r w:rsidR="00A5195B">
        <w:rPr>
          <w:rFonts w:ascii="Times New Roman" w:eastAsia="Calibri" w:hAnsi="Times New Roman" w:cs="Times New Roman"/>
          <w:iCs/>
          <w:sz w:val="18"/>
          <w:szCs w:val="18"/>
        </w:rPr>
        <w:t xml:space="preserve"> </w:t>
      </w:r>
    </w:p>
    <w:tbl>
      <w:tblPr>
        <w:tblStyle w:val="ab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2"/>
        <w:gridCol w:w="4076"/>
      </w:tblGrid>
      <w:tr w:rsidR="00A4792E" w:rsidTr="00A4792E">
        <w:tc>
          <w:tcPr>
            <w:tcW w:w="3542" w:type="dxa"/>
            <w:vAlign w:val="center"/>
          </w:tcPr>
          <w:p w:rsidR="00A4792E" w:rsidRPr="00A4792E" w:rsidRDefault="00A4792E" w:rsidP="00A4792E">
            <w:pP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Times New Roman"/>
                    <w:sz w:val="18"/>
                    <w:szCs w:val="18"/>
                  </w:rPr>
                  <m:t>Fsl=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T</m:t>
                    </m:r>
                  </m:den>
                </m:f>
              </m:oMath>
            </m:oMathPara>
          </w:p>
        </w:tc>
        <w:tc>
          <w:tcPr>
            <w:tcW w:w="4076" w:type="dxa"/>
            <w:vAlign w:val="center"/>
          </w:tcPr>
          <w:p w:rsidR="00A4792E" w:rsidRPr="00A4792E" w:rsidRDefault="00A4792E" w:rsidP="00A4792E">
            <w:pPr>
              <w:jc w:val="right"/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/>
              </w:rPr>
              <w:t>(2)</w:t>
            </w:r>
          </w:p>
        </w:tc>
      </w:tr>
    </w:tbl>
    <w:p w:rsidR="006F2F69" w:rsidRDefault="005A6E69" w:rsidP="003A0E51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iCs/>
          <w:sz w:val="18"/>
          <w:szCs w:val="18"/>
        </w:rPr>
      </w:pPr>
      <w:r>
        <w:rPr>
          <w:rFonts w:ascii="Times New Roman" w:eastAsia="Calibri" w:hAnsi="Times New Roman" w:cs="Times New Roman"/>
          <w:iCs/>
          <w:sz w:val="18"/>
          <w:szCs w:val="18"/>
        </w:rPr>
        <w:t>В формуле (2)</w:t>
      </w:r>
      <w:r w:rsidR="006F2F69">
        <w:rPr>
          <w:rFonts w:ascii="Times New Roman" w:eastAsia="Calibri" w:hAnsi="Times New Roman" w:cs="Times New Roman"/>
          <w:iCs/>
          <w:sz w:val="18"/>
          <w:szCs w:val="18"/>
        </w:rPr>
        <w:t xml:space="preserve"> </w:t>
      </w:r>
      <m:oMath>
        <m:r>
          <w:rPr>
            <w:rFonts w:ascii="Cambria Math" w:eastAsia="Calibri" w:hAnsi="Cambria Math" w:cs="Times New Roman"/>
            <w:sz w:val="18"/>
            <w:szCs w:val="18"/>
          </w:rPr>
          <m:t>Fsl</m:t>
        </m:r>
      </m:oMath>
      <w:r w:rsidR="006F2F69">
        <w:rPr>
          <w:rFonts w:ascii="Times New Roman" w:eastAsia="Calibri" w:hAnsi="Times New Roman" w:cs="Times New Roman"/>
          <w:iCs/>
          <w:sz w:val="18"/>
          <w:szCs w:val="18"/>
        </w:rPr>
        <w:t xml:space="preserve"> –частота следования импульсов, </w:t>
      </w:r>
      <m:oMath>
        <m:r>
          <w:rPr>
            <w:rFonts w:ascii="Cambria Math" w:eastAsia="Calibri" w:hAnsi="Cambria Math" w:cs="Times New Roman"/>
            <w:sz w:val="18"/>
            <w:szCs w:val="18"/>
          </w:rPr>
          <m:t xml:space="preserve"> T</m:t>
        </m:r>
      </m:oMath>
      <w:r w:rsidR="006F2F69">
        <w:rPr>
          <w:rFonts w:ascii="Times New Roman" w:eastAsia="Calibri" w:hAnsi="Times New Roman" w:cs="Times New Roman"/>
          <w:iCs/>
          <w:sz w:val="18"/>
          <w:szCs w:val="18"/>
        </w:rPr>
        <w:t xml:space="preserve"> </w:t>
      </w:r>
      <w:r w:rsidR="006F2F69" w:rsidRPr="006F2F69">
        <w:rPr>
          <w:rFonts w:ascii="Times New Roman" w:eastAsia="Calibri" w:hAnsi="Times New Roman" w:cs="Times New Roman"/>
          <w:iCs/>
          <w:sz w:val="18"/>
          <w:szCs w:val="18"/>
        </w:rPr>
        <w:t>– время, за которое импульс возвращается к приемнику</w:t>
      </w:r>
      <w:r w:rsidR="006F2F69">
        <w:rPr>
          <w:rFonts w:ascii="Times New Roman" w:eastAsia="Calibri" w:hAnsi="Times New Roman" w:cs="Times New Roman"/>
          <w:iCs/>
          <w:sz w:val="18"/>
          <w:szCs w:val="18"/>
        </w:rPr>
        <w:t xml:space="preserve"> (время задержки).</w:t>
      </w:r>
    </w:p>
    <w:p w:rsidR="00E4651B" w:rsidRPr="00A4564D" w:rsidRDefault="003A0E51" w:rsidP="003A0E51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iCs/>
          <w:sz w:val="18"/>
          <w:szCs w:val="18"/>
        </w:rPr>
      </w:pPr>
      <w:r w:rsidRPr="003A0E51">
        <w:rPr>
          <w:rFonts w:ascii="Times New Roman" w:eastAsia="Calibri" w:hAnsi="Times New Roman" w:cs="Times New Roman"/>
          <w:iCs/>
          <w:sz w:val="18"/>
          <w:szCs w:val="18"/>
        </w:rPr>
        <w:t>Как следствие</w:t>
      </w:r>
      <w:r w:rsidR="00334FB2">
        <w:rPr>
          <w:rFonts w:ascii="Times New Roman" w:eastAsia="Calibri" w:hAnsi="Times New Roman" w:cs="Times New Roman"/>
          <w:iCs/>
          <w:sz w:val="18"/>
          <w:szCs w:val="18"/>
        </w:rPr>
        <w:t>,</w:t>
      </w:r>
      <w:r w:rsidRPr="003A0E51">
        <w:rPr>
          <w:rFonts w:ascii="Times New Roman" w:eastAsia="Calibri" w:hAnsi="Times New Roman" w:cs="Times New Roman"/>
          <w:iCs/>
          <w:sz w:val="18"/>
          <w:szCs w:val="18"/>
        </w:rPr>
        <w:t xml:space="preserve"> производительность системы падает, что</w:t>
      </w:r>
      <w:r w:rsidR="00A4564D">
        <w:rPr>
          <w:rFonts w:ascii="Times New Roman" w:eastAsia="Calibri" w:hAnsi="Times New Roman" w:cs="Times New Roman"/>
          <w:iCs/>
          <w:sz w:val="18"/>
          <w:szCs w:val="18"/>
        </w:rPr>
        <w:t>,</w:t>
      </w:r>
      <w:r w:rsidRPr="003A0E51">
        <w:rPr>
          <w:rFonts w:ascii="Times New Roman" w:eastAsia="Calibri" w:hAnsi="Times New Roman" w:cs="Times New Roman"/>
          <w:iCs/>
          <w:sz w:val="18"/>
          <w:szCs w:val="18"/>
        </w:rPr>
        <w:t xml:space="preserve"> в свою очередь</w:t>
      </w:r>
      <w:r w:rsidR="00334FB2">
        <w:rPr>
          <w:rFonts w:ascii="Times New Roman" w:eastAsia="Calibri" w:hAnsi="Times New Roman" w:cs="Times New Roman"/>
          <w:iCs/>
          <w:sz w:val="18"/>
          <w:szCs w:val="18"/>
        </w:rPr>
        <w:t>,</w:t>
      </w:r>
      <w:r w:rsidRPr="003A0E51">
        <w:rPr>
          <w:rFonts w:ascii="Times New Roman" w:eastAsia="Calibri" w:hAnsi="Times New Roman" w:cs="Times New Roman"/>
          <w:iCs/>
          <w:sz w:val="18"/>
          <w:szCs w:val="18"/>
        </w:rPr>
        <w:t xml:space="preserve"> приводит ко второму ограничению по пространственному разрешению. </w:t>
      </w:r>
      <w:r w:rsidR="00885F1F">
        <w:rPr>
          <w:rFonts w:ascii="Times New Roman" w:eastAsia="Calibri" w:hAnsi="Times New Roman" w:cs="Times New Roman"/>
          <w:iCs/>
          <w:sz w:val="18"/>
          <w:szCs w:val="18"/>
        </w:rPr>
        <w:t>У</w:t>
      </w:r>
      <w:r w:rsidRPr="003A0E51">
        <w:rPr>
          <w:rFonts w:ascii="Times New Roman" w:eastAsia="Calibri" w:hAnsi="Times New Roman" w:cs="Times New Roman"/>
          <w:iCs/>
          <w:sz w:val="18"/>
          <w:szCs w:val="18"/>
        </w:rPr>
        <w:t>меньшение частоты следования импульсов накладывает ограничения на размер получаемого кадра</w:t>
      </w:r>
      <w:r w:rsidR="00885F1F">
        <w:rPr>
          <w:rFonts w:ascii="Times New Roman" w:eastAsia="Calibri" w:hAnsi="Times New Roman" w:cs="Times New Roman"/>
          <w:iCs/>
          <w:sz w:val="18"/>
          <w:szCs w:val="18"/>
        </w:rPr>
        <w:t xml:space="preserve"> и на скорость обновления информации (количество кадров в секунду)</w:t>
      </w:r>
      <w:r w:rsidR="00A4564D">
        <w:rPr>
          <w:rFonts w:ascii="Times New Roman" w:eastAsia="Calibri" w:hAnsi="Times New Roman" w:cs="Times New Roman"/>
          <w:iCs/>
          <w:sz w:val="18"/>
          <w:szCs w:val="18"/>
        </w:rPr>
        <w:t xml:space="preserve"> </w:t>
      </w:r>
      <w:r w:rsidR="00A4564D">
        <w:rPr>
          <w:rFonts w:ascii="Times New Roman" w:eastAsia="Calibri" w:hAnsi="Times New Roman" w:cs="Times New Roman"/>
          <w:iCs/>
          <w:sz w:val="18"/>
          <w:szCs w:val="18"/>
        </w:rPr>
        <w:t>(формула 3)</w:t>
      </w:r>
      <w:r w:rsidR="00A4564D">
        <w:rPr>
          <w:rFonts w:ascii="Times New Roman" w:eastAsia="Calibri" w:hAnsi="Times New Roman" w:cs="Times New Roman"/>
          <w:iCs/>
          <w:sz w:val="18"/>
          <w:szCs w:val="18"/>
        </w:rPr>
        <w:t>.</w:t>
      </w:r>
    </w:p>
    <w:tbl>
      <w:tblPr>
        <w:tblStyle w:val="ab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2"/>
        <w:gridCol w:w="4076"/>
      </w:tblGrid>
      <w:tr w:rsidR="006F2F69" w:rsidTr="00AD1D93">
        <w:tc>
          <w:tcPr>
            <w:tcW w:w="3542" w:type="dxa"/>
            <w:vAlign w:val="center"/>
          </w:tcPr>
          <w:p w:rsidR="006F2F69" w:rsidRPr="00A4564D" w:rsidRDefault="006F2F69" w:rsidP="006F2F69">
            <w:pP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Times New Roman"/>
                    <w:sz w:val="18"/>
                    <w:szCs w:val="18"/>
                  </w:rPr>
                  <m:t>Fsl=</m:t>
                </m:r>
                <m:r>
                  <w:rPr>
                    <w:rFonts w:ascii="Cambria Math" w:eastAsia="Calibri" w:hAnsi="Cambria Math" w:cs="Times New Roman"/>
                    <w:sz w:val="18"/>
                    <w:szCs w:val="18"/>
                    <w:lang w:val="en-US"/>
                  </w:rPr>
                  <m:t>N</m:t>
                </m:r>
                <m:r>
                  <w:rPr>
                    <w:rFonts w:ascii="Cambria Math" w:eastAsia="Calibri" w:hAnsi="Cambria Math" w:cs="Times New Roman"/>
                    <w:sz w:val="18"/>
                    <w:szCs w:val="18"/>
                  </w:rPr>
                  <m:t>*</m:t>
                </m:r>
                <m:r>
                  <w:rPr>
                    <w:rFonts w:ascii="Cambria Math" w:eastAsia="Calibri" w:hAnsi="Cambria Math" w:cs="Times New Roman"/>
                    <w:sz w:val="18"/>
                    <w:szCs w:val="18"/>
                    <w:lang w:val="en-US"/>
                  </w:rPr>
                  <m:t>Vskan</m:t>
                </m:r>
              </m:oMath>
            </m:oMathPara>
          </w:p>
        </w:tc>
        <w:tc>
          <w:tcPr>
            <w:tcW w:w="4076" w:type="dxa"/>
            <w:vAlign w:val="center"/>
          </w:tcPr>
          <w:p w:rsidR="006F2F69" w:rsidRPr="00A4564D" w:rsidRDefault="006F2F69" w:rsidP="00AD1D93">
            <w:pPr>
              <w:jc w:val="right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A4564D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(</w:t>
            </w: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3</w:t>
            </w:r>
            <w:r w:rsidRPr="00A4564D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)</w:t>
            </w:r>
          </w:p>
        </w:tc>
      </w:tr>
    </w:tbl>
    <w:p w:rsidR="001F4A36" w:rsidRPr="001F4A36" w:rsidRDefault="001F4A36" w:rsidP="003A0E51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iCs/>
          <w:sz w:val="18"/>
          <w:szCs w:val="18"/>
        </w:rPr>
      </w:pPr>
      <w:r>
        <w:rPr>
          <w:rFonts w:ascii="Times New Roman" w:eastAsia="Calibri" w:hAnsi="Times New Roman" w:cs="Times New Roman"/>
          <w:iCs/>
          <w:sz w:val="18"/>
          <w:szCs w:val="18"/>
        </w:rPr>
        <w:t xml:space="preserve">В формуле </w:t>
      </w:r>
      <w:r w:rsidR="005A6E69">
        <w:rPr>
          <w:rFonts w:ascii="Times New Roman" w:eastAsia="Calibri" w:hAnsi="Times New Roman" w:cs="Times New Roman"/>
          <w:iCs/>
          <w:sz w:val="18"/>
          <w:szCs w:val="18"/>
        </w:rPr>
        <w:t>(</w:t>
      </w:r>
      <w:r>
        <w:rPr>
          <w:rFonts w:ascii="Times New Roman" w:eastAsia="Calibri" w:hAnsi="Times New Roman" w:cs="Times New Roman"/>
          <w:iCs/>
          <w:sz w:val="18"/>
          <w:szCs w:val="18"/>
        </w:rPr>
        <w:t>3</w:t>
      </w:r>
      <w:r w:rsidR="005A6E69">
        <w:rPr>
          <w:rFonts w:ascii="Times New Roman" w:eastAsia="Calibri" w:hAnsi="Times New Roman" w:cs="Times New Roman"/>
          <w:iCs/>
          <w:sz w:val="18"/>
          <w:szCs w:val="18"/>
        </w:rPr>
        <w:t>)</w:t>
      </w:r>
      <w:r>
        <w:rPr>
          <w:rFonts w:ascii="Times New Roman" w:eastAsia="Calibri" w:hAnsi="Times New Roman" w:cs="Times New Roman"/>
          <w:iCs/>
          <w:sz w:val="18"/>
          <w:szCs w:val="18"/>
        </w:rPr>
        <w:t xml:space="preserve"> </w:t>
      </w:r>
      <m:oMath>
        <m:r>
          <w:rPr>
            <w:rFonts w:ascii="Cambria Math" w:eastAsia="Calibri" w:hAnsi="Cambria Math" w:cs="Times New Roman"/>
            <w:sz w:val="18"/>
            <w:szCs w:val="18"/>
            <w:lang w:val="en-US"/>
          </w:rPr>
          <m:t>N</m:t>
        </m:r>
      </m:oMath>
      <w:r>
        <w:rPr>
          <w:rFonts w:ascii="Times New Roman" w:eastAsia="Calibri" w:hAnsi="Times New Roman" w:cs="Times New Roman"/>
          <w:iCs/>
          <w:sz w:val="18"/>
          <w:szCs w:val="18"/>
        </w:rPr>
        <w:t xml:space="preserve"> – размер кадра, </w:t>
      </w:r>
      <m:oMath>
        <m:r>
          <w:rPr>
            <w:rFonts w:ascii="Cambria Math" w:eastAsia="Calibri" w:hAnsi="Cambria Math" w:cs="Times New Roman"/>
            <w:sz w:val="18"/>
            <w:szCs w:val="18"/>
            <w:lang w:val="en-US"/>
          </w:rPr>
          <m:t>Vskan</m:t>
        </m:r>
      </m:oMath>
      <w:r w:rsidRPr="001F4A36">
        <w:rPr>
          <w:rFonts w:ascii="Times New Roman" w:eastAsia="Calibri" w:hAnsi="Times New Roman" w:cs="Times New Roman"/>
          <w:iCs/>
          <w:sz w:val="18"/>
          <w:szCs w:val="18"/>
        </w:rPr>
        <w:t xml:space="preserve"> </w:t>
      </w:r>
      <w:r>
        <w:rPr>
          <w:rFonts w:ascii="Times New Roman" w:eastAsia="Calibri" w:hAnsi="Times New Roman" w:cs="Times New Roman"/>
          <w:iCs/>
          <w:sz w:val="18"/>
          <w:szCs w:val="18"/>
        </w:rPr>
        <w:t>–</w:t>
      </w:r>
      <w:r w:rsidRPr="001F4A36">
        <w:rPr>
          <w:rFonts w:ascii="Times New Roman" w:eastAsia="Calibri" w:hAnsi="Times New Roman" w:cs="Times New Roman"/>
          <w:iCs/>
          <w:sz w:val="18"/>
          <w:szCs w:val="18"/>
        </w:rPr>
        <w:t xml:space="preserve"> </w:t>
      </w:r>
      <w:r>
        <w:rPr>
          <w:rFonts w:ascii="Times New Roman" w:eastAsia="Calibri" w:hAnsi="Times New Roman" w:cs="Times New Roman"/>
          <w:iCs/>
          <w:sz w:val="18"/>
          <w:szCs w:val="18"/>
        </w:rPr>
        <w:t>скорость обновления информации (количество кадров в секунду).</w:t>
      </w:r>
    </w:p>
    <w:p w:rsidR="00E4651B" w:rsidRDefault="00E4651B" w:rsidP="003A0E51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iCs/>
          <w:sz w:val="18"/>
          <w:szCs w:val="18"/>
        </w:rPr>
      </w:pPr>
      <w:r>
        <w:rPr>
          <w:rFonts w:ascii="Times New Roman" w:eastAsia="Calibri" w:hAnsi="Times New Roman" w:cs="Times New Roman"/>
          <w:iCs/>
          <w:sz w:val="18"/>
          <w:szCs w:val="18"/>
        </w:rPr>
        <w:t xml:space="preserve">Чтобы устранить указанные ограничения, необходимо обеспечить однозначное соответствие </w:t>
      </w:r>
      <w:r w:rsidRPr="00E4651B">
        <w:rPr>
          <w:rFonts w:ascii="Times New Roman" w:eastAsia="Calibri" w:hAnsi="Times New Roman" w:cs="Times New Roman"/>
          <w:iCs/>
          <w:sz w:val="18"/>
          <w:szCs w:val="18"/>
        </w:rPr>
        <w:t>между излучаемыми зондирующими импульсами и принимаемыми рассеянными (отраженными) сигналами</w:t>
      </w:r>
      <w:r>
        <w:rPr>
          <w:rFonts w:ascii="Times New Roman" w:eastAsia="Calibri" w:hAnsi="Times New Roman" w:cs="Times New Roman"/>
          <w:iCs/>
          <w:sz w:val="18"/>
          <w:szCs w:val="18"/>
        </w:rPr>
        <w:t xml:space="preserve"> в случае, когда зондирующие импульсы будут излучаться </w:t>
      </w:r>
      <w:r w:rsidRPr="00E4651B">
        <w:rPr>
          <w:rFonts w:ascii="Times New Roman" w:eastAsia="Calibri" w:hAnsi="Times New Roman" w:cs="Times New Roman"/>
          <w:iCs/>
          <w:sz w:val="18"/>
          <w:szCs w:val="18"/>
        </w:rPr>
        <w:t>до момента приема рассеянного (отраженного) сигнала от предыдущего зондирующего импульса</w:t>
      </w:r>
      <w:r>
        <w:rPr>
          <w:rFonts w:ascii="Times New Roman" w:eastAsia="Calibri" w:hAnsi="Times New Roman" w:cs="Times New Roman"/>
          <w:iCs/>
          <w:sz w:val="18"/>
          <w:szCs w:val="18"/>
        </w:rPr>
        <w:t>.</w:t>
      </w:r>
    </w:p>
    <w:p w:rsidR="0020596C" w:rsidRDefault="003A0E51" w:rsidP="003A0E51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iCs/>
          <w:sz w:val="18"/>
          <w:szCs w:val="18"/>
        </w:rPr>
      </w:pPr>
      <w:r w:rsidRPr="00B77BBA">
        <w:rPr>
          <w:rFonts w:ascii="Times New Roman" w:eastAsia="Calibri" w:hAnsi="Times New Roman" w:cs="Times New Roman"/>
          <w:iCs/>
          <w:sz w:val="18"/>
          <w:szCs w:val="18"/>
        </w:rPr>
        <w:t>Был проведен анализ сущ</w:t>
      </w:r>
      <w:r w:rsidR="00C162BC" w:rsidRPr="00B77BBA">
        <w:rPr>
          <w:rFonts w:ascii="Times New Roman" w:eastAsia="Calibri" w:hAnsi="Times New Roman" w:cs="Times New Roman"/>
          <w:iCs/>
          <w:sz w:val="18"/>
          <w:szCs w:val="18"/>
        </w:rPr>
        <w:t>ествующих способов, позволяющих</w:t>
      </w:r>
      <w:r w:rsidR="00B77BBA" w:rsidRPr="00B77BBA">
        <w:rPr>
          <w:rFonts w:ascii="Times New Roman" w:eastAsia="Calibri" w:hAnsi="Times New Roman" w:cs="Times New Roman"/>
          <w:iCs/>
          <w:sz w:val="18"/>
          <w:szCs w:val="18"/>
        </w:rPr>
        <w:t xml:space="preserve"> излучать зондирующие импульсы</w:t>
      </w:r>
      <w:r w:rsidRPr="00B77BBA">
        <w:rPr>
          <w:rFonts w:ascii="Times New Roman" w:eastAsia="Calibri" w:hAnsi="Times New Roman" w:cs="Times New Roman"/>
          <w:iCs/>
          <w:sz w:val="18"/>
          <w:szCs w:val="18"/>
        </w:rPr>
        <w:t xml:space="preserve"> </w:t>
      </w:r>
      <w:r w:rsidR="00B77BBA" w:rsidRPr="00B77BBA">
        <w:rPr>
          <w:rFonts w:ascii="Times New Roman" w:eastAsia="Calibri" w:hAnsi="Times New Roman" w:cs="Times New Roman"/>
          <w:iCs/>
          <w:sz w:val="18"/>
          <w:szCs w:val="18"/>
        </w:rPr>
        <w:t xml:space="preserve">до момента приема рассеянного (отраженного) сигнала от предыдущего зондирующего импульса </w:t>
      </w:r>
      <w:r w:rsidR="005A6E69" w:rsidRPr="00B77BBA">
        <w:rPr>
          <w:rFonts w:ascii="Times New Roman" w:eastAsia="Calibri" w:hAnsi="Times New Roman" w:cs="Times New Roman"/>
          <w:iCs/>
          <w:sz w:val="18"/>
          <w:szCs w:val="18"/>
        </w:rPr>
        <w:t>и</w:t>
      </w:r>
      <w:r w:rsidR="00AA7546" w:rsidRPr="00B77BBA">
        <w:rPr>
          <w:rFonts w:ascii="Times New Roman" w:eastAsia="Calibri" w:hAnsi="Times New Roman" w:cs="Times New Roman"/>
          <w:iCs/>
          <w:sz w:val="18"/>
          <w:szCs w:val="18"/>
        </w:rPr>
        <w:t xml:space="preserve">, </w:t>
      </w:r>
      <w:r w:rsidR="00AA7546" w:rsidRPr="00DE7CB9">
        <w:rPr>
          <w:rFonts w:ascii="Times New Roman" w:eastAsia="Calibri" w:hAnsi="Times New Roman" w:cs="Times New Roman"/>
          <w:iCs/>
          <w:sz w:val="18"/>
          <w:szCs w:val="18"/>
        </w:rPr>
        <w:lastRenderedPageBreak/>
        <w:t xml:space="preserve">тем самым, </w:t>
      </w:r>
      <w:r w:rsidR="00C162BC" w:rsidRPr="00DE7CB9">
        <w:rPr>
          <w:rFonts w:ascii="Times New Roman" w:eastAsia="Calibri" w:hAnsi="Times New Roman" w:cs="Times New Roman"/>
          <w:iCs/>
          <w:sz w:val="18"/>
          <w:szCs w:val="18"/>
        </w:rPr>
        <w:t>повы</w:t>
      </w:r>
      <w:r w:rsidR="00B77BBA" w:rsidRPr="00DE7CB9">
        <w:rPr>
          <w:rFonts w:ascii="Times New Roman" w:eastAsia="Calibri" w:hAnsi="Times New Roman" w:cs="Times New Roman"/>
          <w:iCs/>
          <w:sz w:val="18"/>
          <w:szCs w:val="18"/>
        </w:rPr>
        <w:t>шать</w:t>
      </w:r>
      <w:r w:rsidR="00C162BC" w:rsidRPr="00DE7CB9">
        <w:rPr>
          <w:rFonts w:ascii="Times New Roman" w:eastAsia="Calibri" w:hAnsi="Times New Roman" w:cs="Times New Roman"/>
          <w:iCs/>
          <w:sz w:val="18"/>
          <w:szCs w:val="18"/>
        </w:rPr>
        <w:t xml:space="preserve"> </w:t>
      </w:r>
      <w:r w:rsidRPr="00DE7CB9">
        <w:rPr>
          <w:rFonts w:ascii="Times New Roman" w:eastAsia="Calibri" w:hAnsi="Times New Roman" w:cs="Times New Roman"/>
          <w:iCs/>
          <w:sz w:val="18"/>
          <w:szCs w:val="18"/>
        </w:rPr>
        <w:t>производительность и ин</w:t>
      </w:r>
      <w:bookmarkStart w:id="0" w:name="_GoBack"/>
      <w:bookmarkEnd w:id="0"/>
      <w:r w:rsidRPr="003A0E51">
        <w:rPr>
          <w:rFonts w:ascii="Times New Roman" w:eastAsia="Calibri" w:hAnsi="Times New Roman" w:cs="Times New Roman"/>
          <w:iCs/>
          <w:sz w:val="18"/>
          <w:szCs w:val="18"/>
        </w:rPr>
        <w:t xml:space="preserve">формативность </w:t>
      </w:r>
      <w:r w:rsidR="0020596C">
        <w:rPr>
          <w:rFonts w:ascii="Times New Roman" w:eastAsia="Calibri" w:hAnsi="Times New Roman" w:cs="Times New Roman"/>
          <w:iCs/>
          <w:sz w:val="18"/>
          <w:szCs w:val="18"/>
        </w:rPr>
        <w:t>ЛСС</w:t>
      </w:r>
      <w:r w:rsidRPr="003A0E51">
        <w:rPr>
          <w:rFonts w:ascii="Times New Roman" w:eastAsia="Calibri" w:hAnsi="Times New Roman" w:cs="Times New Roman"/>
          <w:iCs/>
          <w:sz w:val="18"/>
          <w:szCs w:val="18"/>
        </w:rPr>
        <w:t>. Один из таких способов предлагает использование в качестве зондирующего излучения лазерные импульсы, различающиеся по длине волны</w:t>
      </w:r>
      <w:r w:rsidR="00C162BC">
        <w:rPr>
          <w:rFonts w:ascii="Times New Roman" w:eastAsia="Calibri" w:hAnsi="Times New Roman" w:cs="Times New Roman"/>
          <w:iCs/>
          <w:sz w:val="18"/>
          <w:szCs w:val="18"/>
        </w:rPr>
        <w:t xml:space="preserve"> </w:t>
      </w:r>
      <w:r w:rsidR="00C162BC" w:rsidRPr="00C162BC">
        <w:rPr>
          <w:rFonts w:ascii="Times New Roman" w:eastAsia="Calibri" w:hAnsi="Times New Roman" w:cs="Times New Roman"/>
          <w:iCs/>
          <w:sz w:val="18"/>
          <w:szCs w:val="18"/>
        </w:rPr>
        <w:t>[2]</w:t>
      </w:r>
      <w:r w:rsidR="0020596C">
        <w:rPr>
          <w:rFonts w:ascii="Times New Roman" w:eastAsia="Calibri" w:hAnsi="Times New Roman" w:cs="Times New Roman"/>
          <w:iCs/>
          <w:sz w:val="18"/>
          <w:szCs w:val="18"/>
        </w:rPr>
        <w:t>. Принципиальная схема такого способа приведена на рисунке 2</w:t>
      </w:r>
      <w:r w:rsidRPr="003A0E51">
        <w:rPr>
          <w:rFonts w:ascii="Times New Roman" w:eastAsia="Calibri" w:hAnsi="Times New Roman" w:cs="Times New Roman"/>
          <w:iCs/>
          <w:sz w:val="18"/>
          <w:szCs w:val="18"/>
        </w:rPr>
        <w:t xml:space="preserve">. </w:t>
      </w:r>
      <w:r w:rsidR="0020596C" w:rsidRPr="0020596C">
        <w:rPr>
          <w:rFonts w:ascii="Times New Roman" w:eastAsia="Calibri" w:hAnsi="Times New Roman" w:cs="Times New Roman"/>
          <w:iCs/>
          <w:sz w:val="18"/>
          <w:szCs w:val="18"/>
        </w:rPr>
        <w:t>Оптическое излучение с разной длиной волны от лазерного локатора 1, поступает на разделитель 2</w:t>
      </w:r>
      <w:r w:rsidR="0020596C">
        <w:rPr>
          <w:rFonts w:ascii="Times New Roman" w:eastAsia="Calibri" w:hAnsi="Times New Roman" w:cs="Times New Roman"/>
          <w:iCs/>
          <w:sz w:val="18"/>
          <w:szCs w:val="18"/>
        </w:rPr>
        <w:t xml:space="preserve"> приемного и передающего тракта, </w:t>
      </w:r>
      <w:r w:rsidR="0020596C" w:rsidRPr="0020596C">
        <w:rPr>
          <w:rFonts w:ascii="Times New Roman" w:eastAsia="Calibri" w:hAnsi="Times New Roman" w:cs="Times New Roman"/>
          <w:iCs/>
          <w:sz w:val="18"/>
          <w:szCs w:val="18"/>
        </w:rPr>
        <w:t>а затем направляется на сканирующ</w:t>
      </w:r>
      <w:r w:rsidR="0020596C">
        <w:rPr>
          <w:rFonts w:ascii="Times New Roman" w:eastAsia="Calibri" w:hAnsi="Times New Roman" w:cs="Times New Roman"/>
          <w:iCs/>
          <w:sz w:val="18"/>
          <w:szCs w:val="18"/>
        </w:rPr>
        <w:t>ий</w:t>
      </w:r>
      <w:r w:rsidR="0020596C" w:rsidRPr="0020596C">
        <w:rPr>
          <w:rFonts w:ascii="Times New Roman" w:eastAsia="Calibri" w:hAnsi="Times New Roman" w:cs="Times New Roman"/>
          <w:iCs/>
          <w:sz w:val="18"/>
          <w:szCs w:val="18"/>
        </w:rPr>
        <w:t xml:space="preserve"> </w:t>
      </w:r>
      <w:r w:rsidR="0020596C">
        <w:rPr>
          <w:rFonts w:ascii="Times New Roman" w:eastAsia="Calibri" w:hAnsi="Times New Roman" w:cs="Times New Roman"/>
          <w:iCs/>
          <w:sz w:val="18"/>
          <w:szCs w:val="18"/>
        </w:rPr>
        <w:t>узел 3, предназначенный</w:t>
      </w:r>
      <w:r w:rsidR="0020596C" w:rsidRPr="0020596C">
        <w:rPr>
          <w:rFonts w:ascii="Times New Roman" w:eastAsia="Calibri" w:hAnsi="Times New Roman" w:cs="Times New Roman"/>
          <w:iCs/>
          <w:sz w:val="18"/>
          <w:szCs w:val="18"/>
        </w:rPr>
        <w:t xml:space="preserve"> для направления зондирующего излучения на объект 4. Оптические импульсы, отраженные и/или рассеянные объектом 4, поступают обратно на сканирующ</w:t>
      </w:r>
      <w:r w:rsidR="0020596C">
        <w:rPr>
          <w:rFonts w:ascii="Times New Roman" w:eastAsia="Calibri" w:hAnsi="Times New Roman" w:cs="Times New Roman"/>
          <w:iCs/>
          <w:sz w:val="18"/>
          <w:szCs w:val="18"/>
        </w:rPr>
        <w:t>ий узел</w:t>
      </w:r>
      <w:r w:rsidR="0020596C" w:rsidRPr="0020596C">
        <w:rPr>
          <w:rFonts w:ascii="Times New Roman" w:eastAsia="Calibri" w:hAnsi="Times New Roman" w:cs="Times New Roman"/>
          <w:iCs/>
          <w:sz w:val="18"/>
          <w:szCs w:val="18"/>
        </w:rPr>
        <w:t xml:space="preserve"> 3, котор</w:t>
      </w:r>
      <w:r w:rsidR="0020596C">
        <w:rPr>
          <w:rFonts w:ascii="Times New Roman" w:eastAsia="Calibri" w:hAnsi="Times New Roman" w:cs="Times New Roman"/>
          <w:iCs/>
          <w:sz w:val="18"/>
          <w:szCs w:val="18"/>
        </w:rPr>
        <w:t>ый</w:t>
      </w:r>
      <w:r w:rsidR="0020596C" w:rsidRPr="0020596C">
        <w:rPr>
          <w:rFonts w:ascii="Times New Roman" w:eastAsia="Calibri" w:hAnsi="Times New Roman" w:cs="Times New Roman"/>
          <w:iCs/>
          <w:sz w:val="18"/>
          <w:szCs w:val="18"/>
        </w:rPr>
        <w:t xml:space="preserve"> направляет их на разделитель 2 приемного и передающего тракта. Разделитель приемного и передающего тракта направляет импульсы на селектор длин волн 5, который может быть выполнен как с использованием стандартных диспергирующих элементов типа дифракционной решетки или призмы, так и с использованием оптоволоконных элементов. Селектор длин волн разделяет импульсы по длинам волн и направляет их на приемники 6 оптического излучения</w:t>
      </w:r>
      <w:r w:rsidR="0020596C">
        <w:rPr>
          <w:rFonts w:ascii="Times New Roman" w:eastAsia="Calibri" w:hAnsi="Times New Roman" w:cs="Times New Roman"/>
          <w:iCs/>
          <w:sz w:val="18"/>
          <w:szCs w:val="18"/>
        </w:rPr>
        <w:t>.</w:t>
      </w:r>
    </w:p>
    <w:p w:rsidR="0020596C" w:rsidRDefault="0020596C" w:rsidP="003A0E51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iCs/>
          <w:sz w:val="18"/>
          <w:szCs w:val="1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52"/>
      </w:tblGrid>
      <w:tr w:rsidR="0020596C" w:rsidTr="0020596C">
        <w:tc>
          <w:tcPr>
            <w:tcW w:w="8152" w:type="dxa"/>
          </w:tcPr>
          <w:p w:rsidR="0020596C" w:rsidRDefault="0020596C" w:rsidP="0020596C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 wp14:anchorId="7A16BFDD">
                  <wp:extent cx="4092808" cy="1647645"/>
                  <wp:effectExtent l="0" t="0" r="317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7529" cy="166564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96C" w:rsidTr="0020596C">
        <w:tc>
          <w:tcPr>
            <w:tcW w:w="8152" w:type="dxa"/>
          </w:tcPr>
          <w:p w:rsidR="0020596C" w:rsidRDefault="0020596C" w:rsidP="0020596C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Рисунок 2 - </w:t>
            </w:r>
            <w:r w:rsidRPr="0020596C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Принципиальная схема</w:t>
            </w: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способа увеличения производительности ЛСС, основанного на использовании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лазерных импульсов</w:t>
            </w:r>
            <w:r w:rsidRPr="0020596C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, различающи</w:t>
            </w: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хся</w:t>
            </w:r>
            <w:r w:rsidRPr="0020596C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по длине волны</w:t>
            </w:r>
          </w:p>
          <w:p w:rsidR="001F4A36" w:rsidRDefault="001F4A36" w:rsidP="0020596C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</w:p>
        </w:tc>
      </w:tr>
    </w:tbl>
    <w:p w:rsidR="00B63CC3" w:rsidRDefault="003A0E51" w:rsidP="00B63CC3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iCs/>
          <w:sz w:val="18"/>
          <w:szCs w:val="18"/>
        </w:rPr>
      </w:pPr>
      <w:proofErr w:type="gramStart"/>
      <w:r w:rsidRPr="003A0E51">
        <w:rPr>
          <w:rFonts w:ascii="Times New Roman" w:eastAsia="Calibri" w:hAnsi="Times New Roman" w:cs="Times New Roman"/>
          <w:iCs/>
          <w:sz w:val="18"/>
          <w:szCs w:val="18"/>
        </w:rPr>
        <w:t>Частота следования импульсов на каждой длине волны определяется максимальным расстоянием для однозначного определения расстояния до объекта и в общем случае равна X кГц, тогда при последовательном излучении импульсов на различных длинах волн, время между ними будет определяться частотой n*Х кГц, где n - количество длин волн, генерируемых излучателем локатора</w:t>
      </w:r>
      <w:r w:rsidR="0020596C">
        <w:rPr>
          <w:rFonts w:ascii="Times New Roman" w:eastAsia="Calibri" w:hAnsi="Times New Roman" w:cs="Times New Roman"/>
          <w:iCs/>
          <w:sz w:val="18"/>
          <w:szCs w:val="18"/>
        </w:rPr>
        <w:t xml:space="preserve"> (рис. 3)</w:t>
      </w:r>
      <w:r w:rsidRPr="003A0E51">
        <w:rPr>
          <w:rFonts w:ascii="Times New Roman" w:eastAsia="Calibri" w:hAnsi="Times New Roman" w:cs="Times New Roman"/>
          <w:iCs/>
          <w:sz w:val="18"/>
          <w:szCs w:val="18"/>
        </w:rPr>
        <w:t>.</w:t>
      </w:r>
      <w:proofErr w:type="gramEnd"/>
      <w:r w:rsidR="00B63CC3" w:rsidRPr="00B63CC3">
        <w:rPr>
          <w:rFonts w:ascii="Times New Roman" w:eastAsia="Calibri" w:hAnsi="Times New Roman" w:cs="Times New Roman"/>
          <w:iCs/>
          <w:sz w:val="18"/>
          <w:szCs w:val="18"/>
        </w:rPr>
        <w:t xml:space="preserve"> </w:t>
      </w:r>
      <w:r w:rsidR="00B63CC3" w:rsidRPr="003A0E51">
        <w:rPr>
          <w:rFonts w:ascii="Times New Roman" w:eastAsia="Calibri" w:hAnsi="Times New Roman" w:cs="Times New Roman"/>
          <w:iCs/>
          <w:sz w:val="18"/>
          <w:szCs w:val="18"/>
        </w:rPr>
        <w:t>Наприме</w:t>
      </w:r>
      <w:r w:rsidR="00B63CC3">
        <w:rPr>
          <w:rFonts w:ascii="Times New Roman" w:eastAsia="Calibri" w:hAnsi="Times New Roman" w:cs="Times New Roman"/>
          <w:iCs/>
          <w:sz w:val="18"/>
          <w:szCs w:val="18"/>
        </w:rPr>
        <w:t>р, если в ЛСС лазерный локатор излучает импульсы с 4 разными длинами волн, то частота следования импульсов такой системы увеличится в 4 раза.</w:t>
      </w:r>
    </w:p>
    <w:p w:rsidR="003A0E51" w:rsidRDefault="003A0E51" w:rsidP="0020596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18"/>
          <w:szCs w:val="1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52"/>
      </w:tblGrid>
      <w:tr w:rsidR="0020596C" w:rsidTr="0020596C">
        <w:tc>
          <w:tcPr>
            <w:tcW w:w="8152" w:type="dxa"/>
          </w:tcPr>
          <w:p w:rsidR="0020596C" w:rsidRDefault="0020596C" w:rsidP="0020596C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 wp14:anchorId="017D2EB9" wp14:editId="3A7627B4">
                  <wp:extent cx="3963897" cy="13716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2799" cy="138160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96C" w:rsidTr="0020596C">
        <w:tc>
          <w:tcPr>
            <w:tcW w:w="8152" w:type="dxa"/>
          </w:tcPr>
          <w:p w:rsidR="0020596C" w:rsidRDefault="00B63CC3" w:rsidP="00B63CC3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Рисунок 3 – Частота следования импульсов</w:t>
            </w:r>
            <w:r>
              <w:t xml:space="preserve">, </w:t>
            </w:r>
            <w:r w:rsidRPr="00B63CC3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различающихся по длине волны</w:t>
            </w:r>
          </w:p>
          <w:p w:rsidR="001F4A36" w:rsidRDefault="001F4A36" w:rsidP="00B63CC3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</w:p>
        </w:tc>
      </w:tr>
    </w:tbl>
    <w:p w:rsidR="00B63CC3" w:rsidRDefault="00B63CC3" w:rsidP="003A0E51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iCs/>
          <w:sz w:val="18"/>
          <w:szCs w:val="18"/>
        </w:rPr>
      </w:pPr>
      <w:r w:rsidRPr="00B63CC3">
        <w:rPr>
          <w:rFonts w:ascii="Times New Roman" w:eastAsia="Calibri" w:hAnsi="Times New Roman" w:cs="Times New Roman"/>
          <w:iCs/>
          <w:sz w:val="18"/>
          <w:szCs w:val="18"/>
        </w:rPr>
        <w:t>Однако</w:t>
      </w:r>
      <w:r w:rsidR="001F4A36">
        <w:rPr>
          <w:rFonts w:ascii="Times New Roman" w:eastAsia="Calibri" w:hAnsi="Times New Roman" w:cs="Times New Roman"/>
          <w:iCs/>
          <w:sz w:val="18"/>
          <w:szCs w:val="18"/>
        </w:rPr>
        <w:t xml:space="preserve"> </w:t>
      </w:r>
      <w:r w:rsidRPr="00B63CC3">
        <w:rPr>
          <w:rFonts w:ascii="Times New Roman" w:eastAsia="Calibri" w:hAnsi="Times New Roman" w:cs="Times New Roman"/>
          <w:iCs/>
          <w:sz w:val="18"/>
          <w:szCs w:val="18"/>
        </w:rPr>
        <w:t>данный способ имеет ряд недостатков, связанных с недостаточно эффективным использованием длин волн зондирующих оптических импульсов.</w:t>
      </w:r>
      <w:r w:rsidR="00811C48">
        <w:rPr>
          <w:rFonts w:ascii="Times New Roman" w:eastAsia="Calibri" w:hAnsi="Times New Roman" w:cs="Times New Roman"/>
          <w:iCs/>
          <w:sz w:val="18"/>
          <w:szCs w:val="18"/>
        </w:rPr>
        <w:t xml:space="preserve"> Для улучшения параметров системы требуется увеличение количества используемых длин волн, что ведет к удорожанию ЛСС и усложнению схемотехнической реализации системы. Поэтому возникает задача </w:t>
      </w:r>
      <w:proofErr w:type="gramStart"/>
      <w:r w:rsidR="00811C48">
        <w:rPr>
          <w:rFonts w:ascii="Times New Roman" w:eastAsia="Calibri" w:hAnsi="Times New Roman" w:cs="Times New Roman"/>
          <w:iCs/>
          <w:sz w:val="18"/>
          <w:szCs w:val="18"/>
        </w:rPr>
        <w:t>по</w:t>
      </w:r>
      <w:r w:rsidR="001E5E6F">
        <w:rPr>
          <w:rFonts w:ascii="Times New Roman" w:eastAsia="Calibri" w:hAnsi="Times New Roman" w:cs="Times New Roman"/>
          <w:iCs/>
          <w:sz w:val="18"/>
          <w:szCs w:val="18"/>
        </w:rPr>
        <w:t>в</w:t>
      </w:r>
      <w:r w:rsidR="00811C48">
        <w:rPr>
          <w:rFonts w:ascii="Times New Roman" w:eastAsia="Calibri" w:hAnsi="Times New Roman" w:cs="Times New Roman"/>
          <w:iCs/>
          <w:sz w:val="18"/>
          <w:szCs w:val="18"/>
        </w:rPr>
        <w:t>ы</w:t>
      </w:r>
      <w:r w:rsidR="001E5E6F">
        <w:rPr>
          <w:rFonts w:ascii="Times New Roman" w:eastAsia="Calibri" w:hAnsi="Times New Roman" w:cs="Times New Roman"/>
          <w:iCs/>
          <w:sz w:val="18"/>
          <w:szCs w:val="18"/>
        </w:rPr>
        <w:t>шения эффективности использования длин волн зондирующих импульсов</w:t>
      </w:r>
      <w:proofErr w:type="gramEnd"/>
      <w:r w:rsidR="001E5E6F">
        <w:rPr>
          <w:rFonts w:ascii="Times New Roman" w:eastAsia="Calibri" w:hAnsi="Times New Roman" w:cs="Times New Roman"/>
          <w:iCs/>
          <w:sz w:val="18"/>
          <w:szCs w:val="18"/>
        </w:rPr>
        <w:t xml:space="preserve"> без удорожания системы с использованием коммерчески доступных компонентов.</w:t>
      </w:r>
    </w:p>
    <w:p w:rsidR="00DF4BA2" w:rsidRPr="00DF4BA2" w:rsidRDefault="001E5E6F" w:rsidP="00DF4BA2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iCs/>
          <w:sz w:val="18"/>
          <w:szCs w:val="18"/>
          <w:lang w:val="en-US"/>
        </w:rPr>
      </w:pPr>
      <w:r w:rsidRPr="001E5E6F">
        <w:rPr>
          <w:rFonts w:ascii="Times New Roman" w:eastAsia="Calibri" w:hAnsi="Times New Roman" w:cs="Times New Roman"/>
          <w:iCs/>
          <w:sz w:val="18"/>
          <w:szCs w:val="18"/>
        </w:rPr>
        <w:t>Для решения</w:t>
      </w:r>
      <w:r>
        <w:rPr>
          <w:rFonts w:ascii="Times New Roman" w:eastAsia="Calibri" w:hAnsi="Times New Roman" w:cs="Times New Roman"/>
          <w:iCs/>
          <w:sz w:val="18"/>
          <w:szCs w:val="18"/>
        </w:rPr>
        <w:t xml:space="preserve"> указанной задачи предлагается способ </w:t>
      </w:r>
      <w:r w:rsidRPr="001E5E6F">
        <w:rPr>
          <w:rFonts w:ascii="Times New Roman" w:eastAsia="Calibri" w:hAnsi="Times New Roman" w:cs="Times New Roman"/>
          <w:iCs/>
          <w:sz w:val="18"/>
          <w:szCs w:val="18"/>
        </w:rPr>
        <w:t>увеличения информативности и производительности</w:t>
      </w:r>
      <w:r>
        <w:rPr>
          <w:rFonts w:ascii="Times New Roman" w:eastAsia="Calibri" w:hAnsi="Times New Roman" w:cs="Times New Roman"/>
          <w:iCs/>
          <w:sz w:val="18"/>
          <w:szCs w:val="18"/>
        </w:rPr>
        <w:t xml:space="preserve"> ЛСС, который использует спек</w:t>
      </w:r>
      <w:r w:rsidR="00DF4BA2">
        <w:rPr>
          <w:rFonts w:ascii="Times New Roman" w:eastAsia="Calibri" w:hAnsi="Times New Roman" w:cs="Times New Roman"/>
          <w:iCs/>
          <w:sz w:val="18"/>
          <w:szCs w:val="18"/>
        </w:rPr>
        <w:t xml:space="preserve">тральное кодирование импульсов. </w:t>
      </w:r>
      <w:r w:rsidR="003A0E51" w:rsidRPr="003A0E51">
        <w:rPr>
          <w:rFonts w:ascii="Times New Roman" w:eastAsia="Calibri" w:hAnsi="Times New Roman" w:cs="Times New Roman"/>
          <w:iCs/>
          <w:sz w:val="18"/>
          <w:szCs w:val="18"/>
        </w:rPr>
        <w:t xml:space="preserve">Способ </w:t>
      </w:r>
      <w:r w:rsidR="003A0E51" w:rsidRPr="003A0E51">
        <w:rPr>
          <w:rFonts w:ascii="Times New Roman" w:eastAsia="Calibri" w:hAnsi="Times New Roman" w:cs="Times New Roman"/>
          <w:iCs/>
          <w:sz w:val="18"/>
          <w:szCs w:val="18"/>
        </w:rPr>
        <w:lastRenderedPageBreak/>
        <w:t>заключается в том, что каждый излучаемый зондирующий оптический импульс является результатом суммирования нескольких синхронно излученных импульсов равной длительности, которые отличаются друг от друга длиной волны. Генерируемые импульсы формируют уникальную кодовую комбинацию двоичных символов</w:t>
      </w:r>
      <w:r w:rsidR="00526F41">
        <w:rPr>
          <w:rFonts w:ascii="Times New Roman" w:eastAsia="Calibri" w:hAnsi="Times New Roman" w:cs="Times New Roman"/>
          <w:iCs/>
          <w:sz w:val="18"/>
          <w:szCs w:val="18"/>
        </w:rPr>
        <w:t xml:space="preserve"> – 0 и 1</w:t>
      </w:r>
      <w:r w:rsidR="003A0E51" w:rsidRPr="003A0E51">
        <w:rPr>
          <w:rFonts w:ascii="Times New Roman" w:eastAsia="Calibri" w:hAnsi="Times New Roman" w:cs="Times New Roman"/>
          <w:iCs/>
          <w:sz w:val="18"/>
          <w:szCs w:val="18"/>
        </w:rPr>
        <w:t xml:space="preserve">. В такой комбинации количество кодовых разрядов соответствует количеству используемых оптических длин волн. </w:t>
      </w:r>
      <w:r w:rsidR="00526F41">
        <w:rPr>
          <w:rFonts w:ascii="Times New Roman" w:eastAsia="Calibri" w:hAnsi="Times New Roman" w:cs="Times New Roman"/>
          <w:iCs/>
          <w:sz w:val="18"/>
          <w:szCs w:val="18"/>
        </w:rPr>
        <w:t xml:space="preserve">При этом логической единице в </w:t>
      </w:r>
      <w:r w:rsidR="00526F41">
        <w:rPr>
          <w:rFonts w:ascii="Times New Roman" w:eastAsia="Calibri" w:hAnsi="Times New Roman" w:cs="Times New Roman"/>
          <w:iCs/>
          <w:sz w:val="18"/>
          <w:szCs w:val="18"/>
          <w:lang w:val="en-US"/>
        </w:rPr>
        <w:t>N</w:t>
      </w:r>
      <w:r w:rsidR="003A0E51" w:rsidRPr="003A0E51">
        <w:rPr>
          <w:rFonts w:ascii="Times New Roman" w:eastAsia="Calibri" w:hAnsi="Times New Roman" w:cs="Times New Roman"/>
          <w:iCs/>
          <w:sz w:val="18"/>
          <w:szCs w:val="18"/>
        </w:rPr>
        <w:t>-</w:t>
      </w:r>
      <w:r w:rsidR="00DF4BA2">
        <w:rPr>
          <w:rFonts w:ascii="Times New Roman" w:eastAsia="Calibri" w:hAnsi="Times New Roman" w:cs="Times New Roman"/>
          <w:iCs/>
          <w:sz w:val="18"/>
          <w:szCs w:val="18"/>
        </w:rPr>
        <w:t>н</w:t>
      </w:r>
      <w:r w:rsidR="00526F41">
        <w:rPr>
          <w:rFonts w:ascii="Times New Roman" w:eastAsia="Calibri" w:hAnsi="Times New Roman" w:cs="Times New Roman"/>
          <w:iCs/>
          <w:sz w:val="18"/>
          <w:szCs w:val="18"/>
        </w:rPr>
        <w:t>ом</w:t>
      </w:r>
      <w:r w:rsidR="003A0E51" w:rsidRPr="003A0E51">
        <w:rPr>
          <w:rFonts w:ascii="Times New Roman" w:eastAsia="Calibri" w:hAnsi="Times New Roman" w:cs="Times New Roman"/>
          <w:iCs/>
          <w:sz w:val="18"/>
          <w:szCs w:val="18"/>
        </w:rPr>
        <w:t xml:space="preserve"> кодовом разряде соответствует наличие ненулевой </w:t>
      </w:r>
      <w:r w:rsidR="00526F41">
        <w:rPr>
          <w:rFonts w:ascii="Times New Roman" w:eastAsia="Calibri" w:hAnsi="Times New Roman" w:cs="Times New Roman"/>
          <w:iCs/>
          <w:sz w:val="18"/>
          <w:szCs w:val="18"/>
        </w:rPr>
        <w:t xml:space="preserve">энергии оптического импульса с </w:t>
      </w:r>
      <w:r w:rsidR="00DF4BA2">
        <w:rPr>
          <w:rFonts w:ascii="Times New Roman" w:eastAsia="Calibri" w:hAnsi="Times New Roman" w:cs="Times New Roman"/>
          <w:iCs/>
          <w:sz w:val="18"/>
          <w:szCs w:val="18"/>
          <w:lang w:val="en-US"/>
        </w:rPr>
        <w:t>N</w:t>
      </w:r>
      <w:r w:rsidR="003A0E51" w:rsidRPr="003A0E51">
        <w:rPr>
          <w:rFonts w:ascii="Times New Roman" w:eastAsia="Calibri" w:hAnsi="Times New Roman" w:cs="Times New Roman"/>
          <w:iCs/>
          <w:sz w:val="18"/>
          <w:szCs w:val="18"/>
        </w:rPr>
        <w:t xml:space="preserve">-ной длиной волны, а логическому нулю соответствует отсутствие таковой энергии. </w:t>
      </w:r>
      <w:r w:rsidR="00DF4BA2" w:rsidRPr="00DF4BA2">
        <w:rPr>
          <w:rFonts w:ascii="Times New Roman" w:eastAsia="Calibri" w:hAnsi="Times New Roman" w:cs="Times New Roman"/>
          <w:iCs/>
          <w:sz w:val="18"/>
          <w:szCs w:val="18"/>
        </w:rPr>
        <w:t>При сканировании перебор спектральных кодовых комбинаций осуществляется циклично. В пределах одного цикла все кодовые комбинации уникальны, при этом должно исключаться повторение смежных комбинаций. Количество всех уникальных комбинаций мо</w:t>
      </w:r>
      <w:r w:rsidR="00DF4BA2">
        <w:rPr>
          <w:rFonts w:ascii="Times New Roman" w:eastAsia="Calibri" w:hAnsi="Times New Roman" w:cs="Times New Roman"/>
          <w:iCs/>
          <w:sz w:val="18"/>
          <w:szCs w:val="18"/>
        </w:rPr>
        <w:t>жно рассчитать по формуле (</w:t>
      </w:r>
      <w:r w:rsidR="00DF4BA2">
        <w:rPr>
          <w:rFonts w:ascii="Times New Roman" w:eastAsia="Calibri" w:hAnsi="Times New Roman" w:cs="Times New Roman"/>
          <w:iCs/>
          <w:sz w:val="18"/>
          <w:szCs w:val="18"/>
          <w:lang w:val="en-US"/>
        </w:rPr>
        <w:t>4</w:t>
      </w:r>
      <w:r w:rsidR="00DF4BA2" w:rsidRPr="00DF4BA2">
        <w:rPr>
          <w:rFonts w:ascii="Times New Roman" w:eastAsia="Calibri" w:hAnsi="Times New Roman" w:cs="Times New Roman"/>
          <w:iCs/>
          <w:sz w:val="18"/>
          <w:szCs w:val="18"/>
        </w:rPr>
        <w:t>).</w:t>
      </w:r>
    </w:p>
    <w:tbl>
      <w:tblPr>
        <w:tblStyle w:val="2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4"/>
        <w:gridCol w:w="4076"/>
      </w:tblGrid>
      <w:tr w:rsidR="00DF4BA2" w:rsidRPr="00DF4BA2" w:rsidTr="00AD1D93">
        <w:tc>
          <w:tcPr>
            <w:tcW w:w="3684" w:type="dxa"/>
          </w:tcPr>
          <w:p w:rsidR="00DF4BA2" w:rsidRPr="00DF4BA2" w:rsidRDefault="00DF4BA2" w:rsidP="00DF4BA2">
            <w:pPr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Times New Roman"/>
                    <w:sz w:val="18"/>
                    <w:szCs w:val="18"/>
                    <w:lang w:val="en-US"/>
                  </w:rPr>
                  <m:t xml:space="preserve">K= 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iCs/>
                        <w:sz w:val="18"/>
                        <w:szCs w:val="1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  <w:lang w:val="en-US"/>
                      </w:rPr>
                      <m:t>2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  <w:lang w:val="en-US"/>
                      </w:rPr>
                      <m:t>N</m:t>
                    </m:r>
                  </m:sup>
                </m:sSup>
                <m:r>
                  <w:rPr>
                    <w:rFonts w:ascii="Cambria Math" w:eastAsia="Calibri" w:hAnsi="Cambria Math" w:cs="Times New Roman"/>
                    <w:sz w:val="18"/>
                    <w:szCs w:val="18"/>
                    <w:lang w:val="en-US"/>
                  </w:rPr>
                  <m:t>-1</m:t>
                </m:r>
              </m:oMath>
            </m:oMathPara>
          </w:p>
        </w:tc>
        <w:tc>
          <w:tcPr>
            <w:tcW w:w="4076" w:type="dxa"/>
          </w:tcPr>
          <w:p w:rsidR="00DF4BA2" w:rsidRPr="00DF4BA2" w:rsidRDefault="00DF4BA2" w:rsidP="00DF4BA2">
            <w:pPr>
              <w:jc w:val="right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DF4BA2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/>
              </w:rPr>
              <w:t>(</w:t>
            </w:r>
            <w:r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/>
              </w:rPr>
              <w:t>4</w:t>
            </w:r>
            <w:r w:rsidR="001F4A36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/>
              </w:rPr>
              <w:t>)</w:t>
            </w:r>
          </w:p>
        </w:tc>
      </w:tr>
    </w:tbl>
    <w:p w:rsidR="00DF4BA2" w:rsidRPr="00DF4BA2" w:rsidRDefault="00DF4BA2" w:rsidP="00DF4BA2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iCs/>
          <w:sz w:val="18"/>
          <w:szCs w:val="18"/>
        </w:rPr>
      </w:pPr>
      <w:r w:rsidRPr="00DF4BA2">
        <w:rPr>
          <w:rFonts w:ascii="Times New Roman" w:eastAsia="Calibri" w:hAnsi="Times New Roman" w:cs="Times New Roman"/>
          <w:iCs/>
          <w:sz w:val="18"/>
          <w:szCs w:val="18"/>
        </w:rPr>
        <w:t xml:space="preserve">где </w:t>
      </w:r>
      <w:r w:rsidRPr="00DF4BA2">
        <w:rPr>
          <w:rFonts w:ascii="Times New Roman" w:eastAsia="Calibri" w:hAnsi="Times New Roman" w:cs="Times New Roman"/>
          <w:iCs/>
          <w:sz w:val="18"/>
          <w:szCs w:val="18"/>
          <w:lang w:val="en-US"/>
        </w:rPr>
        <w:t>K</w:t>
      </w:r>
      <w:r w:rsidRPr="00DF4BA2">
        <w:rPr>
          <w:rFonts w:ascii="Times New Roman" w:eastAsia="Calibri" w:hAnsi="Times New Roman" w:cs="Times New Roman"/>
          <w:iCs/>
          <w:sz w:val="18"/>
          <w:szCs w:val="18"/>
        </w:rPr>
        <w:t xml:space="preserve"> – количество уникальных комбинаций, </w:t>
      </w:r>
      <w:r w:rsidRPr="00DF4BA2">
        <w:rPr>
          <w:rFonts w:ascii="Times New Roman" w:eastAsia="Calibri" w:hAnsi="Times New Roman" w:cs="Times New Roman"/>
          <w:iCs/>
          <w:sz w:val="18"/>
          <w:szCs w:val="18"/>
          <w:lang w:val="en-US"/>
        </w:rPr>
        <w:t>N</w:t>
      </w:r>
      <w:r w:rsidRPr="00DF4BA2">
        <w:rPr>
          <w:rFonts w:ascii="Times New Roman" w:eastAsia="Calibri" w:hAnsi="Times New Roman" w:cs="Times New Roman"/>
          <w:iCs/>
          <w:sz w:val="18"/>
          <w:szCs w:val="18"/>
        </w:rPr>
        <w:t xml:space="preserve"> – общее количество длин волн.</w:t>
      </w:r>
    </w:p>
    <w:p w:rsidR="00DF4BA2" w:rsidRPr="00DF4BA2" w:rsidRDefault="00DF4BA2" w:rsidP="00DF4BA2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iCs/>
          <w:sz w:val="18"/>
          <w:szCs w:val="18"/>
        </w:rPr>
      </w:pPr>
      <w:r w:rsidRPr="00DF4BA2">
        <w:rPr>
          <w:rFonts w:ascii="Times New Roman" w:eastAsia="Calibri" w:hAnsi="Times New Roman" w:cs="Times New Roman"/>
          <w:iCs/>
          <w:sz w:val="18"/>
          <w:szCs w:val="18"/>
        </w:rPr>
        <w:t xml:space="preserve">Для определения количества </w:t>
      </w:r>
      <w:r w:rsidRPr="00DF4BA2">
        <w:rPr>
          <w:rFonts w:ascii="Times New Roman" w:eastAsia="Calibri" w:hAnsi="Times New Roman" w:cs="Times New Roman"/>
          <w:iCs/>
          <w:sz w:val="18"/>
          <w:szCs w:val="18"/>
          <w:lang w:val="en-US"/>
        </w:rPr>
        <w:t>K</w:t>
      </w:r>
      <w:r w:rsidRPr="00DF4BA2">
        <w:rPr>
          <w:rFonts w:ascii="Times New Roman" w:eastAsia="Calibri" w:hAnsi="Times New Roman" w:cs="Times New Roman"/>
          <w:iCs/>
          <w:sz w:val="18"/>
          <w:szCs w:val="18"/>
          <w:vertAlign w:val="subscript"/>
          <w:lang w:val="en-US"/>
        </w:rPr>
        <w:t>m</w:t>
      </w:r>
      <w:r w:rsidRPr="00DF4BA2">
        <w:rPr>
          <w:rFonts w:ascii="Times New Roman" w:eastAsia="Calibri" w:hAnsi="Times New Roman" w:cs="Times New Roman"/>
          <w:iCs/>
          <w:sz w:val="18"/>
          <w:szCs w:val="18"/>
        </w:rPr>
        <w:t xml:space="preserve"> уникальных комбинаций в случае, когда в системе из общего количества длин волн </w:t>
      </w:r>
      <w:r w:rsidRPr="00DF4BA2">
        <w:rPr>
          <w:rFonts w:ascii="Times New Roman" w:eastAsia="Calibri" w:hAnsi="Times New Roman" w:cs="Times New Roman"/>
          <w:iCs/>
          <w:sz w:val="18"/>
          <w:szCs w:val="18"/>
          <w:lang w:val="en-US"/>
        </w:rPr>
        <w:t>N</w:t>
      </w:r>
      <w:r w:rsidRPr="00DF4BA2">
        <w:rPr>
          <w:rFonts w:ascii="Times New Roman" w:eastAsia="Calibri" w:hAnsi="Times New Roman" w:cs="Times New Roman"/>
          <w:iCs/>
          <w:sz w:val="18"/>
          <w:szCs w:val="18"/>
        </w:rPr>
        <w:t xml:space="preserve"> задействовано только M длин вол</w:t>
      </w:r>
      <w:r>
        <w:rPr>
          <w:rFonts w:ascii="Times New Roman" w:eastAsia="Calibri" w:hAnsi="Times New Roman" w:cs="Times New Roman"/>
          <w:iCs/>
          <w:sz w:val="18"/>
          <w:szCs w:val="18"/>
        </w:rPr>
        <w:t>н, можно использовать формулу (</w:t>
      </w:r>
      <w:r w:rsidRPr="00DF4BA2">
        <w:rPr>
          <w:rFonts w:ascii="Times New Roman" w:eastAsia="Calibri" w:hAnsi="Times New Roman" w:cs="Times New Roman"/>
          <w:iCs/>
          <w:sz w:val="18"/>
          <w:szCs w:val="18"/>
        </w:rPr>
        <w:t>5).</w:t>
      </w:r>
    </w:p>
    <w:tbl>
      <w:tblPr>
        <w:tblStyle w:val="2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4"/>
        <w:gridCol w:w="4076"/>
      </w:tblGrid>
      <w:tr w:rsidR="00DF4BA2" w:rsidRPr="00DF4BA2" w:rsidTr="00AD1D93">
        <w:tc>
          <w:tcPr>
            <w:tcW w:w="3684" w:type="dxa"/>
          </w:tcPr>
          <w:p w:rsidR="00DF4BA2" w:rsidRPr="00DF4BA2" w:rsidRDefault="00AE0411" w:rsidP="00DF4BA2">
            <w:pPr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iCs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K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m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N!</m:t>
                    </m:r>
                  </m:num>
                  <m:den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i/>
                            <w:iCs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N-M</m:t>
                        </m:r>
                      </m:e>
                    </m:d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!*M!</m:t>
                    </m:r>
                  </m:den>
                </m:f>
              </m:oMath>
            </m:oMathPara>
          </w:p>
        </w:tc>
        <w:tc>
          <w:tcPr>
            <w:tcW w:w="4076" w:type="dxa"/>
          </w:tcPr>
          <w:p w:rsidR="00DF4BA2" w:rsidRPr="00DF4BA2" w:rsidRDefault="00DF4BA2" w:rsidP="00DF4BA2">
            <w:pPr>
              <w:jc w:val="right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/>
              </w:rPr>
              <w:t>(5</w:t>
            </w:r>
            <w:r w:rsidR="001F4A36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/>
              </w:rPr>
              <w:t>)</w:t>
            </w:r>
          </w:p>
        </w:tc>
      </w:tr>
    </w:tbl>
    <w:p w:rsidR="00DF4BA2" w:rsidRPr="00DF4BA2" w:rsidRDefault="00DF4BA2" w:rsidP="00DF4BA2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iCs/>
          <w:sz w:val="18"/>
          <w:szCs w:val="18"/>
        </w:rPr>
      </w:pPr>
      <w:r w:rsidRPr="00DF4BA2">
        <w:rPr>
          <w:rFonts w:ascii="Times New Roman" w:eastAsia="Calibri" w:hAnsi="Times New Roman" w:cs="Times New Roman"/>
          <w:iCs/>
          <w:sz w:val="18"/>
          <w:szCs w:val="18"/>
        </w:rPr>
        <w:t xml:space="preserve">где </w:t>
      </w:r>
      <w:r w:rsidRPr="00DF4BA2">
        <w:rPr>
          <w:rFonts w:ascii="Times New Roman" w:eastAsia="Calibri" w:hAnsi="Times New Roman" w:cs="Times New Roman"/>
          <w:iCs/>
          <w:sz w:val="18"/>
          <w:szCs w:val="18"/>
          <w:lang w:val="en-US"/>
        </w:rPr>
        <w:t>N</w:t>
      </w:r>
      <w:r w:rsidRPr="00DF4BA2">
        <w:rPr>
          <w:rFonts w:ascii="Times New Roman" w:eastAsia="Calibri" w:hAnsi="Times New Roman" w:cs="Times New Roman"/>
          <w:iCs/>
          <w:sz w:val="18"/>
          <w:szCs w:val="18"/>
        </w:rPr>
        <w:t xml:space="preserve"> – общее количество длин волн, </w:t>
      </w:r>
      <w:r w:rsidRPr="00DF4BA2">
        <w:rPr>
          <w:rFonts w:ascii="Times New Roman" w:eastAsia="Calibri" w:hAnsi="Times New Roman" w:cs="Times New Roman"/>
          <w:iCs/>
          <w:sz w:val="18"/>
          <w:szCs w:val="18"/>
          <w:lang w:val="en-US"/>
        </w:rPr>
        <w:t>M</w:t>
      </w:r>
      <w:r w:rsidRPr="00DF4BA2">
        <w:rPr>
          <w:rFonts w:ascii="Times New Roman" w:eastAsia="Calibri" w:hAnsi="Times New Roman" w:cs="Times New Roman"/>
          <w:iCs/>
          <w:sz w:val="18"/>
          <w:szCs w:val="18"/>
        </w:rPr>
        <w:t xml:space="preserve"> – количество задействованных длин волн.</w:t>
      </w:r>
    </w:p>
    <w:p w:rsidR="007F679E" w:rsidRDefault="00B8531B" w:rsidP="007F679E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iCs/>
          <w:sz w:val="18"/>
          <w:szCs w:val="18"/>
        </w:rPr>
      </w:pPr>
      <w:r>
        <w:rPr>
          <w:rFonts w:ascii="Times New Roman" w:eastAsia="Calibri" w:hAnsi="Times New Roman" w:cs="Times New Roman"/>
          <w:iCs/>
          <w:sz w:val="18"/>
          <w:szCs w:val="18"/>
        </w:rPr>
        <w:t>Общая схема реализации предложенного способа показана на рисунке 4.</w:t>
      </w:r>
      <w:r w:rsidR="004F52B6">
        <w:rPr>
          <w:rFonts w:ascii="Times New Roman" w:eastAsia="Calibri" w:hAnsi="Times New Roman" w:cs="Times New Roman"/>
          <w:iCs/>
          <w:sz w:val="18"/>
          <w:szCs w:val="18"/>
        </w:rPr>
        <w:t xml:space="preserve"> Для формирования кодовых комбинаций зондирующих импульсов используется </w:t>
      </w:r>
      <w:r w:rsidR="004F52B6" w:rsidRPr="004F52B6">
        <w:rPr>
          <w:rFonts w:ascii="Times New Roman" w:eastAsia="Calibri" w:hAnsi="Times New Roman" w:cs="Times New Roman"/>
          <w:iCs/>
          <w:sz w:val="18"/>
          <w:szCs w:val="18"/>
        </w:rPr>
        <w:t>технологии спектрального уплотнения каналов (DWDM</w:t>
      </w:r>
      <w:r w:rsidR="004F52B6">
        <w:rPr>
          <w:rFonts w:ascii="Times New Roman" w:eastAsia="Calibri" w:hAnsi="Times New Roman" w:cs="Times New Roman"/>
          <w:iCs/>
          <w:sz w:val="18"/>
          <w:szCs w:val="18"/>
        </w:rPr>
        <w:t xml:space="preserve"> - </w:t>
      </w:r>
      <w:proofErr w:type="spellStart"/>
      <w:r w:rsidR="004F52B6" w:rsidRPr="004F52B6">
        <w:rPr>
          <w:rFonts w:ascii="Times New Roman" w:eastAsia="Calibri" w:hAnsi="Times New Roman" w:cs="Times New Roman"/>
          <w:iCs/>
          <w:sz w:val="18"/>
          <w:szCs w:val="18"/>
        </w:rPr>
        <w:t>Dense</w:t>
      </w:r>
      <w:proofErr w:type="spellEnd"/>
      <w:r w:rsidR="004F52B6" w:rsidRPr="004F52B6">
        <w:rPr>
          <w:rFonts w:ascii="Times New Roman" w:eastAsia="Calibri" w:hAnsi="Times New Roman" w:cs="Times New Roman"/>
          <w:iCs/>
          <w:sz w:val="18"/>
          <w:szCs w:val="18"/>
        </w:rPr>
        <w:t xml:space="preserve"> </w:t>
      </w:r>
      <w:proofErr w:type="spellStart"/>
      <w:r w:rsidR="004F52B6" w:rsidRPr="004F52B6">
        <w:rPr>
          <w:rFonts w:ascii="Times New Roman" w:eastAsia="Calibri" w:hAnsi="Times New Roman" w:cs="Times New Roman"/>
          <w:iCs/>
          <w:sz w:val="18"/>
          <w:szCs w:val="18"/>
        </w:rPr>
        <w:t>Wavelength</w:t>
      </w:r>
      <w:proofErr w:type="spellEnd"/>
      <w:r w:rsidR="004F52B6" w:rsidRPr="004F52B6">
        <w:rPr>
          <w:rFonts w:ascii="Times New Roman" w:eastAsia="Calibri" w:hAnsi="Times New Roman" w:cs="Times New Roman"/>
          <w:iCs/>
          <w:sz w:val="18"/>
          <w:szCs w:val="18"/>
        </w:rPr>
        <w:t xml:space="preserve"> </w:t>
      </w:r>
      <w:proofErr w:type="spellStart"/>
      <w:r w:rsidR="004F52B6" w:rsidRPr="004F52B6">
        <w:rPr>
          <w:rFonts w:ascii="Times New Roman" w:eastAsia="Calibri" w:hAnsi="Times New Roman" w:cs="Times New Roman"/>
          <w:iCs/>
          <w:sz w:val="18"/>
          <w:szCs w:val="18"/>
        </w:rPr>
        <w:t>Division</w:t>
      </w:r>
      <w:proofErr w:type="spellEnd"/>
      <w:r w:rsidR="004F52B6" w:rsidRPr="004F52B6">
        <w:rPr>
          <w:rFonts w:ascii="Times New Roman" w:eastAsia="Calibri" w:hAnsi="Times New Roman" w:cs="Times New Roman"/>
          <w:iCs/>
          <w:sz w:val="18"/>
          <w:szCs w:val="18"/>
        </w:rPr>
        <w:t xml:space="preserve"> </w:t>
      </w:r>
      <w:proofErr w:type="spellStart"/>
      <w:r w:rsidR="004F52B6" w:rsidRPr="004F52B6">
        <w:rPr>
          <w:rFonts w:ascii="Times New Roman" w:eastAsia="Calibri" w:hAnsi="Times New Roman" w:cs="Times New Roman"/>
          <w:iCs/>
          <w:sz w:val="18"/>
          <w:szCs w:val="18"/>
        </w:rPr>
        <w:t>Multiplexing</w:t>
      </w:r>
      <w:proofErr w:type="spellEnd"/>
      <w:r w:rsidR="004F52B6" w:rsidRPr="004F52B6">
        <w:rPr>
          <w:rFonts w:ascii="Times New Roman" w:eastAsia="Calibri" w:hAnsi="Times New Roman" w:cs="Times New Roman"/>
          <w:iCs/>
          <w:sz w:val="18"/>
          <w:szCs w:val="18"/>
        </w:rPr>
        <w:t>)</w:t>
      </w:r>
      <w:r w:rsidR="004F52B6">
        <w:rPr>
          <w:rFonts w:ascii="Times New Roman" w:eastAsia="Calibri" w:hAnsi="Times New Roman" w:cs="Times New Roman"/>
          <w:iCs/>
          <w:sz w:val="18"/>
          <w:szCs w:val="18"/>
        </w:rPr>
        <w:t xml:space="preserve">. Оптическое излучение с разной длиной волны </w:t>
      </w:r>
      <w:r w:rsidR="007834BD" w:rsidRPr="007834BD">
        <w:rPr>
          <w:rFonts w:ascii="Times New Roman" w:eastAsia="Calibri" w:hAnsi="Times New Roman" w:cs="Times New Roman"/>
          <w:iCs/>
          <w:sz w:val="18"/>
          <w:szCs w:val="18"/>
        </w:rPr>
        <w:t>(</w:t>
      </w:r>
      <w:r w:rsidR="007834BD">
        <w:rPr>
          <w:rFonts w:ascii="Times New Roman" w:eastAsia="Calibri" w:hAnsi="Times New Roman" w:cs="Times New Roman"/>
          <w:iCs/>
          <w:sz w:val="18"/>
          <w:szCs w:val="18"/>
        </w:rPr>
        <w:t>λ</w:t>
      </w:r>
      <w:r w:rsidR="007834BD" w:rsidRPr="007834BD">
        <w:rPr>
          <w:rFonts w:ascii="Times New Roman" w:eastAsia="Calibri" w:hAnsi="Times New Roman" w:cs="Times New Roman"/>
          <w:iCs/>
          <w:sz w:val="18"/>
          <w:szCs w:val="18"/>
        </w:rPr>
        <w:t xml:space="preserve">1, </w:t>
      </w:r>
      <w:r w:rsidR="007834BD">
        <w:rPr>
          <w:rFonts w:ascii="Times New Roman" w:eastAsia="Calibri" w:hAnsi="Times New Roman" w:cs="Times New Roman"/>
          <w:iCs/>
          <w:sz w:val="18"/>
          <w:szCs w:val="18"/>
        </w:rPr>
        <w:t>λ</w:t>
      </w:r>
      <w:r w:rsidR="007834BD" w:rsidRPr="007834BD">
        <w:rPr>
          <w:rFonts w:ascii="Times New Roman" w:eastAsia="Calibri" w:hAnsi="Times New Roman" w:cs="Times New Roman"/>
          <w:iCs/>
          <w:sz w:val="18"/>
          <w:szCs w:val="18"/>
        </w:rPr>
        <w:t xml:space="preserve">2, </w:t>
      </w:r>
      <w:r w:rsidR="007834BD">
        <w:rPr>
          <w:rFonts w:ascii="Times New Roman" w:eastAsia="Calibri" w:hAnsi="Times New Roman" w:cs="Times New Roman"/>
          <w:iCs/>
          <w:sz w:val="18"/>
          <w:szCs w:val="18"/>
        </w:rPr>
        <w:t>λ</w:t>
      </w:r>
      <w:r w:rsidR="007834BD" w:rsidRPr="007834BD">
        <w:rPr>
          <w:rFonts w:ascii="Times New Roman" w:eastAsia="Calibri" w:hAnsi="Times New Roman" w:cs="Times New Roman"/>
          <w:iCs/>
          <w:sz w:val="18"/>
          <w:szCs w:val="18"/>
        </w:rPr>
        <w:t xml:space="preserve">3, </w:t>
      </w:r>
      <w:r w:rsidR="007834BD">
        <w:rPr>
          <w:rFonts w:ascii="Times New Roman" w:eastAsia="Calibri" w:hAnsi="Times New Roman" w:cs="Times New Roman"/>
          <w:iCs/>
          <w:sz w:val="18"/>
          <w:szCs w:val="18"/>
        </w:rPr>
        <w:t>…</w:t>
      </w:r>
      <w:r w:rsidR="007834BD" w:rsidRPr="007834BD">
        <w:rPr>
          <w:rFonts w:ascii="Times New Roman" w:eastAsia="Calibri" w:hAnsi="Times New Roman" w:cs="Times New Roman"/>
          <w:iCs/>
          <w:sz w:val="18"/>
          <w:szCs w:val="18"/>
        </w:rPr>
        <w:t xml:space="preserve"> , </w:t>
      </w:r>
      <w:r w:rsidR="007834BD">
        <w:rPr>
          <w:rFonts w:ascii="Times New Roman" w:eastAsia="Calibri" w:hAnsi="Times New Roman" w:cs="Times New Roman"/>
          <w:iCs/>
          <w:sz w:val="18"/>
          <w:szCs w:val="18"/>
        </w:rPr>
        <w:t>λ</w:t>
      </w:r>
      <w:r w:rsidR="007834BD">
        <w:rPr>
          <w:rFonts w:ascii="Times New Roman" w:eastAsia="Calibri" w:hAnsi="Times New Roman" w:cs="Times New Roman"/>
          <w:iCs/>
          <w:sz w:val="18"/>
          <w:szCs w:val="18"/>
          <w:lang w:val="en-US"/>
        </w:rPr>
        <w:t>n</w:t>
      </w:r>
      <w:r w:rsidR="007834BD" w:rsidRPr="007834BD">
        <w:rPr>
          <w:rFonts w:ascii="Times New Roman" w:eastAsia="Calibri" w:hAnsi="Times New Roman" w:cs="Times New Roman"/>
          <w:iCs/>
          <w:sz w:val="18"/>
          <w:szCs w:val="18"/>
        </w:rPr>
        <w:t xml:space="preserve">) </w:t>
      </w:r>
      <w:r w:rsidR="004F52B6">
        <w:rPr>
          <w:rFonts w:ascii="Times New Roman" w:eastAsia="Calibri" w:hAnsi="Times New Roman" w:cs="Times New Roman"/>
          <w:iCs/>
          <w:sz w:val="18"/>
          <w:szCs w:val="18"/>
        </w:rPr>
        <w:t>в определенной комбинации поступает на мультиплексор</w:t>
      </w:r>
      <w:r w:rsidR="007834BD">
        <w:rPr>
          <w:rFonts w:ascii="Times New Roman" w:eastAsia="Calibri" w:hAnsi="Times New Roman" w:cs="Times New Roman"/>
          <w:iCs/>
          <w:sz w:val="18"/>
          <w:szCs w:val="18"/>
        </w:rPr>
        <w:t xml:space="preserve"> </w:t>
      </w:r>
      <w:r w:rsidR="007834BD">
        <w:rPr>
          <w:rFonts w:ascii="Times New Roman" w:eastAsia="Calibri" w:hAnsi="Times New Roman" w:cs="Times New Roman"/>
          <w:iCs/>
          <w:sz w:val="18"/>
          <w:szCs w:val="18"/>
          <w:lang w:val="en-US"/>
        </w:rPr>
        <w:t>MUX</w:t>
      </w:r>
      <w:r w:rsidR="007834BD">
        <w:rPr>
          <w:rFonts w:ascii="Times New Roman" w:eastAsia="Calibri" w:hAnsi="Times New Roman" w:cs="Times New Roman"/>
          <w:iCs/>
          <w:sz w:val="18"/>
          <w:szCs w:val="18"/>
        </w:rPr>
        <w:t xml:space="preserve">. Суммарные зондирующие импульсы, сформированные мультиплексором, </w:t>
      </w:r>
      <w:r w:rsidR="003A0E51" w:rsidRPr="003A0E51">
        <w:rPr>
          <w:rFonts w:ascii="Times New Roman" w:eastAsia="Calibri" w:hAnsi="Times New Roman" w:cs="Times New Roman"/>
          <w:iCs/>
          <w:sz w:val="18"/>
          <w:szCs w:val="18"/>
        </w:rPr>
        <w:t>усилива</w:t>
      </w:r>
      <w:r w:rsidR="007834BD">
        <w:rPr>
          <w:rFonts w:ascii="Times New Roman" w:eastAsia="Calibri" w:hAnsi="Times New Roman" w:cs="Times New Roman"/>
          <w:iCs/>
          <w:sz w:val="18"/>
          <w:szCs w:val="18"/>
        </w:rPr>
        <w:t>ютс</w:t>
      </w:r>
      <w:r w:rsidR="003A0E51" w:rsidRPr="003A0E51">
        <w:rPr>
          <w:rFonts w:ascii="Times New Roman" w:eastAsia="Calibri" w:hAnsi="Times New Roman" w:cs="Times New Roman"/>
          <w:iCs/>
          <w:sz w:val="18"/>
          <w:szCs w:val="18"/>
        </w:rPr>
        <w:t xml:space="preserve">я волоконно-оптическим усилителем 1. </w:t>
      </w:r>
      <w:r w:rsidR="007834BD">
        <w:rPr>
          <w:rFonts w:ascii="Times New Roman" w:eastAsia="Calibri" w:hAnsi="Times New Roman" w:cs="Times New Roman"/>
          <w:iCs/>
          <w:sz w:val="18"/>
          <w:szCs w:val="18"/>
        </w:rPr>
        <w:t>Затем,</w:t>
      </w:r>
      <w:r w:rsidR="003A0E51" w:rsidRPr="003A0E51">
        <w:rPr>
          <w:rFonts w:ascii="Times New Roman" w:eastAsia="Calibri" w:hAnsi="Times New Roman" w:cs="Times New Roman"/>
          <w:iCs/>
          <w:sz w:val="18"/>
          <w:szCs w:val="18"/>
        </w:rPr>
        <w:t xml:space="preserve"> через циркулятор 2 поступают на приемо-передающ</w:t>
      </w:r>
      <w:r w:rsidR="007834BD">
        <w:rPr>
          <w:rFonts w:ascii="Times New Roman" w:eastAsia="Calibri" w:hAnsi="Times New Roman" w:cs="Times New Roman"/>
          <w:iCs/>
          <w:sz w:val="18"/>
          <w:szCs w:val="18"/>
        </w:rPr>
        <w:t>ий</w:t>
      </w:r>
      <w:r w:rsidR="003A0E51" w:rsidRPr="003A0E51">
        <w:rPr>
          <w:rFonts w:ascii="Times New Roman" w:eastAsia="Calibri" w:hAnsi="Times New Roman" w:cs="Times New Roman"/>
          <w:iCs/>
          <w:sz w:val="18"/>
          <w:szCs w:val="18"/>
        </w:rPr>
        <w:t xml:space="preserve"> сканирующ</w:t>
      </w:r>
      <w:r w:rsidR="007834BD">
        <w:rPr>
          <w:rFonts w:ascii="Times New Roman" w:eastAsia="Calibri" w:hAnsi="Times New Roman" w:cs="Times New Roman"/>
          <w:iCs/>
          <w:sz w:val="18"/>
          <w:szCs w:val="18"/>
        </w:rPr>
        <w:t>ий</w:t>
      </w:r>
      <w:r w:rsidR="003A0E51" w:rsidRPr="003A0E51">
        <w:rPr>
          <w:rFonts w:ascii="Times New Roman" w:eastAsia="Calibri" w:hAnsi="Times New Roman" w:cs="Times New Roman"/>
          <w:iCs/>
          <w:sz w:val="18"/>
          <w:szCs w:val="18"/>
        </w:rPr>
        <w:t xml:space="preserve"> </w:t>
      </w:r>
      <w:r w:rsidR="007834BD">
        <w:rPr>
          <w:rFonts w:ascii="Times New Roman" w:eastAsia="Calibri" w:hAnsi="Times New Roman" w:cs="Times New Roman"/>
          <w:iCs/>
          <w:sz w:val="18"/>
          <w:szCs w:val="18"/>
        </w:rPr>
        <w:t xml:space="preserve">узел </w:t>
      </w:r>
      <w:r w:rsidR="003A0E51" w:rsidRPr="003A0E51">
        <w:rPr>
          <w:rFonts w:ascii="Times New Roman" w:eastAsia="Calibri" w:hAnsi="Times New Roman" w:cs="Times New Roman"/>
          <w:iCs/>
          <w:sz w:val="18"/>
          <w:szCs w:val="18"/>
        </w:rPr>
        <w:t>3, котор</w:t>
      </w:r>
      <w:r w:rsidR="007834BD">
        <w:rPr>
          <w:rFonts w:ascii="Times New Roman" w:eastAsia="Calibri" w:hAnsi="Times New Roman" w:cs="Times New Roman"/>
          <w:iCs/>
          <w:sz w:val="18"/>
          <w:szCs w:val="18"/>
        </w:rPr>
        <w:t>ый</w:t>
      </w:r>
      <w:r w:rsidR="003A0E51" w:rsidRPr="003A0E51">
        <w:rPr>
          <w:rFonts w:ascii="Times New Roman" w:eastAsia="Calibri" w:hAnsi="Times New Roman" w:cs="Times New Roman"/>
          <w:iCs/>
          <w:sz w:val="18"/>
          <w:szCs w:val="18"/>
        </w:rPr>
        <w:t xml:space="preserve"> отправляет их на объект сканирования. Отраженное от объекта излучение улавливается приемо-передающ</w:t>
      </w:r>
      <w:r w:rsidR="007834BD">
        <w:rPr>
          <w:rFonts w:ascii="Times New Roman" w:eastAsia="Calibri" w:hAnsi="Times New Roman" w:cs="Times New Roman"/>
          <w:iCs/>
          <w:sz w:val="18"/>
          <w:szCs w:val="18"/>
        </w:rPr>
        <w:t>им</w:t>
      </w:r>
      <w:r w:rsidR="003A0E51" w:rsidRPr="003A0E51">
        <w:rPr>
          <w:rFonts w:ascii="Times New Roman" w:eastAsia="Calibri" w:hAnsi="Times New Roman" w:cs="Times New Roman"/>
          <w:iCs/>
          <w:sz w:val="18"/>
          <w:szCs w:val="18"/>
        </w:rPr>
        <w:t xml:space="preserve"> сканирующ</w:t>
      </w:r>
      <w:r w:rsidR="007834BD">
        <w:rPr>
          <w:rFonts w:ascii="Times New Roman" w:eastAsia="Calibri" w:hAnsi="Times New Roman" w:cs="Times New Roman"/>
          <w:iCs/>
          <w:sz w:val="18"/>
          <w:szCs w:val="18"/>
        </w:rPr>
        <w:t>им</w:t>
      </w:r>
      <w:r w:rsidR="003A0E51" w:rsidRPr="003A0E51">
        <w:rPr>
          <w:rFonts w:ascii="Times New Roman" w:eastAsia="Calibri" w:hAnsi="Times New Roman" w:cs="Times New Roman"/>
          <w:iCs/>
          <w:sz w:val="18"/>
          <w:szCs w:val="18"/>
        </w:rPr>
        <w:t xml:space="preserve"> </w:t>
      </w:r>
      <w:r w:rsidR="007834BD">
        <w:rPr>
          <w:rFonts w:ascii="Times New Roman" w:eastAsia="Calibri" w:hAnsi="Times New Roman" w:cs="Times New Roman"/>
          <w:iCs/>
          <w:sz w:val="18"/>
          <w:szCs w:val="18"/>
        </w:rPr>
        <w:t>узлом</w:t>
      </w:r>
      <w:r w:rsidR="003A0E51" w:rsidRPr="003A0E51">
        <w:rPr>
          <w:rFonts w:ascii="Times New Roman" w:eastAsia="Calibri" w:hAnsi="Times New Roman" w:cs="Times New Roman"/>
          <w:iCs/>
          <w:sz w:val="18"/>
          <w:szCs w:val="18"/>
        </w:rPr>
        <w:t xml:space="preserve"> 3 и отправляется через циркулятор 2 на демультиплексор</w:t>
      </w:r>
      <w:r w:rsidR="007834BD" w:rsidRPr="007834BD">
        <w:rPr>
          <w:rFonts w:ascii="Times New Roman" w:eastAsia="Calibri" w:hAnsi="Times New Roman" w:cs="Times New Roman"/>
          <w:iCs/>
          <w:sz w:val="18"/>
          <w:szCs w:val="18"/>
        </w:rPr>
        <w:t xml:space="preserve"> </w:t>
      </w:r>
      <w:r w:rsidR="007834BD">
        <w:rPr>
          <w:rFonts w:ascii="Times New Roman" w:eastAsia="Calibri" w:hAnsi="Times New Roman" w:cs="Times New Roman"/>
          <w:iCs/>
          <w:sz w:val="18"/>
          <w:szCs w:val="18"/>
          <w:lang w:val="en-US"/>
        </w:rPr>
        <w:t>DMUX</w:t>
      </w:r>
      <w:r w:rsidR="003A0E51" w:rsidRPr="003A0E51">
        <w:rPr>
          <w:rFonts w:ascii="Times New Roman" w:eastAsia="Calibri" w:hAnsi="Times New Roman" w:cs="Times New Roman"/>
          <w:iCs/>
          <w:sz w:val="18"/>
          <w:szCs w:val="18"/>
        </w:rPr>
        <w:t>. Демультиплексор выделяет из принятого составного сигнала исходные компоненты с разными длинами волн и направляет их на соответствующие фотоприемники</w:t>
      </w:r>
      <w:r w:rsidR="007834BD" w:rsidRPr="007834BD">
        <w:rPr>
          <w:rFonts w:ascii="Times New Roman" w:eastAsia="Calibri" w:hAnsi="Times New Roman" w:cs="Times New Roman"/>
          <w:iCs/>
          <w:sz w:val="18"/>
          <w:szCs w:val="18"/>
        </w:rPr>
        <w:t xml:space="preserve"> (</w:t>
      </w:r>
      <w:r w:rsidR="007834BD">
        <w:rPr>
          <w:rFonts w:ascii="Times New Roman" w:eastAsia="Calibri" w:hAnsi="Times New Roman" w:cs="Times New Roman"/>
          <w:iCs/>
          <w:sz w:val="18"/>
          <w:szCs w:val="18"/>
        </w:rPr>
        <w:t>ФП</w:t>
      </w:r>
      <w:proofErr w:type="gramStart"/>
      <w:r w:rsidR="007834BD">
        <w:rPr>
          <w:rFonts w:ascii="Times New Roman" w:eastAsia="Calibri" w:hAnsi="Times New Roman" w:cs="Times New Roman"/>
          <w:iCs/>
          <w:sz w:val="18"/>
          <w:szCs w:val="18"/>
        </w:rPr>
        <w:t>1</w:t>
      </w:r>
      <w:proofErr w:type="gramEnd"/>
      <w:r w:rsidR="007834BD">
        <w:rPr>
          <w:rFonts w:ascii="Times New Roman" w:eastAsia="Calibri" w:hAnsi="Times New Roman" w:cs="Times New Roman"/>
          <w:iCs/>
          <w:sz w:val="18"/>
          <w:szCs w:val="18"/>
        </w:rPr>
        <w:t>, ФП2, ФП3, …</w:t>
      </w:r>
      <w:r w:rsidR="007834BD">
        <w:rPr>
          <w:rFonts w:ascii="Times New Roman" w:eastAsia="Calibri" w:hAnsi="Times New Roman" w:cs="Times New Roman"/>
          <w:iCs/>
          <w:sz w:val="18"/>
          <w:szCs w:val="18"/>
          <w:lang w:val="en-US"/>
        </w:rPr>
        <w:t> </w:t>
      </w:r>
      <w:r w:rsidR="007834BD">
        <w:rPr>
          <w:rFonts w:ascii="Times New Roman" w:eastAsia="Calibri" w:hAnsi="Times New Roman" w:cs="Times New Roman"/>
          <w:iCs/>
          <w:sz w:val="18"/>
          <w:szCs w:val="18"/>
        </w:rPr>
        <w:t>,ФП</w:t>
      </w:r>
      <w:r w:rsidR="007834BD">
        <w:rPr>
          <w:rFonts w:ascii="Times New Roman" w:eastAsia="Calibri" w:hAnsi="Times New Roman" w:cs="Times New Roman"/>
          <w:iCs/>
          <w:sz w:val="18"/>
          <w:szCs w:val="18"/>
          <w:lang w:val="en-US"/>
        </w:rPr>
        <w:t>n</w:t>
      </w:r>
      <w:r w:rsidR="007834BD" w:rsidRPr="007834BD">
        <w:rPr>
          <w:rFonts w:ascii="Times New Roman" w:eastAsia="Calibri" w:hAnsi="Times New Roman" w:cs="Times New Roman"/>
          <w:iCs/>
          <w:sz w:val="18"/>
          <w:szCs w:val="18"/>
        </w:rPr>
        <w:t xml:space="preserve">) </w:t>
      </w:r>
      <w:r w:rsidR="003A0E51" w:rsidRPr="003A0E51">
        <w:rPr>
          <w:rFonts w:ascii="Times New Roman" w:eastAsia="Calibri" w:hAnsi="Times New Roman" w:cs="Times New Roman"/>
          <w:iCs/>
          <w:sz w:val="18"/>
          <w:szCs w:val="18"/>
        </w:rPr>
        <w:t>.</w:t>
      </w:r>
      <w:r w:rsidR="007F679E" w:rsidRPr="007F679E">
        <w:rPr>
          <w:rFonts w:ascii="Times New Roman" w:eastAsia="Calibri" w:hAnsi="Times New Roman" w:cs="Times New Roman"/>
          <w:iCs/>
          <w:sz w:val="18"/>
          <w:szCs w:val="18"/>
        </w:rPr>
        <w:t xml:space="preserve"> </w:t>
      </w:r>
      <w:r w:rsidR="007F679E" w:rsidRPr="003A0E51">
        <w:rPr>
          <w:rFonts w:ascii="Times New Roman" w:eastAsia="Calibri" w:hAnsi="Times New Roman" w:cs="Times New Roman"/>
          <w:iCs/>
          <w:sz w:val="18"/>
          <w:szCs w:val="18"/>
        </w:rPr>
        <w:t>Все компоненты</w:t>
      </w:r>
      <w:r w:rsidR="007F679E">
        <w:rPr>
          <w:rFonts w:ascii="Times New Roman" w:eastAsia="Calibri" w:hAnsi="Times New Roman" w:cs="Times New Roman"/>
          <w:iCs/>
          <w:sz w:val="18"/>
          <w:szCs w:val="18"/>
        </w:rPr>
        <w:t xml:space="preserve"> такой</w:t>
      </w:r>
      <w:r w:rsidR="007F679E" w:rsidRPr="003A0E51">
        <w:rPr>
          <w:rFonts w:ascii="Times New Roman" w:eastAsia="Calibri" w:hAnsi="Times New Roman" w:cs="Times New Roman"/>
          <w:iCs/>
          <w:sz w:val="18"/>
          <w:szCs w:val="18"/>
        </w:rPr>
        <w:t xml:space="preserve"> системы коммерчески доступны.</w:t>
      </w:r>
    </w:p>
    <w:p w:rsidR="001F4A36" w:rsidRDefault="001F4A36" w:rsidP="007F679E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iCs/>
          <w:sz w:val="18"/>
          <w:szCs w:val="1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52"/>
      </w:tblGrid>
      <w:tr w:rsidR="001F4A36" w:rsidTr="001F4A36">
        <w:tc>
          <w:tcPr>
            <w:tcW w:w="8152" w:type="dxa"/>
          </w:tcPr>
          <w:p w:rsidR="001F4A36" w:rsidRDefault="001F4A36" w:rsidP="001F4A36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 wp14:anchorId="2D72352E" wp14:editId="116EE5A1">
                  <wp:extent cx="4580627" cy="1930352"/>
                  <wp:effectExtent l="0" t="0" r="0" b="0"/>
                  <wp:docPr id="3" name="Рисунок 3" descr="C:\Users\Ира\Desktop\Диплом\Схемк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Ира\Desktop\Диплом\Схемка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57" b="25743"/>
                          <a:stretch/>
                        </pic:blipFill>
                        <pic:spPr bwMode="auto">
                          <a:xfrm>
                            <a:off x="0" y="0"/>
                            <a:ext cx="4580189" cy="19301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4A36" w:rsidTr="001F4A36">
        <w:tc>
          <w:tcPr>
            <w:tcW w:w="8152" w:type="dxa"/>
          </w:tcPr>
          <w:p w:rsidR="001F4A36" w:rsidRDefault="001F4A36" w:rsidP="001F4A36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Рисунок 4 - </w:t>
            </w:r>
            <w:r w:rsidRPr="001F4A36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Общая схема реализации предложенного способа</w:t>
            </w: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увеличения информативности и производительности ЛСС</w:t>
            </w:r>
          </w:p>
        </w:tc>
      </w:tr>
    </w:tbl>
    <w:p w:rsidR="007F679E" w:rsidRDefault="003A0E51" w:rsidP="00BB375B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iCs/>
          <w:sz w:val="18"/>
          <w:szCs w:val="18"/>
        </w:rPr>
      </w:pPr>
      <w:r w:rsidRPr="003A0E51">
        <w:rPr>
          <w:rFonts w:ascii="Times New Roman" w:eastAsia="Calibri" w:hAnsi="Times New Roman" w:cs="Times New Roman"/>
          <w:iCs/>
          <w:sz w:val="18"/>
          <w:szCs w:val="18"/>
        </w:rPr>
        <w:t xml:space="preserve">Длины волн </w:t>
      </w:r>
      <w:r w:rsidR="007F679E">
        <w:rPr>
          <w:rFonts w:ascii="Times New Roman" w:eastAsia="Calibri" w:hAnsi="Times New Roman" w:cs="Times New Roman"/>
          <w:iCs/>
          <w:sz w:val="18"/>
          <w:szCs w:val="18"/>
        </w:rPr>
        <w:t xml:space="preserve">выбирались </w:t>
      </w:r>
      <w:r w:rsidRPr="003A0E51">
        <w:rPr>
          <w:rFonts w:ascii="Times New Roman" w:eastAsia="Calibri" w:hAnsi="Times New Roman" w:cs="Times New Roman"/>
          <w:iCs/>
          <w:sz w:val="18"/>
          <w:szCs w:val="18"/>
        </w:rPr>
        <w:t xml:space="preserve">согласно рекомендованной сетке длин волн Международного Телекоммуникационного Союза (ITU GRID), используемой в технологии Спектрального Уплотнения Каналов. </w:t>
      </w:r>
      <w:r w:rsidR="00A01547">
        <w:rPr>
          <w:rFonts w:ascii="Times New Roman" w:eastAsia="Calibri" w:hAnsi="Times New Roman" w:cs="Times New Roman"/>
          <w:iCs/>
          <w:sz w:val="18"/>
          <w:szCs w:val="18"/>
        </w:rPr>
        <w:t xml:space="preserve">Выбор длин волн обусловлен параметрами усилителя, </w:t>
      </w:r>
      <w:r w:rsidR="00A01547" w:rsidRPr="00A01547">
        <w:rPr>
          <w:rFonts w:ascii="Times New Roman" w:eastAsia="Calibri" w:hAnsi="Times New Roman" w:cs="Times New Roman"/>
          <w:iCs/>
          <w:sz w:val="18"/>
          <w:szCs w:val="18"/>
        </w:rPr>
        <w:t>пропусканием атмосферы и т.д.</w:t>
      </w:r>
      <w:r w:rsidR="00A01547">
        <w:rPr>
          <w:rFonts w:ascii="Times New Roman" w:eastAsia="Calibri" w:hAnsi="Times New Roman" w:cs="Times New Roman"/>
          <w:iCs/>
          <w:sz w:val="18"/>
          <w:szCs w:val="18"/>
        </w:rPr>
        <w:t xml:space="preserve"> Наиболее подходящей является сетка частотного плана </w:t>
      </w:r>
      <w:r w:rsidR="00A01547" w:rsidRPr="00A01547">
        <w:rPr>
          <w:rFonts w:ascii="Times New Roman" w:eastAsia="Calibri" w:hAnsi="Times New Roman" w:cs="Times New Roman"/>
          <w:iCs/>
          <w:sz w:val="18"/>
          <w:szCs w:val="18"/>
        </w:rPr>
        <w:t>100 ГГц</w:t>
      </w:r>
      <w:r w:rsidR="00A01547">
        <w:rPr>
          <w:rFonts w:ascii="Times New Roman" w:eastAsia="Calibri" w:hAnsi="Times New Roman" w:cs="Times New Roman"/>
          <w:iCs/>
          <w:sz w:val="18"/>
          <w:szCs w:val="18"/>
        </w:rPr>
        <w:t xml:space="preserve">, длины волн которой находятся в пределах от </w:t>
      </w:r>
      <w:r w:rsidR="00B630EB">
        <w:rPr>
          <w:rFonts w:ascii="Times New Roman" w:eastAsia="Calibri" w:hAnsi="Times New Roman" w:cs="Times New Roman"/>
          <w:iCs/>
          <w:sz w:val="18"/>
          <w:szCs w:val="18"/>
        </w:rPr>
        <w:t xml:space="preserve">1520.25 нм до 1577.03 </w:t>
      </w:r>
      <w:r w:rsidR="00A01547" w:rsidRPr="00A01547">
        <w:rPr>
          <w:rFonts w:ascii="Times New Roman" w:eastAsia="Calibri" w:hAnsi="Times New Roman" w:cs="Times New Roman"/>
          <w:iCs/>
          <w:sz w:val="18"/>
          <w:szCs w:val="18"/>
        </w:rPr>
        <w:t>нм.</w:t>
      </w:r>
      <w:r w:rsidR="00BB375B">
        <w:rPr>
          <w:rFonts w:ascii="Times New Roman" w:eastAsia="Calibri" w:hAnsi="Times New Roman" w:cs="Times New Roman"/>
          <w:iCs/>
          <w:sz w:val="18"/>
          <w:szCs w:val="18"/>
        </w:rPr>
        <w:t xml:space="preserve"> </w:t>
      </w:r>
    </w:p>
    <w:p w:rsidR="00D51E50" w:rsidRDefault="00D51E50" w:rsidP="00D51E50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iCs/>
          <w:sz w:val="18"/>
          <w:szCs w:val="18"/>
        </w:rPr>
      </w:pPr>
      <w:r>
        <w:rPr>
          <w:rFonts w:ascii="Times New Roman" w:eastAsia="Calibri" w:hAnsi="Times New Roman" w:cs="Times New Roman"/>
          <w:iCs/>
          <w:sz w:val="18"/>
          <w:szCs w:val="18"/>
        </w:rPr>
        <w:t xml:space="preserve">Теоретически, использование </w:t>
      </w:r>
      <w:r w:rsidRPr="00D51E50">
        <w:rPr>
          <w:rFonts w:ascii="Times New Roman" w:eastAsia="Calibri" w:hAnsi="Times New Roman" w:cs="Times New Roman"/>
          <w:iCs/>
          <w:sz w:val="18"/>
          <w:szCs w:val="18"/>
        </w:rPr>
        <w:t xml:space="preserve">спектрального кодирования импульсов </w:t>
      </w:r>
      <w:r>
        <w:rPr>
          <w:rFonts w:ascii="Times New Roman" w:eastAsia="Calibri" w:hAnsi="Times New Roman" w:cs="Times New Roman"/>
          <w:iCs/>
          <w:sz w:val="18"/>
          <w:szCs w:val="18"/>
        </w:rPr>
        <w:t>в ЛСС</w:t>
      </w:r>
      <w:r w:rsidR="007F679E">
        <w:rPr>
          <w:rFonts w:ascii="Times New Roman" w:eastAsia="Calibri" w:hAnsi="Times New Roman" w:cs="Times New Roman"/>
          <w:iCs/>
          <w:sz w:val="18"/>
          <w:szCs w:val="18"/>
        </w:rPr>
        <w:t xml:space="preserve">, в которой используется 4 лазера с длинами волн сетки </w:t>
      </w:r>
      <w:r w:rsidR="007F679E" w:rsidRPr="007F679E">
        <w:rPr>
          <w:rFonts w:ascii="Times New Roman" w:eastAsia="Calibri" w:hAnsi="Times New Roman" w:cs="Times New Roman"/>
          <w:iCs/>
          <w:sz w:val="18"/>
          <w:szCs w:val="18"/>
        </w:rPr>
        <w:t>100 ГГц частотного плана</w:t>
      </w:r>
      <w:r w:rsidR="00B630EB">
        <w:rPr>
          <w:rFonts w:ascii="Times New Roman" w:eastAsia="Calibri" w:hAnsi="Times New Roman" w:cs="Times New Roman"/>
          <w:iCs/>
          <w:sz w:val="18"/>
          <w:szCs w:val="18"/>
        </w:rPr>
        <w:t>,</w:t>
      </w:r>
      <w:r w:rsidR="007F679E">
        <w:rPr>
          <w:rFonts w:ascii="Times New Roman" w:eastAsia="Calibri" w:hAnsi="Times New Roman" w:cs="Times New Roman"/>
          <w:iCs/>
          <w:sz w:val="18"/>
          <w:szCs w:val="18"/>
        </w:rPr>
        <w:t xml:space="preserve"> </w:t>
      </w:r>
      <w:r>
        <w:rPr>
          <w:rFonts w:ascii="Times New Roman" w:eastAsia="Calibri" w:hAnsi="Times New Roman" w:cs="Times New Roman"/>
          <w:iCs/>
          <w:sz w:val="18"/>
          <w:szCs w:val="18"/>
        </w:rPr>
        <w:t>может</w:t>
      </w:r>
      <w:r w:rsidR="007F679E">
        <w:rPr>
          <w:rFonts w:ascii="Times New Roman" w:eastAsia="Calibri" w:hAnsi="Times New Roman" w:cs="Times New Roman"/>
          <w:iCs/>
          <w:sz w:val="18"/>
          <w:szCs w:val="18"/>
        </w:rPr>
        <w:t xml:space="preserve"> увеличить</w:t>
      </w:r>
      <w:r w:rsidR="00EA0963">
        <w:rPr>
          <w:rFonts w:ascii="Times New Roman" w:eastAsia="Calibri" w:hAnsi="Times New Roman" w:cs="Times New Roman"/>
          <w:iCs/>
          <w:sz w:val="18"/>
          <w:szCs w:val="18"/>
        </w:rPr>
        <w:t xml:space="preserve"> частоту следования импульсов в </w:t>
      </w:r>
      <w:r>
        <w:rPr>
          <w:rFonts w:ascii="Times New Roman" w:eastAsia="Calibri" w:hAnsi="Times New Roman" w:cs="Times New Roman"/>
          <w:iCs/>
          <w:sz w:val="18"/>
          <w:szCs w:val="18"/>
        </w:rPr>
        <w:t>11</w:t>
      </w:r>
      <w:r w:rsidR="007F679E">
        <w:rPr>
          <w:rFonts w:ascii="Times New Roman" w:eastAsia="Calibri" w:hAnsi="Times New Roman" w:cs="Times New Roman"/>
          <w:iCs/>
          <w:sz w:val="18"/>
          <w:szCs w:val="18"/>
        </w:rPr>
        <w:t xml:space="preserve"> раз</w:t>
      </w:r>
      <w:proofErr w:type="gramStart"/>
      <w:r w:rsidR="007F679E" w:rsidRPr="007F679E">
        <w:rPr>
          <w:rFonts w:ascii="Times New Roman" w:eastAsia="Calibri" w:hAnsi="Times New Roman" w:cs="Times New Roman"/>
          <w:iCs/>
          <w:sz w:val="18"/>
          <w:szCs w:val="18"/>
        </w:rPr>
        <w:t xml:space="preserve"> </w:t>
      </w:r>
      <w:r w:rsidR="007F679E">
        <w:rPr>
          <w:rFonts w:ascii="Times New Roman" w:eastAsia="Calibri" w:hAnsi="Times New Roman" w:cs="Times New Roman"/>
          <w:iCs/>
          <w:sz w:val="18"/>
          <w:szCs w:val="18"/>
        </w:rPr>
        <w:t>,</w:t>
      </w:r>
      <w:proofErr w:type="gramEnd"/>
      <w:r w:rsidR="007F679E">
        <w:rPr>
          <w:rFonts w:ascii="Times New Roman" w:eastAsia="Calibri" w:hAnsi="Times New Roman" w:cs="Times New Roman"/>
          <w:iCs/>
          <w:sz w:val="18"/>
          <w:szCs w:val="18"/>
        </w:rPr>
        <w:t xml:space="preserve"> как видно из таблицы 1.</w:t>
      </w:r>
    </w:p>
    <w:p w:rsidR="001F4A36" w:rsidRDefault="001F4A36" w:rsidP="00D51E50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iCs/>
          <w:sz w:val="18"/>
          <w:szCs w:val="18"/>
        </w:rPr>
      </w:pPr>
    </w:p>
    <w:p w:rsidR="001F4A36" w:rsidRDefault="001F4A36" w:rsidP="00D51E50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iCs/>
          <w:sz w:val="18"/>
          <w:szCs w:val="18"/>
        </w:rPr>
      </w:pPr>
    </w:p>
    <w:p w:rsidR="001F4A36" w:rsidRDefault="001F4A36" w:rsidP="00D51E50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iCs/>
          <w:sz w:val="18"/>
          <w:szCs w:val="18"/>
        </w:rPr>
      </w:pPr>
    </w:p>
    <w:p w:rsidR="003A0E51" w:rsidRDefault="00EB71C8" w:rsidP="001F4A36">
      <w:pPr>
        <w:spacing w:after="120" w:line="240" w:lineRule="auto"/>
        <w:ind w:firstLine="357"/>
        <w:jc w:val="both"/>
        <w:rPr>
          <w:rFonts w:ascii="Times New Roman" w:eastAsia="Calibri" w:hAnsi="Times New Roman" w:cs="Times New Roman"/>
          <w:iCs/>
          <w:sz w:val="18"/>
          <w:szCs w:val="18"/>
        </w:rPr>
      </w:pPr>
      <w:r>
        <w:rPr>
          <w:rFonts w:ascii="Times New Roman" w:eastAsia="Calibri" w:hAnsi="Times New Roman" w:cs="Times New Roman"/>
          <w:iCs/>
          <w:sz w:val="18"/>
          <w:szCs w:val="18"/>
        </w:rPr>
        <w:lastRenderedPageBreak/>
        <w:t>Таблица 1 – Кодовые комбинации импульсов в ЛСС с 4 лазерами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2297"/>
        <w:gridCol w:w="527"/>
        <w:gridCol w:w="528"/>
        <w:gridCol w:w="528"/>
        <w:gridCol w:w="528"/>
        <w:gridCol w:w="528"/>
        <w:gridCol w:w="528"/>
        <w:gridCol w:w="528"/>
        <w:gridCol w:w="528"/>
        <w:gridCol w:w="528"/>
        <w:gridCol w:w="511"/>
        <w:gridCol w:w="396"/>
      </w:tblGrid>
      <w:tr w:rsidR="00EB71C8" w:rsidTr="001F4A36">
        <w:trPr>
          <w:cantSplit/>
        </w:trPr>
        <w:tc>
          <w:tcPr>
            <w:tcW w:w="2297" w:type="dxa"/>
          </w:tcPr>
          <w:p w:rsidR="00EB71C8" w:rsidRPr="00EA0963" w:rsidRDefault="00EB71C8" w:rsidP="00EA0963">
            <w:pP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Номер импульса в последовательности /</w:t>
            </w: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br/>
              <w:t>№ спектрального канала</w:t>
            </w:r>
          </w:p>
        </w:tc>
        <w:tc>
          <w:tcPr>
            <w:tcW w:w="527" w:type="dxa"/>
            <w:vAlign w:val="center"/>
          </w:tcPr>
          <w:p w:rsidR="00EB71C8" w:rsidRDefault="00EB71C8" w:rsidP="00EA0963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EB71C8" w:rsidRDefault="00EB71C8" w:rsidP="00EA0963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2</w:t>
            </w:r>
          </w:p>
        </w:tc>
        <w:tc>
          <w:tcPr>
            <w:tcW w:w="528" w:type="dxa"/>
            <w:vAlign w:val="center"/>
          </w:tcPr>
          <w:p w:rsidR="00EB71C8" w:rsidRDefault="00EB71C8" w:rsidP="00EA0963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3</w:t>
            </w:r>
          </w:p>
        </w:tc>
        <w:tc>
          <w:tcPr>
            <w:tcW w:w="528" w:type="dxa"/>
            <w:vAlign w:val="center"/>
          </w:tcPr>
          <w:p w:rsidR="00EB71C8" w:rsidRDefault="00EB71C8" w:rsidP="00EA0963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4</w:t>
            </w:r>
          </w:p>
        </w:tc>
        <w:tc>
          <w:tcPr>
            <w:tcW w:w="528" w:type="dxa"/>
            <w:vAlign w:val="center"/>
          </w:tcPr>
          <w:p w:rsidR="00EB71C8" w:rsidRDefault="00EB71C8" w:rsidP="00EA0963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5</w:t>
            </w:r>
          </w:p>
        </w:tc>
        <w:tc>
          <w:tcPr>
            <w:tcW w:w="528" w:type="dxa"/>
            <w:vAlign w:val="center"/>
          </w:tcPr>
          <w:p w:rsidR="00EB71C8" w:rsidRDefault="00EB71C8" w:rsidP="00EA0963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6</w:t>
            </w:r>
          </w:p>
        </w:tc>
        <w:tc>
          <w:tcPr>
            <w:tcW w:w="528" w:type="dxa"/>
            <w:vAlign w:val="center"/>
          </w:tcPr>
          <w:p w:rsidR="00EB71C8" w:rsidRDefault="00EB71C8" w:rsidP="00EA0963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7</w:t>
            </w:r>
          </w:p>
        </w:tc>
        <w:tc>
          <w:tcPr>
            <w:tcW w:w="528" w:type="dxa"/>
            <w:vAlign w:val="center"/>
          </w:tcPr>
          <w:p w:rsidR="00EB71C8" w:rsidRDefault="00EB71C8" w:rsidP="00EA0963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8</w:t>
            </w:r>
          </w:p>
        </w:tc>
        <w:tc>
          <w:tcPr>
            <w:tcW w:w="528" w:type="dxa"/>
            <w:vAlign w:val="center"/>
          </w:tcPr>
          <w:p w:rsidR="00EB71C8" w:rsidRDefault="00EB71C8" w:rsidP="00EA0963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9</w:t>
            </w:r>
          </w:p>
        </w:tc>
        <w:tc>
          <w:tcPr>
            <w:tcW w:w="511" w:type="dxa"/>
            <w:vAlign w:val="center"/>
          </w:tcPr>
          <w:p w:rsidR="00EB71C8" w:rsidRDefault="00EB71C8" w:rsidP="00EA0963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10</w:t>
            </w:r>
          </w:p>
        </w:tc>
        <w:tc>
          <w:tcPr>
            <w:tcW w:w="396" w:type="dxa"/>
            <w:vAlign w:val="center"/>
          </w:tcPr>
          <w:p w:rsidR="00EB71C8" w:rsidRDefault="00EB71C8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11</w:t>
            </w:r>
          </w:p>
        </w:tc>
      </w:tr>
      <w:tr w:rsidR="00EB71C8" w:rsidTr="001F4A36">
        <w:trPr>
          <w:cantSplit/>
        </w:trPr>
        <w:tc>
          <w:tcPr>
            <w:tcW w:w="2297" w:type="dxa"/>
          </w:tcPr>
          <w:p w:rsidR="00EB71C8" w:rsidRDefault="00EB71C8" w:rsidP="00EA0963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527" w:type="dxa"/>
            <w:vAlign w:val="center"/>
          </w:tcPr>
          <w:p w:rsidR="00EB71C8" w:rsidRDefault="00EB71C8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EB71C8" w:rsidRDefault="00EB71C8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28" w:type="dxa"/>
            <w:vAlign w:val="center"/>
          </w:tcPr>
          <w:p w:rsidR="00EB71C8" w:rsidRDefault="00EB71C8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28" w:type="dxa"/>
            <w:vAlign w:val="center"/>
          </w:tcPr>
          <w:p w:rsidR="00EB71C8" w:rsidRDefault="00EB71C8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EB71C8" w:rsidRDefault="00EB71C8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EB71C8" w:rsidRDefault="00EB71C8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28" w:type="dxa"/>
            <w:vAlign w:val="center"/>
          </w:tcPr>
          <w:p w:rsidR="00EB71C8" w:rsidRDefault="00EB71C8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EB71C8" w:rsidRDefault="00EB71C8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28" w:type="dxa"/>
            <w:vAlign w:val="center"/>
          </w:tcPr>
          <w:p w:rsidR="00EB71C8" w:rsidRDefault="00EB71C8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511" w:type="dxa"/>
            <w:vAlign w:val="center"/>
          </w:tcPr>
          <w:p w:rsidR="00EB71C8" w:rsidRDefault="00EB71C8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396" w:type="dxa"/>
            <w:vAlign w:val="center"/>
          </w:tcPr>
          <w:p w:rsidR="00EB71C8" w:rsidRDefault="00EB71C8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1</w:t>
            </w:r>
          </w:p>
        </w:tc>
      </w:tr>
      <w:tr w:rsidR="00EB71C8" w:rsidTr="001F4A36">
        <w:trPr>
          <w:cantSplit/>
        </w:trPr>
        <w:tc>
          <w:tcPr>
            <w:tcW w:w="2297" w:type="dxa"/>
          </w:tcPr>
          <w:p w:rsidR="00EB71C8" w:rsidRDefault="00EB71C8" w:rsidP="00EA0963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2</w:t>
            </w:r>
          </w:p>
        </w:tc>
        <w:tc>
          <w:tcPr>
            <w:tcW w:w="527" w:type="dxa"/>
            <w:vAlign w:val="center"/>
          </w:tcPr>
          <w:p w:rsidR="00EB71C8" w:rsidRDefault="00EB71C8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EB71C8" w:rsidRDefault="00EB71C8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EB71C8" w:rsidRDefault="00EB71C8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28" w:type="dxa"/>
            <w:vAlign w:val="center"/>
          </w:tcPr>
          <w:p w:rsidR="00EB71C8" w:rsidRDefault="00EB71C8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28" w:type="dxa"/>
            <w:vAlign w:val="center"/>
          </w:tcPr>
          <w:p w:rsidR="00EB71C8" w:rsidRDefault="00EB71C8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28" w:type="dxa"/>
            <w:vAlign w:val="center"/>
          </w:tcPr>
          <w:p w:rsidR="00EB71C8" w:rsidRDefault="00EB71C8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EB71C8" w:rsidRDefault="00EB71C8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EB71C8" w:rsidRDefault="00EB71C8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EB71C8" w:rsidRDefault="00EB71C8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511" w:type="dxa"/>
            <w:vAlign w:val="center"/>
          </w:tcPr>
          <w:p w:rsidR="00EB71C8" w:rsidRDefault="00EB71C8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96" w:type="dxa"/>
            <w:vAlign w:val="center"/>
          </w:tcPr>
          <w:p w:rsidR="00EB71C8" w:rsidRDefault="00EB71C8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1</w:t>
            </w:r>
          </w:p>
        </w:tc>
      </w:tr>
      <w:tr w:rsidR="00EB71C8" w:rsidTr="001F4A36">
        <w:trPr>
          <w:cantSplit/>
        </w:trPr>
        <w:tc>
          <w:tcPr>
            <w:tcW w:w="2297" w:type="dxa"/>
          </w:tcPr>
          <w:p w:rsidR="00EB71C8" w:rsidRDefault="00EB71C8" w:rsidP="00EA0963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3</w:t>
            </w:r>
          </w:p>
        </w:tc>
        <w:tc>
          <w:tcPr>
            <w:tcW w:w="527" w:type="dxa"/>
            <w:vAlign w:val="center"/>
          </w:tcPr>
          <w:p w:rsidR="00EB71C8" w:rsidRDefault="00EB71C8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28" w:type="dxa"/>
            <w:vAlign w:val="center"/>
          </w:tcPr>
          <w:p w:rsidR="00EB71C8" w:rsidRDefault="00EB71C8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EB71C8" w:rsidRDefault="00EB71C8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EB71C8" w:rsidRDefault="00EB71C8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EB71C8" w:rsidRDefault="00EB71C8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28" w:type="dxa"/>
            <w:vAlign w:val="center"/>
          </w:tcPr>
          <w:p w:rsidR="00EB71C8" w:rsidRDefault="00EB71C8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28" w:type="dxa"/>
            <w:vAlign w:val="center"/>
          </w:tcPr>
          <w:p w:rsidR="00EB71C8" w:rsidRDefault="00EB71C8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EB71C8" w:rsidRDefault="00EB71C8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EB71C8" w:rsidRDefault="00EB71C8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11" w:type="dxa"/>
            <w:vAlign w:val="center"/>
          </w:tcPr>
          <w:p w:rsidR="00EB71C8" w:rsidRDefault="00EB71C8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396" w:type="dxa"/>
            <w:vAlign w:val="center"/>
          </w:tcPr>
          <w:p w:rsidR="00EB71C8" w:rsidRDefault="00EB71C8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1</w:t>
            </w:r>
          </w:p>
        </w:tc>
      </w:tr>
      <w:tr w:rsidR="00EB71C8" w:rsidTr="001F4A36">
        <w:trPr>
          <w:cantSplit/>
        </w:trPr>
        <w:tc>
          <w:tcPr>
            <w:tcW w:w="2297" w:type="dxa"/>
          </w:tcPr>
          <w:p w:rsidR="00EB71C8" w:rsidRDefault="00EB71C8" w:rsidP="00EA0963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4</w:t>
            </w:r>
          </w:p>
        </w:tc>
        <w:tc>
          <w:tcPr>
            <w:tcW w:w="527" w:type="dxa"/>
            <w:vAlign w:val="center"/>
          </w:tcPr>
          <w:p w:rsidR="00EB71C8" w:rsidRDefault="00EB71C8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28" w:type="dxa"/>
            <w:vAlign w:val="center"/>
          </w:tcPr>
          <w:p w:rsidR="00EB71C8" w:rsidRDefault="00EB71C8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28" w:type="dxa"/>
            <w:vAlign w:val="center"/>
          </w:tcPr>
          <w:p w:rsidR="00EB71C8" w:rsidRDefault="00EB71C8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EB71C8" w:rsidRDefault="00EB71C8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28" w:type="dxa"/>
            <w:vAlign w:val="center"/>
          </w:tcPr>
          <w:p w:rsidR="00EB71C8" w:rsidRDefault="00EB71C8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EB71C8" w:rsidRDefault="00EB71C8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EB71C8" w:rsidRDefault="00EB71C8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28" w:type="dxa"/>
            <w:vAlign w:val="center"/>
          </w:tcPr>
          <w:p w:rsidR="00EB71C8" w:rsidRDefault="00EB71C8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EB71C8" w:rsidRDefault="00EB71C8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511" w:type="dxa"/>
            <w:vAlign w:val="center"/>
          </w:tcPr>
          <w:p w:rsidR="00EB71C8" w:rsidRDefault="00EB71C8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396" w:type="dxa"/>
            <w:vAlign w:val="center"/>
          </w:tcPr>
          <w:p w:rsidR="00EB71C8" w:rsidRDefault="00EB71C8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1</w:t>
            </w:r>
          </w:p>
        </w:tc>
      </w:tr>
      <w:tr w:rsidR="00767256" w:rsidTr="001F4A36">
        <w:trPr>
          <w:cantSplit/>
        </w:trPr>
        <w:tc>
          <w:tcPr>
            <w:tcW w:w="2297" w:type="dxa"/>
          </w:tcPr>
          <w:p w:rsidR="00767256" w:rsidRDefault="00767256" w:rsidP="00767256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Количество лазеров, задействованных в формировании кодовой комбинации </w:t>
            </w:r>
          </w:p>
        </w:tc>
        <w:tc>
          <w:tcPr>
            <w:tcW w:w="3167" w:type="dxa"/>
            <w:gridSpan w:val="6"/>
            <w:vAlign w:val="center"/>
          </w:tcPr>
          <w:p w:rsidR="00767256" w:rsidRDefault="00767256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2</w:t>
            </w:r>
          </w:p>
        </w:tc>
        <w:tc>
          <w:tcPr>
            <w:tcW w:w="2095" w:type="dxa"/>
            <w:gridSpan w:val="4"/>
            <w:vAlign w:val="center"/>
          </w:tcPr>
          <w:p w:rsidR="00767256" w:rsidRDefault="00767256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3</w:t>
            </w:r>
          </w:p>
        </w:tc>
        <w:tc>
          <w:tcPr>
            <w:tcW w:w="396" w:type="dxa"/>
            <w:vAlign w:val="center"/>
          </w:tcPr>
          <w:p w:rsidR="00767256" w:rsidRDefault="00767256" w:rsidP="00EB71C8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4</w:t>
            </w:r>
          </w:p>
        </w:tc>
      </w:tr>
    </w:tbl>
    <w:p w:rsidR="00EB71C8" w:rsidRDefault="00B630EB" w:rsidP="003A0E51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iCs/>
          <w:sz w:val="18"/>
          <w:szCs w:val="18"/>
        </w:rPr>
      </w:pPr>
      <w:r>
        <w:rPr>
          <w:rFonts w:ascii="Times New Roman" w:eastAsia="Calibri" w:hAnsi="Times New Roman" w:cs="Times New Roman"/>
          <w:iCs/>
          <w:sz w:val="18"/>
          <w:szCs w:val="18"/>
        </w:rPr>
        <w:t>Однако</w:t>
      </w:r>
      <w:r w:rsidR="00D51E50">
        <w:rPr>
          <w:rFonts w:ascii="Times New Roman" w:eastAsia="Calibri" w:hAnsi="Times New Roman" w:cs="Times New Roman"/>
          <w:iCs/>
          <w:sz w:val="18"/>
          <w:szCs w:val="18"/>
        </w:rPr>
        <w:t xml:space="preserve"> для правильной оценки расчета эффективности такого кодирования необходимо было провести </w:t>
      </w:r>
      <w:r w:rsidR="003A0E51" w:rsidRPr="003A0E51">
        <w:rPr>
          <w:rFonts w:ascii="Times New Roman" w:eastAsia="Calibri" w:hAnsi="Times New Roman" w:cs="Times New Roman"/>
          <w:iCs/>
          <w:sz w:val="18"/>
          <w:szCs w:val="18"/>
        </w:rPr>
        <w:t>энергетическ</w:t>
      </w:r>
      <w:r w:rsidR="00D51E50">
        <w:rPr>
          <w:rFonts w:ascii="Times New Roman" w:eastAsia="Calibri" w:hAnsi="Times New Roman" w:cs="Times New Roman"/>
          <w:iCs/>
          <w:sz w:val="18"/>
          <w:szCs w:val="18"/>
        </w:rPr>
        <w:t>ий расчет системы с</w:t>
      </w:r>
      <w:r w:rsidR="003A0E51" w:rsidRPr="003A0E51">
        <w:rPr>
          <w:rFonts w:ascii="Times New Roman" w:eastAsia="Calibri" w:hAnsi="Times New Roman" w:cs="Times New Roman"/>
          <w:iCs/>
          <w:sz w:val="18"/>
          <w:szCs w:val="18"/>
        </w:rPr>
        <w:t xml:space="preserve"> использова</w:t>
      </w:r>
      <w:r w:rsidR="00D51E50">
        <w:rPr>
          <w:rFonts w:ascii="Times New Roman" w:eastAsia="Calibri" w:hAnsi="Times New Roman" w:cs="Times New Roman"/>
          <w:iCs/>
          <w:sz w:val="18"/>
          <w:szCs w:val="18"/>
        </w:rPr>
        <w:t>нием лидарного уравнения</w:t>
      </w:r>
      <w:r w:rsidR="00EB71C8">
        <w:rPr>
          <w:rFonts w:ascii="Times New Roman" w:eastAsia="Calibri" w:hAnsi="Times New Roman" w:cs="Times New Roman"/>
          <w:iCs/>
          <w:sz w:val="18"/>
          <w:szCs w:val="18"/>
        </w:rPr>
        <w:t xml:space="preserve"> (6). Оно позволяет определить </w:t>
      </w:r>
      <w:r w:rsidR="003A0E51" w:rsidRPr="003A0E51">
        <w:rPr>
          <w:rFonts w:ascii="Times New Roman" w:eastAsia="Calibri" w:hAnsi="Times New Roman" w:cs="Times New Roman"/>
          <w:iCs/>
          <w:sz w:val="18"/>
          <w:szCs w:val="18"/>
        </w:rPr>
        <w:t>количество мощности</w:t>
      </w:r>
      <w:r w:rsidR="00EB71C8">
        <w:rPr>
          <w:rFonts w:ascii="Times New Roman" w:eastAsia="Calibri" w:hAnsi="Times New Roman" w:cs="Times New Roman"/>
          <w:iCs/>
          <w:sz w:val="18"/>
          <w:szCs w:val="18"/>
        </w:rPr>
        <w:t xml:space="preserve"> отраженного от объекта излучения</w:t>
      </w:r>
      <w:r w:rsidR="003A0E51" w:rsidRPr="003A0E51">
        <w:rPr>
          <w:rFonts w:ascii="Times New Roman" w:eastAsia="Calibri" w:hAnsi="Times New Roman" w:cs="Times New Roman"/>
          <w:iCs/>
          <w:sz w:val="18"/>
          <w:szCs w:val="18"/>
        </w:rPr>
        <w:t>, пришедш</w:t>
      </w:r>
      <w:r w:rsidR="00C50A18">
        <w:rPr>
          <w:rFonts w:ascii="Times New Roman" w:eastAsia="Calibri" w:hAnsi="Times New Roman" w:cs="Times New Roman"/>
          <w:iCs/>
          <w:sz w:val="18"/>
          <w:szCs w:val="18"/>
        </w:rPr>
        <w:t>ее</w:t>
      </w:r>
      <w:r w:rsidR="003A0E51" w:rsidRPr="003A0E51">
        <w:rPr>
          <w:rFonts w:ascii="Times New Roman" w:eastAsia="Calibri" w:hAnsi="Times New Roman" w:cs="Times New Roman"/>
          <w:iCs/>
          <w:sz w:val="18"/>
          <w:szCs w:val="18"/>
        </w:rPr>
        <w:t xml:space="preserve"> на фотоприемник</w:t>
      </w:r>
      <w:r w:rsidR="00EB71C8">
        <w:rPr>
          <w:rFonts w:ascii="Times New Roman" w:eastAsia="Calibri" w:hAnsi="Times New Roman" w:cs="Times New Roman"/>
          <w:iCs/>
          <w:sz w:val="18"/>
          <w:szCs w:val="18"/>
        </w:rPr>
        <w:t xml:space="preserve"> с учетом всех потерь и ошибок системы</w:t>
      </w:r>
      <w:r w:rsidR="003A0E51" w:rsidRPr="003A0E51">
        <w:rPr>
          <w:rFonts w:ascii="Times New Roman" w:eastAsia="Calibri" w:hAnsi="Times New Roman" w:cs="Times New Roman"/>
          <w:iCs/>
          <w:sz w:val="18"/>
          <w:szCs w:val="18"/>
        </w:rPr>
        <w:t xml:space="preserve">. </w:t>
      </w:r>
    </w:p>
    <w:tbl>
      <w:tblPr>
        <w:tblStyle w:val="ab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6"/>
        <w:gridCol w:w="4076"/>
      </w:tblGrid>
      <w:tr w:rsidR="00EB71C8" w:rsidTr="00EB71C8">
        <w:tc>
          <w:tcPr>
            <w:tcW w:w="3826" w:type="dxa"/>
            <w:vAlign w:val="center"/>
          </w:tcPr>
          <w:p w:rsidR="00EB71C8" w:rsidRDefault="00EB71C8" w:rsidP="00EB71C8">
            <w:pP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18"/>
                    <w:szCs w:val="18"/>
                  </w:rPr>
                  <m:t>Ppr=P0*A*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β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i/>
                            <w:iCs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R</m:t>
                        </m:r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="Calibri" w:hAnsi="Cambria Math" w:cs="Times New Roman"/>
                    <w:sz w:val="18"/>
                    <w:szCs w:val="18"/>
                  </w:rPr>
                  <m:t>*S*</m:t>
                </m:r>
                <m:func>
                  <m:funcPr>
                    <m:ctrlPr>
                      <w:rPr>
                        <w:rFonts w:ascii="Cambria Math" w:eastAsia="Calibri" w:hAnsi="Cambria Math" w:cs="Times New Roman"/>
                        <w:iCs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exp</m:t>
                    </m:r>
                    <m:ctrlPr>
                      <w:rPr>
                        <w:rFonts w:ascii="Cambria Math" w:eastAsia="Calibri" w:hAnsi="Cambria Math" w:cs="Times New Roman"/>
                        <w:i/>
                        <w:iCs/>
                        <w:sz w:val="18"/>
                        <w:szCs w:val="18"/>
                      </w:rPr>
                    </m:ctrlPr>
                  </m:fName>
                  <m:e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i/>
                            <w:iCs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-2</m:t>
                        </m:r>
                        <m:nary>
                          <m:naryPr>
                            <m:limLoc m:val="subSup"/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iCs/>
                                <w:sz w:val="18"/>
                                <w:szCs w:val="18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eastAsia="Calibri" w:hAnsi="Cambria Math" w:cs="Times New Roman"/>
                                <w:sz w:val="18"/>
                                <w:szCs w:val="18"/>
                              </w:rPr>
                              <m:t>0</m:t>
                            </m:r>
                          </m:sub>
                          <m:sup>
                            <m:r>
                              <w:rPr>
                                <w:rFonts w:ascii="Cambria Math" w:eastAsia="Calibri" w:hAnsi="Cambria Math" w:cs="Times New Roman"/>
                                <w:sz w:val="18"/>
                                <w:szCs w:val="18"/>
                              </w:rPr>
                              <m:t>R</m:t>
                            </m:r>
                          </m:sup>
                          <m:e>
                            <m:r>
                              <w:rPr>
                                <w:rFonts w:ascii="Cambria Math" w:eastAsia="Calibri" w:hAnsi="Cambria Math" w:cs="Times New Roman"/>
                                <w:sz w:val="18"/>
                                <w:szCs w:val="18"/>
                              </w:rPr>
                              <m:t>α</m:t>
                            </m:r>
                            <m:d>
                              <m:dPr>
                                <m:ctrlPr>
                                  <w:rPr>
                                    <w:rFonts w:ascii="Cambria Math" w:eastAsia="Calibri" w:hAnsi="Cambria Math" w:cs="Times New Roman"/>
                                    <w:i/>
                                    <w:iCs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="Calibri" w:hAnsi="Cambria Math" w:cs="Times New Roman"/>
                                    <w:sz w:val="18"/>
                                    <w:szCs w:val="18"/>
                                  </w:rPr>
                                  <m:t>R</m:t>
                                </m:r>
                              </m:e>
                            </m:d>
                          </m:e>
                        </m:nary>
                        <m: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dR</m:t>
                        </m:r>
                      </m:e>
                    </m:d>
                  </m:e>
                </m:func>
                <m:r>
                  <w:rPr>
                    <w:rFonts w:ascii="Cambria Math" w:eastAsia="Calibri" w:hAnsi="Cambria Math" w:cs="Times New Roman"/>
                    <w:sz w:val="18"/>
                    <w:szCs w:val="18"/>
                  </w:rPr>
                  <m:t>,</m:t>
                </m:r>
              </m:oMath>
            </m:oMathPara>
          </w:p>
        </w:tc>
        <w:tc>
          <w:tcPr>
            <w:tcW w:w="4076" w:type="dxa"/>
            <w:vAlign w:val="center"/>
          </w:tcPr>
          <w:p w:rsidR="00EB71C8" w:rsidRPr="00EB71C8" w:rsidRDefault="00EB71C8" w:rsidP="00EB71C8">
            <w:pPr>
              <w:jc w:val="right"/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/>
              </w:rPr>
              <w:t>(6)</w:t>
            </w:r>
          </w:p>
        </w:tc>
      </w:tr>
    </w:tbl>
    <w:p w:rsidR="00EB71C8" w:rsidRPr="00B852B2" w:rsidRDefault="00EB71C8" w:rsidP="00C50A18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iCs/>
          <w:sz w:val="18"/>
          <w:szCs w:val="18"/>
        </w:rPr>
      </w:pPr>
      <w:r>
        <w:rPr>
          <w:rFonts w:ascii="Times New Roman" w:eastAsia="Calibri" w:hAnsi="Times New Roman" w:cs="Times New Roman"/>
          <w:iCs/>
          <w:sz w:val="18"/>
          <w:szCs w:val="18"/>
        </w:rPr>
        <w:t xml:space="preserve">где </w:t>
      </w:r>
      <m:oMath>
        <m:r>
          <w:rPr>
            <w:rFonts w:ascii="Cambria Math" w:eastAsia="Calibri" w:hAnsi="Cambria Math" w:cs="Times New Roman"/>
            <w:sz w:val="18"/>
            <w:szCs w:val="18"/>
          </w:rPr>
          <m:t>Ppr</m:t>
        </m:r>
      </m:oMath>
      <w:r>
        <w:rPr>
          <w:rFonts w:ascii="Times New Roman" w:eastAsia="Calibri" w:hAnsi="Times New Roman" w:cs="Times New Roman"/>
          <w:iCs/>
          <w:sz w:val="18"/>
          <w:szCs w:val="18"/>
        </w:rPr>
        <w:t xml:space="preserve"> – </w:t>
      </w:r>
      <w:r w:rsidR="00C50A18" w:rsidRPr="00C50A18">
        <w:rPr>
          <w:rFonts w:ascii="Times New Roman" w:eastAsia="Calibri" w:hAnsi="Times New Roman" w:cs="Times New Roman"/>
          <w:iCs/>
          <w:sz w:val="18"/>
          <w:szCs w:val="18"/>
        </w:rPr>
        <w:t>количество мощности отраженного от объекта излучения, пришедшее на фотоприемник</w:t>
      </w:r>
      <w:r w:rsidR="00C50A18">
        <w:rPr>
          <w:rFonts w:ascii="Times New Roman" w:eastAsia="Calibri" w:hAnsi="Times New Roman" w:cs="Times New Roman"/>
          <w:iCs/>
          <w:sz w:val="18"/>
          <w:szCs w:val="18"/>
        </w:rPr>
        <w:t>,</w:t>
      </w:r>
      <w:r w:rsidR="00B852B2">
        <w:rPr>
          <w:rFonts w:ascii="Times New Roman" w:eastAsia="Calibri" w:hAnsi="Times New Roman" w:cs="Times New Roman"/>
          <w:iCs/>
          <w:sz w:val="18"/>
          <w:szCs w:val="18"/>
        </w:rPr>
        <w:t xml:space="preserve"> </w:t>
      </w:r>
      <m:oMath>
        <m:r>
          <w:rPr>
            <w:rFonts w:ascii="Cambria Math" w:eastAsia="Calibri" w:hAnsi="Cambria Math" w:cs="Times New Roman"/>
            <w:sz w:val="18"/>
            <w:szCs w:val="18"/>
          </w:rPr>
          <m:t>P0</m:t>
        </m:r>
      </m:oMath>
      <w:r w:rsidR="00B852B2">
        <w:rPr>
          <w:rFonts w:ascii="Times New Roman" w:eastAsia="Calibri" w:hAnsi="Times New Roman" w:cs="Times New Roman"/>
          <w:iCs/>
          <w:sz w:val="18"/>
          <w:szCs w:val="18"/>
        </w:rPr>
        <w:t xml:space="preserve"> – пиковая мощность зондирующего импульса,</w:t>
      </w:r>
      <w:r w:rsidR="00C50A18">
        <w:rPr>
          <w:rFonts w:ascii="Times New Roman" w:eastAsia="Calibri" w:hAnsi="Times New Roman" w:cs="Times New Roman"/>
          <w:iCs/>
          <w:sz w:val="18"/>
          <w:szCs w:val="18"/>
        </w:rPr>
        <w:t xml:space="preserve"> </w:t>
      </w:r>
      <m:oMath>
        <m:r>
          <w:rPr>
            <w:rFonts w:ascii="Cambria Math" w:eastAsia="Calibri" w:hAnsi="Cambria Math" w:cs="Times New Roman"/>
            <w:sz w:val="18"/>
            <w:szCs w:val="18"/>
          </w:rPr>
          <m:t>A</m:t>
        </m:r>
      </m:oMath>
      <w:r w:rsidR="00C50A18">
        <w:rPr>
          <w:rFonts w:ascii="Times New Roman" w:eastAsia="Calibri" w:hAnsi="Times New Roman" w:cs="Times New Roman"/>
          <w:iCs/>
          <w:sz w:val="18"/>
          <w:szCs w:val="18"/>
        </w:rPr>
        <w:t xml:space="preserve"> – апп</w:t>
      </w:r>
      <w:r w:rsidR="00B852B2">
        <w:rPr>
          <w:rFonts w:ascii="Times New Roman" w:eastAsia="Calibri" w:hAnsi="Times New Roman" w:cs="Times New Roman"/>
          <w:iCs/>
          <w:sz w:val="18"/>
          <w:szCs w:val="18"/>
        </w:rPr>
        <w:t>аратный коэффициент эффективности ЛСС</w:t>
      </w:r>
      <w:r w:rsidR="00C50A18">
        <w:rPr>
          <w:rFonts w:ascii="Times New Roman" w:eastAsia="Calibri" w:hAnsi="Times New Roman" w:cs="Times New Roman"/>
          <w:iCs/>
          <w:sz w:val="18"/>
          <w:szCs w:val="18"/>
        </w:rPr>
        <w:t xml:space="preserve">, </w:t>
      </w:r>
      <m:oMath>
        <m:r>
          <w:rPr>
            <w:rFonts w:ascii="Cambria Math" w:eastAsia="Calibri" w:hAnsi="Cambria Math" w:cs="Times New Roman"/>
            <w:sz w:val="18"/>
            <w:szCs w:val="18"/>
          </w:rPr>
          <m:t>β</m:t>
        </m:r>
      </m:oMath>
      <w:r w:rsidR="00C50A18">
        <w:rPr>
          <w:rFonts w:ascii="Times New Roman" w:eastAsia="Calibri" w:hAnsi="Times New Roman" w:cs="Times New Roman"/>
          <w:iCs/>
          <w:sz w:val="18"/>
          <w:szCs w:val="18"/>
        </w:rPr>
        <w:t xml:space="preserve"> – коэффициент диффузного отражения от твердого тела</w:t>
      </w:r>
      <w:r w:rsidR="00B852B2">
        <w:rPr>
          <w:rFonts w:ascii="Times New Roman" w:eastAsia="Calibri" w:hAnsi="Times New Roman" w:cs="Times New Roman"/>
          <w:iCs/>
          <w:sz w:val="18"/>
          <w:szCs w:val="18"/>
        </w:rPr>
        <w:t xml:space="preserve">, </w:t>
      </w:r>
      <m:oMath>
        <m:r>
          <w:rPr>
            <w:rFonts w:ascii="Cambria Math" w:eastAsia="Calibri" w:hAnsi="Cambria Math" w:cs="Times New Roman"/>
            <w:sz w:val="18"/>
            <w:szCs w:val="18"/>
          </w:rPr>
          <m:t>R</m:t>
        </m:r>
      </m:oMath>
      <w:r w:rsidR="00B852B2" w:rsidRPr="00B852B2">
        <w:rPr>
          <w:rFonts w:ascii="Times New Roman" w:eastAsia="Calibri" w:hAnsi="Times New Roman" w:cs="Times New Roman"/>
          <w:iCs/>
          <w:sz w:val="18"/>
          <w:szCs w:val="18"/>
        </w:rPr>
        <w:t xml:space="preserve"> </w:t>
      </w:r>
      <w:r w:rsidR="00B852B2">
        <w:rPr>
          <w:rFonts w:ascii="Times New Roman" w:eastAsia="Calibri" w:hAnsi="Times New Roman" w:cs="Times New Roman"/>
          <w:iCs/>
          <w:sz w:val="18"/>
          <w:szCs w:val="18"/>
        </w:rPr>
        <w:t>–</w:t>
      </w:r>
      <w:r w:rsidR="00B852B2" w:rsidRPr="00B852B2">
        <w:rPr>
          <w:rFonts w:ascii="Times New Roman" w:eastAsia="Calibri" w:hAnsi="Times New Roman" w:cs="Times New Roman"/>
          <w:iCs/>
          <w:sz w:val="18"/>
          <w:szCs w:val="18"/>
        </w:rPr>
        <w:t xml:space="preserve"> </w:t>
      </w:r>
      <w:r w:rsidR="00B852B2">
        <w:rPr>
          <w:rFonts w:ascii="Times New Roman" w:eastAsia="Calibri" w:hAnsi="Times New Roman" w:cs="Times New Roman"/>
          <w:iCs/>
          <w:sz w:val="18"/>
          <w:szCs w:val="18"/>
        </w:rPr>
        <w:t xml:space="preserve">дальность до объекта сканирования, </w:t>
      </w:r>
      <m:oMath>
        <m:r>
          <w:rPr>
            <w:rFonts w:ascii="Cambria Math" w:eastAsia="Calibri" w:hAnsi="Cambria Math" w:cs="Times New Roman"/>
            <w:sz w:val="18"/>
            <w:szCs w:val="18"/>
          </w:rPr>
          <m:t>S</m:t>
        </m:r>
      </m:oMath>
      <w:r w:rsidR="00B852B2">
        <w:rPr>
          <w:rFonts w:ascii="Times New Roman" w:eastAsia="Calibri" w:hAnsi="Times New Roman" w:cs="Times New Roman"/>
          <w:iCs/>
          <w:sz w:val="18"/>
          <w:szCs w:val="18"/>
        </w:rPr>
        <w:t xml:space="preserve"> – площадь приемной системы сканирующего узла, </w:t>
      </w:r>
      <m:oMath>
        <m:r>
          <w:rPr>
            <w:rFonts w:ascii="Cambria Math" w:eastAsia="Calibri" w:hAnsi="Cambria Math" w:cs="Times New Roman"/>
            <w:sz w:val="18"/>
            <w:szCs w:val="18"/>
          </w:rPr>
          <m:t>α</m:t>
        </m:r>
        <m:d>
          <m:dPr>
            <m:ctrlPr>
              <w:rPr>
                <w:rFonts w:ascii="Cambria Math" w:eastAsia="Calibri" w:hAnsi="Cambria Math" w:cs="Times New Roman"/>
                <w:i/>
                <w:iCs/>
                <w:sz w:val="18"/>
                <w:szCs w:val="18"/>
              </w:rPr>
            </m:ctrlPr>
          </m:dPr>
          <m:e>
            <m:r>
              <w:rPr>
                <w:rFonts w:ascii="Cambria Math" w:eastAsia="Calibri" w:hAnsi="Cambria Math" w:cs="Times New Roman"/>
                <w:sz w:val="18"/>
                <w:szCs w:val="18"/>
              </w:rPr>
              <m:t>R</m:t>
            </m:r>
          </m:e>
        </m:d>
      </m:oMath>
      <w:r w:rsidR="00B852B2">
        <w:rPr>
          <w:rFonts w:ascii="Times New Roman" w:eastAsia="Calibri" w:hAnsi="Times New Roman" w:cs="Times New Roman"/>
          <w:iCs/>
          <w:sz w:val="18"/>
          <w:szCs w:val="18"/>
        </w:rPr>
        <w:t xml:space="preserve"> – атмосферный коэффициент ослабления.</w:t>
      </w:r>
    </w:p>
    <w:p w:rsidR="00D51E50" w:rsidRDefault="00D51E50" w:rsidP="003A0E51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iCs/>
          <w:sz w:val="18"/>
          <w:szCs w:val="18"/>
        </w:rPr>
      </w:pPr>
      <w:r>
        <w:rPr>
          <w:rFonts w:ascii="Times New Roman" w:eastAsia="Calibri" w:hAnsi="Times New Roman" w:cs="Times New Roman"/>
          <w:iCs/>
          <w:sz w:val="18"/>
          <w:szCs w:val="18"/>
        </w:rPr>
        <w:t xml:space="preserve">В результате расчетов было выяснено, что количество мощности </w:t>
      </w:r>
      <w:r w:rsidRPr="00D51E50">
        <w:rPr>
          <w:rFonts w:ascii="Times New Roman" w:eastAsia="Calibri" w:hAnsi="Times New Roman" w:cs="Times New Roman"/>
          <w:iCs/>
          <w:sz w:val="18"/>
          <w:szCs w:val="18"/>
        </w:rPr>
        <w:t>отраженного от объекта излучения, пришедшее на фотоприемник</w:t>
      </w:r>
      <w:r>
        <w:rPr>
          <w:rFonts w:ascii="Times New Roman" w:eastAsia="Calibri" w:hAnsi="Times New Roman" w:cs="Times New Roman"/>
          <w:iCs/>
          <w:sz w:val="18"/>
          <w:szCs w:val="18"/>
        </w:rPr>
        <w:t xml:space="preserve"> для каждой длины волны </w:t>
      </w:r>
      <w:r w:rsidR="00767256">
        <w:rPr>
          <w:rFonts w:ascii="Times New Roman" w:eastAsia="Calibri" w:hAnsi="Times New Roman" w:cs="Times New Roman"/>
          <w:iCs/>
          <w:sz w:val="18"/>
          <w:szCs w:val="18"/>
        </w:rPr>
        <w:t>напрямую зависит от количества лазеров, задействованных</w:t>
      </w:r>
      <w:r w:rsidR="00767256" w:rsidRPr="00767256">
        <w:t xml:space="preserve"> </w:t>
      </w:r>
      <w:r w:rsidR="00767256" w:rsidRPr="00767256">
        <w:rPr>
          <w:rFonts w:ascii="Times New Roman" w:eastAsia="Calibri" w:hAnsi="Times New Roman" w:cs="Times New Roman"/>
          <w:iCs/>
          <w:sz w:val="18"/>
          <w:szCs w:val="18"/>
        </w:rPr>
        <w:t>в формировании кодовой комбинации</w:t>
      </w:r>
      <w:r w:rsidR="00767256">
        <w:rPr>
          <w:rFonts w:ascii="Times New Roman" w:eastAsia="Calibri" w:hAnsi="Times New Roman" w:cs="Times New Roman"/>
          <w:iCs/>
          <w:sz w:val="18"/>
          <w:szCs w:val="18"/>
        </w:rPr>
        <w:t xml:space="preserve">, </w:t>
      </w:r>
      <w:r>
        <w:rPr>
          <w:rFonts w:ascii="Times New Roman" w:eastAsia="Calibri" w:hAnsi="Times New Roman" w:cs="Times New Roman"/>
          <w:iCs/>
          <w:sz w:val="18"/>
          <w:szCs w:val="18"/>
        </w:rPr>
        <w:t xml:space="preserve">существенно отличется друг от друга и лежит в диапазоне от 7 нВт (4 задействованных лазера) до 14 нВт (2 задействованных лазера). </w:t>
      </w:r>
      <w:r w:rsidR="00767256">
        <w:rPr>
          <w:rFonts w:ascii="Times New Roman" w:eastAsia="Calibri" w:hAnsi="Times New Roman" w:cs="Times New Roman"/>
          <w:iCs/>
          <w:sz w:val="18"/>
          <w:szCs w:val="18"/>
        </w:rPr>
        <w:t xml:space="preserve">Поскольку чувствительность современных фотоприемнкиков равна порядка 9,5 нВт, то необходима оценка оптимального количества задействованных лазеров. Оценка показала, что оптимальным количеством является 2 лазера, </w:t>
      </w:r>
      <w:r w:rsidR="00767256" w:rsidRPr="00767256">
        <w:rPr>
          <w:rFonts w:ascii="Times New Roman" w:eastAsia="Calibri" w:hAnsi="Times New Roman" w:cs="Times New Roman"/>
          <w:iCs/>
          <w:sz w:val="18"/>
          <w:szCs w:val="18"/>
        </w:rPr>
        <w:t>задействованных в формировании кодовой комбинации</w:t>
      </w:r>
      <w:r w:rsidR="00A4792E">
        <w:rPr>
          <w:rFonts w:ascii="Times New Roman" w:eastAsia="Calibri" w:hAnsi="Times New Roman" w:cs="Times New Roman"/>
          <w:iCs/>
          <w:sz w:val="18"/>
          <w:szCs w:val="18"/>
        </w:rPr>
        <w:t>, при этом количество кодовых комбинаций в таком случае будет равно 6. Это позволит увеличить эффективность (частоту следования зондирующих импульсов) ЛСС в 6 раз.</w:t>
      </w:r>
    </w:p>
    <w:p w:rsidR="00A4792E" w:rsidRDefault="00A4792E" w:rsidP="003A0E51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iCs/>
          <w:sz w:val="18"/>
          <w:szCs w:val="18"/>
        </w:rPr>
      </w:pPr>
      <w:r>
        <w:rPr>
          <w:rFonts w:ascii="Times New Roman" w:eastAsia="Calibri" w:hAnsi="Times New Roman" w:cs="Times New Roman"/>
          <w:iCs/>
          <w:sz w:val="18"/>
          <w:szCs w:val="18"/>
        </w:rPr>
        <w:t xml:space="preserve">Таким образом, реализация предложенного способа сканирования окружающей обстановки </w:t>
      </w:r>
      <w:r w:rsidRPr="00A4792E">
        <w:rPr>
          <w:rFonts w:ascii="Times New Roman" w:eastAsia="Calibri" w:hAnsi="Times New Roman" w:cs="Times New Roman"/>
          <w:iCs/>
          <w:sz w:val="18"/>
          <w:szCs w:val="18"/>
        </w:rPr>
        <w:t>позвол</w:t>
      </w:r>
      <w:r>
        <w:rPr>
          <w:rFonts w:ascii="Times New Roman" w:eastAsia="Calibri" w:hAnsi="Times New Roman" w:cs="Times New Roman"/>
          <w:iCs/>
          <w:sz w:val="18"/>
          <w:szCs w:val="18"/>
        </w:rPr>
        <w:t>ит</w:t>
      </w:r>
      <w:r w:rsidRPr="00A4792E">
        <w:rPr>
          <w:rFonts w:ascii="Times New Roman" w:eastAsia="Calibri" w:hAnsi="Times New Roman" w:cs="Times New Roman"/>
          <w:iCs/>
          <w:sz w:val="18"/>
          <w:szCs w:val="18"/>
        </w:rPr>
        <w:t xml:space="preserve"> эффективное увеличение скорости и дальности сканирования системы без повышения ее стоимости и габаритов</w:t>
      </w:r>
      <w:r>
        <w:rPr>
          <w:rFonts w:ascii="Times New Roman" w:eastAsia="Calibri" w:hAnsi="Times New Roman" w:cs="Times New Roman"/>
          <w:iCs/>
          <w:sz w:val="18"/>
          <w:szCs w:val="18"/>
        </w:rPr>
        <w:t>.</w:t>
      </w:r>
    </w:p>
    <w:p w:rsidR="00341CB0" w:rsidRDefault="00BA55CD" w:rsidP="00BA55CD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16"/>
          <w:szCs w:val="16"/>
        </w:rPr>
      </w:pPr>
      <w:r w:rsidRPr="001C051F">
        <w:rPr>
          <w:rFonts w:ascii="Times New Roman" w:eastAsia="Calibri" w:hAnsi="Times New Roman" w:cs="Times New Roman"/>
          <w:b/>
          <w:iCs/>
          <w:sz w:val="16"/>
          <w:szCs w:val="16"/>
        </w:rPr>
        <w:t>Библиографический список</w:t>
      </w:r>
    </w:p>
    <w:p w:rsidR="00AD13C4" w:rsidRPr="00AD13C4" w:rsidRDefault="00AD13C4" w:rsidP="00BA55CD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12"/>
          <w:szCs w:val="12"/>
        </w:rPr>
      </w:pPr>
    </w:p>
    <w:p w:rsidR="00341CB0" w:rsidRPr="001C051F" w:rsidRDefault="00BA55CD" w:rsidP="00BA55CD">
      <w:pPr>
        <w:spacing w:after="0" w:line="240" w:lineRule="auto"/>
        <w:ind w:left="284" w:firstLine="425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  <w:r w:rsidRPr="001C051F">
        <w:rPr>
          <w:rFonts w:ascii="Times New Roman" w:eastAsia="Calibri" w:hAnsi="Times New Roman" w:cs="Times New Roman"/>
          <w:iCs/>
          <w:sz w:val="16"/>
          <w:szCs w:val="16"/>
        </w:rPr>
        <w:t>1  </w:t>
      </w:r>
      <w:r w:rsidR="00341CB0" w:rsidRPr="001C051F">
        <w:rPr>
          <w:rFonts w:ascii="Times New Roman" w:eastAsia="Calibri" w:hAnsi="Times New Roman" w:cs="Times New Roman"/>
          <w:iCs/>
          <w:sz w:val="16"/>
          <w:szCs w:val="16"/>
        </w:rPr>
        <w:t>Козинцев В.И. Основы импульсной лазерной локации. МГТУ</w:t>
      </w:r>
      <w:r w:rsidRPr="001C051F">
        <w:rPr>
          <w:rFonts w:ascii="Times New Roman" w:eastAsia="Calibri" w:hAnsi="Times New Roman" w:cs="Times New Roman"/>
          <w:iCs/>
          <w:sz w:val="16"/>
          <w:szCs w:val="16"/>
        </w:rPr>
        <w:t xml:space="preserve"> им. Н.Э. Баумана, 2010 г., 276 </w:t>
      </w:r>
      <w:r w:rsidR="00341CB0" w:rsidRPr="001C051F">
        <w:rPr>
          <w:rFonts w:ascii="Times New Roman" w:eastAsia="Calibri" w:hAnsi="Times New Roman" w:cs="Times New Roman"/>
          <w:iCs/>
          <w:sz w:val="16"/>
          <w:szCs w:val="16"/>
        </w:rPr>
        <w:t>с.</w:t>
      </w:r>
    </w:p>
    <w:p w:rsidR="00200300" w:rsidRPr="001C051F" w:rsidRDefault="00BA55CD" w:rsidP="00FF729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  <w:r w:rsidRPr="001C051F">
        <w:rPr>
          <w:rFonts w:ascii="Times New Roman" w:eastAsia="Calibri" w:hAnsi="Times New Roman" w:cs="Times New Roman"/>
          <w:iCs/>
          <w:sz w:val="16"/>
          <w:szCs w:val="16"/>
        </w:rPr>
        <w:t xml:space="preserve">2  Васильев Д. Н., Коняев М. А., Михайленко А. С., Орлов А. Е., Смоленцев С. С., Федотов А. Н. </w:t>
      </w:r>
      <w:r w:rsidR="00341CB0" w:rsidRPr="001C051F">
        <w:rPr>
          <w:rFonts w:ascii="Times New Roman" w:eastAsia="Calibri" w:hAnsi="Times New Roman" w:cs="Times New Roman"/>
          <w:iCs/>
          <w:sz w:val="16"/>
          <w:szCs w:val="16"/>
        </w:rPr>
        <w:t xml:space="preserve">Патент </w:t>
      </w:r>
      <w:r w:rsidR="00FF7293" w:rsidRPr="001C051F">
        <w:rPr>
          <w:rFonts w:ascii="Times New Roman" w:eastAsia="Calibri" w:hAnsi="Times New Roman" w:cs="Times New Roman"/>
          <w:iCs/>
          <w:sz w:val="16"/>
          <w:szCs w:val="16"/>
        </w:rPr>
        <w:t>РФ № </w:t>
      </w:r>
      <w:r w:rsidR="00341CB0" w:rsidRPr="001C051F">
        <w:rPr>
          <w:rFonts w:ascii="Times New Roman" w:eastAsia="Calibri" w:hAnsi="Times New Roman" w:cs="Times New Roman"/>
          <w:iCs/>
          <w:sz w:val="16"/>
          <w:szCs w:val="16"/>
        </w:rPr>
        <w:t>RU 2587100 C2</w:t>
      </w:r>
      <w:r w:rsidR="00FF7293" w:rsidRPr="001C051F">
        <w:rPr>
          <w:rFonts w:ascii="Times New Roman" w:eastAsia="Calibri" w:hAnsi="Times New Roman" w:cs="Times New Roman"/>
          <w:iCs/>
          <w:sz w:val="16"/>
          <w:szCs w:val="16"/>
        </w:rPr>
        <w:t>,</w:t>
      </w:r>
      <w:r w:rsidR="00FF7293" w:rsidRPr="001C051F">
        <w:rPr>
          <w:sz w:val="16"/>
          <w:szCs w:val="16"/>
        </w:rPr>
        <w:t xml:space="preserve"> </w:t>
      </w:r>
      <w:r w:rsidR="00FF7293" w:rsidRPr="001C051F">
        <w:rPr>
          <w:rFonts w:ascii="Times New Roman" w:eastAsia="Calibri" w:hAnsi="Times New Roman" w:cs="Times New Roman"/>
          <w:iCs/>
          <w:sz w:val="16"/>
          <w:szCs w:val="16"/>
        </w:rPr>
        <w:t>G01S17/42</w:t>
      </w:r>
      <w:r w:rsidR="00341CB0" w:rsidRPr="001C051F">
        <w:rPr>
          <w:rFonts w:ascii="Times New Roman" w:eastAsia="Calibri" w:hAnsi="Times New Roman" w:cs="Times New Roman"/>
          <w:iCs/>
          <w:sz w:val="16"/>
          <w:szCs w:val="16"/>
        </w:rPr>
        <w:t>, опубл. 27.11.2015</w:t>
      </w:r>
      <w:r w:rsidR="00FF7293" w:rsidRPr="001C051F">
        <w:rPr>
          <w:rFonts w:ascii="Times New Roman" w:eastAsia="Calibri" w:hAnsi="Times New Roman" w:cs="Times New Roman"/>
          <w:iCs/>
          <w:sz w:val="16"/>
          <w:szCs w:val="16"/>
        </w:rPr>
        <w:t>.</w:t>
      </w:r>
    </w:p>
    <w:sectPr w:rsidR="00200300" w:rsidRPr="001C051F" w:rsidSect="008723E1">
      <w:pgSz w:w="11906" w:h="16838"/>
      <w:pgMar w:top="2517" w:right="1985" w:bottom="251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411" w:rsidRDefault="00AE0411" w:rsidP="00D702F4">
      <w:pPr>
        <w:spacing w:after="0" w:line="240" w:lineRule="auto"/>
      </w:pPr>
      <w:r>
        <w:separator/>
      </w:r>
    </w:p>
  </w:endnote>
  <w:endnote w:type="continuationSeparator" w:id="0">
    <w:p w:rsidR="00AE0411" w:rsidRDefault="00AE0411" w:rsidP="00D70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411" w:rsidRDefault="00AE0411" w:rsidP="00D702F4">
      <w:pPr>
        <w:spacing w:after="0" w:line="240" w:lineRule="auto"/>
      </w:pPr>
      <w:r>
        <w:separator/>
      </w:r>
    </w:p>
  </w:footnote>
  <w:footnote w:type="continuationSeparator" w:id="0">
    <w:p w:rsidR="00AE0411" w:rsidRDefault="00AE0411" w:rsidP="00D702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902C7"/>
    <w:multiLevelType w:val="hybridMultilevel"/>
    <w:tmpl w:val="5406CFFE"/>
    <w:lvl w:ilvl="0" w:tplc="B16ACE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B150D8"/>
    <w:multiLevelType w:val="hybridMultilevel"/>
    <w:tmpl w:val="70DAE1FE"/>
    <w:lvl w:ilvl="0" w:tplc="47501B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B48"/>
    <w:rsid w:val="00026BAF"/>
    <w:rsid w:val="00051320"/>
    <w:rsid w:val="00070887"/>
    <w:rsid w:val="00070BF0"/>
    <w:rsid w:val="00073A37"/>
    <w:rsid w:val="000A0F3D"/>
    <w:rsid w:val="000A3559"/>
    <w:rsid w:val="000D5A7D"/>
    <w:rsid w:val="000E167D"/>
    <w:rsid w:val="000E6BB9"/>
    <w:rsid w:val="00134AF3"/>
    <w:rsid w:val="001873FA"/>
    <w:rsid w:val="00194150"/>
    <w:rsid w:val="00195D37"/>
    <w:rsid w:val="001A6967"/>
    <w:rsid w:val="001C051F"/>
    <w:rsid w:val="001E5E6F"/>
    <w:rsid w:val="001F4A36"/>
    <w:rsid w:val="00200300"/>
    <w:rsid w:val="00202E98"/>
    <w:rsid w:val="0020596C"/>
    <w:rsid w:val="00216EDC"/>
    <w:rsid w:val="002378CE"/>
    <w:rsid w:val="00240EE2"/>
    <w:rsid w:val="002603A0"/>
    <w:rsid w:val="00283DFF"/>
    <w:rsid w:val="002B5012"/>
    <w:rsid w:val="002D1634"/>
    <w:rsid w:val="002E4790"/>
    <w:rsid w:val="002F52DF"/>
    <w:rsid w:val="0031487A"/>
    <w:rsid w:val="00334DAD"/>
    <w:rsid w:val="00334FB2"/>
    <w:rsid w:val="00335BCE"/>
    <w:rsid w:val="00341CB0"/>
    <w:rsid w:val="003A0E51"/>
    <w:rsid w:val="004415C2"/>
    <w:rsid w:val="00483268"/>
    <w:rsid w:val="004A3B89"/>
    <w:rsid w:val="004B5552"/>
    <w:rsid w:val="004C2C7F"/>
    <w:rsid w:val="004D24DC"/>
    <w:rsid w:val="004F52B6"/>
    <w:rsid w:val="00514ADB"/>
    <w:rsid w:val="00526F41"/>
    <w:rsid w:val="0055378E"/>
    <w:rsid w:val="00574B34"/>
    <w:rsid w:val="005779ED"/>
    <w:rsid w:val="005A6E69"/>
    <w:rsid w:val="005C511A"/>
    <w:rsid w:val="005E2FDF"/>
    <w:rsid w:val="0061608A"/>
    <w:rsid w:val="006518A0"/>
    <w:rsid w:val="006A4E0B"/>
    <w:rsid w:val="006F2F69"/>
    <w:rsid w:val="006F7A51"/>
    <w:rsid w:val="00715697"/>
    <w:rsid w:val="00764746"/>
    <w:rsid w:val="00767256"/>
    <w:rsid w:val="007834BD"/>
    <w:rsid w:val="007F0DC6"/>
    <w:rsid w:val="007F617F"/>
    <w:rsid w:val="007F679E"/>
    <w:rsid w:val="00811C48"/>
    <w:rsid w:val="008160E0"/>
    <w:rsid w:val="00830AAB"/>
    <w:rsid w:val="00832051"/>
    <w:rsid w:val="008371D8"/>
    <w:rsid w:val="008723E1"/>
    <w:rsid w:val="00885F1F"/>
    <w:rsid w:val="008A51F1"/>
    <w:rsid w:val="008D0EDC"/>
    <w:rsid w:val="008D12D2"/>
    <w:rsid w:val="008E3015"/>
    <w:rsid w:val="0094669C"/>
    <w:rsid w:val="009470D7"/>
    <w:rsid w:val="00954C2E"/>
    <w:rsid w:val="00976EBC"/>
    <w:rsid w:val="009774CA"/>
    <w:rsid w:val="009B25A9"/>
    <w:rsid w:val="009F33E9"/>
    <w:rsid w:val="00A0135E"/>
    <w:rsid w:val="00A01547"/>
    <w:rsid w:val="00A251E0"/>
    <w:rsid w:val="00A4564D"/>
    <w:rsid w:val="00A4792E"/>
    <w:rsid w:val="00A5195B"/>
    <w:rsid w:val="00A61ADC"/>
    <w:rsid w:val="00A645B1"/>
    <w:rsid w:val="00A84C8A"/>
    <w:rsid w:val="00A906D2"/>
    <w:rsid w:val="00AA7546"/>
    <w:rsid w:val="00AD13C4"/>
    <w:rsid w:val="00AE0411"/>
    <w:rsid w:val="00AE1B26"/>
    <w:rsid w:val="00B277EB"/>
    <w:rsid w:val="00B45B87"/>
    <w:rsid w:val="00B54EB7"/>
    <w:rsid w:val="00B630EB"/>
    <w:rsid w:val="00B63CC3"/>
    <w:rsid w:val="00B70286"/>
    <w:rsid w:val="00B71C99"/>
    <w:rsid w:val="00B72C43"/>
    <w:rsid w:val="00B768D1"/>
    <w:rsid w:val="00B77BBA"/>
    <w:rsid w:val="00B852B2"/>
    <w:rsid w:val="00B8531B"/>
    <w:rsid w:val="00BA55CD"/>
    <w:rsid w:val="00BB375B"/>
    <w:rsid w:val="00BF5144"/>
    <w:rsid w:val="00C162BC"/>
    <w:rsid w:val="00C37C17"/>
    <w:rsid w:val="00C441FE"/>
    <w:rsid w:val="00C44EF8"/>
    <w:rsid w:val="00C50A18"/>
    <w:rsid w:val="00C56B31"/>
    <w:rsid w:val="00C7248F"/>
    <w:rsid w:val="00C83BF0"/>
    <w:rsid w:val="00C86442"/>
    <w:rsid w:val="00C93446"/>
    <w:rsid w:val="00CC7637"/>
    <w:rsid w:val="00CC7F10"/>
    <w:rsid w:val="00CE1AA7"/>
    <w:rsid w:val="00CF3AC6"/>
    <w:rsid w:val="00D02EE8"/>
    <w:rsid w:val="00D15565"/>
    <w:rsid w:val="00D51E50"/>
    <w:rsid w:val="00D702F4"/>
    <w:rsid w:val="00D75608"/>
    <w:rsid w:val="00D77C47"/>
    <w:rsid w:val="00DE7CB9"/>
    <w:rsid w:val="00DF4BA2"/>
    <w:rsid w:val="00E34D10"/>
    <w:rsid w:val="00E4651B"/>
    <w:rsid w:val="00E55BD4"/>
    <w:rsid w:val="00E81D7A"/>
    <w:rsid w:val="00E9199A"/>
    <w:rsid w:val="00EA0963"/>
    <w:rsid w:val="00EB71C8"/>
    <w:rsid w:val="00EC51B7"/>
    <w:rsid w:val="00ED045A"/>
    <w:rsid w:val="00EE7B48"/>
    <w:rsid w:val="00EF3C71"/>
    <w:rsid w:val="00F013A1"/>
    <w:rsid w:val="00F40F0F"/>
    <w:rsid w:val="00F4240C"/>
    <w:rsid w:val="00F57CAB"/>
    <w:rsid w:val="00F62472"/>
    <w:rsid w:val="00F87CEC"/>
    <w:rsid w:val="00F97BC5"/>
    <w:rsid w:val="00FD49DD"/>
    <w:rsid w:val="00FD5AB7"/>
    <w:rsid w:val="00FF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5A7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02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02F4"/>
  </w:style>
  <w:style w:type="paragraph" w:styleId="a6">
    <w:name w:val="footer"/>
    <w:basedOn w:val="a"/>
    <w:link w:val="a7"/>
    <w:uiPriority w:val="99"/>
    <w:unhideWhenUsed/>
    <w:rsid w:val="00D702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02F4"/>
  </w:style>
  <w:style w:type="character" w:styleId="a8">
    <w:name w:val="Placeholder Text"/>
    <w:basedOn w:val="a0"/>
    <w:uiPriority w:val="99"/>
    <w:semiHidden/>
    <w:rsid w:val="00134AF3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134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AF3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BA55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59"/>
    <w:rsid w:val="00B277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DF4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5A7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02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02F4"/>
  </w:style>
  <w:style w:type="paragraph" w:styleId="a6">
    <w:name w:val="footer"/>
    <w:basedOn w:val="a"/>
    <w:link w:val="a7"/>
    <w:uiPriority w:val="99"/>
    <w:unhideWhenUsed/>
    <w:rsid w:val="00D702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02F4"/>
  </w:style>
  <w:style w:type="character" w:styleId="a8">
    <w:name w:val="Placeholder Text"/>
    <w:basedOn w:val="a0"/>
    <w:uiPriority w:val="99"/>
    <w:semiHidden/>
    <w:rsid w:val="00134AF3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134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AF3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BA55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59"/>
    <w:rsid w:val="00B277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DF4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0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7BADE-5E63-46D1-99D8-2054258D6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1066</TotalTime>
  <Pages>4</Pages>
  <Words>1610</Words>
  <Characters>9177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Ира</cp:lastModifiedBy>
  <cp:revision>22</cp:revision>
  <dcterms:created xsi:type="dcterms:W3CDTF">2019-04-02T12:49:00Z</dcterms:created>
  <dcterms:modified xsi:type="dcterms:W3CDTF">2019-05-03T13:34:00Z</dcterms:modified>
</cp:coreProperties>
</file>