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7106" w:rsidRDefault="00C97106" w:rsidP="00C97106">
      <w:pPr>
        <w:rPr>
          <w:rFonts w:ascii="Times New Roman" w:hAnsi="Times New Roman" w:cs="Times New Roman"/>
          <w:b/>
          <w:sz w:val="18"/>
          <w:szCs w:val="18"/>
        </w:rPr>
      </w:pPr>
      <w:r w:rsidRPr="00C97106">
        <w:rPr>
          <w:rFonts w:ascii="Times New Roman" w:hAnsi="Times New Roman" w:cs="Times New Roman"/>
          <w:b/>
          <w:sz w:val="18"/>
          <w:szCs w:val="18"/>
        </w:rPr>
        <w:t>УДК 621.396.969.3</w:t>
      </w:r>
    </w:p>
    <w:p w:rsidR="00EC7626" w:rsidRDefault="000B3EF4" w:rsidP="00C97106">
      <w:pPr>
        <w:jc w:val="center"/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t xml:space="preserve">ПРИНЦИП РАБОТЫ </w:t>
      </w:r>
      <w:r w:rsidR="000A4FCB">
        <w:rPr>
          <w:rFonts w:ascii="Times New Roman" w:hAnsi="Times New Roman" w:cs="Times New Roman"/>
          <w:b/>
          <w:sz w:val="18"/>
          <w:szCs w:val="18"/>
        </w:rPr>
        <w:t>СИСТЕМЫ НАБЛЮДЕНИЯ ЗА ПОСАДКОЙ ВОЗДУШНЫХ СУДОВ</w:t>
      </w:r>
    </w:p>
    <w:p w:rsidR="00E46F89" w:rsidRDefault="00E46F89" w:rsidP="00E46F89">
      <w:pPr>
        <w:jc w:val="center"/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t>Попов А. С.</w:t>
      </w:r>
    </w:p>
    <w:p w:rsidR="00E46F89" w:rsidRPr="00E46F89" w:rsidRDefault="00E46F89" w:rsidP="00E46F89">
      <w:pPr>
        <w:jc w:val="center"/>
        <w:rPr>
          <w:rFonts w:ascii="Times New Roman" w:hAnsi="Times New Roman" w:cs="Times New Roman"/>
          <w:b/>
          <w:i/>
          <w:sz w:val="18"/>
          <w:szCs w:val="18"/>
        </w:rPr>
      </w:pPr>
      <w:r w:rsidRPr="00E46F89">
        <w:rPr>
          <w:rFonts w:ascii="Times New Roman" w:hAnsi="Times New Roman" w:cs="Times New Roman"/>
          <w:b/>
          <w:i/>
          <w:sz w:val="18"/>
          <w:szCs w:val="18"/>
        </w:rPr>
        <w:t>«Балтийский государственный технический университет</w:t>
      </w:r>
      <w:r>
        <w:rPr>
          <w:rFonts w:ascii="Times New Roman" w:hAnsi="Times New Roman" w:cs="Times New Roman"/>
          <w:b/>
          <w:i/>
          <w:sz w:val="18"/>
          <w:szCs w:val="18"/>
        </w:rPr>
        <w:t xml:space="preserve"> </w:t>
      </w:r>
      <w:r w:rsidRPr="00E46F89">
        <w:rPr>
          <w:rFonts w:ascii="Times New Roman" w:hAnsi="Times New Roman" w:cs="Times New Roman"/>
          <w:b/>
          <w:i/>
          <w:sz w:val="18"/>
          <w:szCs w:val="18"/>
        </w:rPr>
        <w:t>«ВОЕНМЕХ» им. Д. Ф. Устинова»</w:t>
      </w:r>
    </w:p>
    <w:p w:rsidR="00104094" w:rsidRDefault="00104094" w:rsidP="002B0279">
      <w:pPr>
        <w:ind w:firstLine="357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Телевизионные системы </w:t>
      </w:r>
      <w:r w:rsidR="00580B7C">
        <w:rPr>
          <w:rFonts w:ascii="Times New Roman" w:hAnsi="Times New Roman" w:cs="Times New Roman"/>
          <w:sz w:val="18"/>
          <w:szCs w:val="18"/>
        </w:rPr>
        <w:t>широко используются для захвата видеоизображения с целью наблюдения за происходящим в местах скопления людей</w:t>
      </w:r>
      <w:r w:rsidR="00B315F8">
        <w:rPr>
          <w:rFonts w:ascii="Times New Roman" w:hAnsi="Times New Roman" w:cs="Times New Roman"/>
          <w:sz w:val="18"/>
          <w:szCs w:val="18"/>
        </w:rPr>
        <w:t xml:space="preserve">. </w:t>
      </w:r>
      <w:r w:rsidR="00E46F89">
        <w:rPr>
          <w:rFonts w:ascii="Times New Roman" w:hAnsi="Times New Roman" w:cs="Times New Roman"/>
          <w:sz w:val="18"/>
          <w:szCs w:val="18"/>
        </w:rPr>
        <w:t>Т</w:t>
      </w:r>
      <w:r w:rsidR="00B315F8">
        <w:rPr>
          <w:rFonts w:ascii="Times New Roman" w:hAnsi="Times New Roman" w:cs="Times New Roman"/>
          <w:sz w:val="18"/>
          <w:szCs w:val="18"/>
        </w:rPr>
        <w:t>акие замкнутые системы возможно использовать и на взлётно-посадочных полосах, для мониторинга процессов посадки воздушных судов на аэродромах различных типов. С помощью таких систем возможно определение отклонения воздушного судна от заданной глиссады при заходе на посадку, с целью их дальнейшей передачи значений текущих о</w:t>
      </w:r>
      <w:r w:rsidR="002B0279">
        <w:rPr>
          <w:rFonts w:ascii="Times New Roman" w:hAnsi="Times New Roman" w:cs="Times New Roman"/>
          <w:sz w:val="18"/>
          <w:szCs w:val="18"/>
        </w:rPr>
        <w:t>тклонений руководителю полётов</w:t>
      </w:r>
      <w:r w:rsidR="002B0279" w:rsidRPr="002B0279">
        <w:rPr>
          <w:rFonts w:ascii="Times New Roman" w:hAnsi="Times New Roman" w:cs="Times New Roman"/>
          <w:sz w:val="18"/>
          <w:szCs w:val="18"/>
        </w:rPr>
        <w:t>.</w:t>
      </w:r>
    </w:p>
    <w:p w:rsidR="002B0279" w:rsidRDefault="002B0279" w:rsidP="002B0279">
      <w:pPr>
        <w:ind w:firstLine="357"/>
        <w:jc w:val="both"/>
        <w:rPr>
          <w:rFonts w:ascii="Times New Roman" w:hAnsi="Times New Roman" w:cs="Times New Roman"/>
          <w:sz w:val="18"/>
          <w:szCs w:val="18"/>
        </w:rPr>
      </w:pPr>
      <w:r w:rsidRPr="002B0279">
        <w:rPr>
          <w:rFonts w:ascii="Times New Roman" w:hAnsi="Times New Roman" w:cs="Times New Roman"/>
          <w:sz w:val="18"/>
          <w:szCs w:val="18"/>
        </w:rPr>
        <w:t>Обобщённая структура подобно</w:t>
      </w:r>
      <w:r w:rsidR="00281F73">
        <w:rPr>
          <w:rFonts w:ascii="Times New Roman" w:hAnsi="Times New Roman" w:cs="Times New Roman"/>
          <w:sz w:val="18"/>
          <w:szCs w:val="18"/>
        </w:rPr>
        <w:t>й системы показана на рисунке 1</w:t>
      </w:r>
      <w:r w:rsidRPr="002B0279">
        <w:rPr>
          <w:rFonts w:ascii="Times New Roman" w:hAnsi="Times New Roman" w:cs="Times New Roman"/>
          <w:sz w:val="18"/>
          <w:szCs w:val="18"/>
        </w:rPr>
        <w:t>.</w:t>
      </w:r>
    </w:p>
    <w:p w:rsidR="002B0279" w:rsidRDefault="002B0279" w:rsidP="002B0279">
      <w:pPr>
        <w:ind w:firstLine="357"/>
        <w:jc w:val="center"/>
        <w:rPr>
          <w:rFonts w:ascii="Times New Roman" w:hAnsi="Times New Roman" w:cs="Times New Roman"/>
          <w:sz w:val="18"/>
          <w:szCs w:val="18"/>
        </w:rPr>
      </w:pPr>
      <w:r w:rsidRPr="002B0279">
        <w:rPr>
          <w:rFonts w:ascii="Times New Roman" w:hAnsi="Times New Roman" w:cs="Times New Roman"/>
          <w:noProof/>
          <w:sz w:val="18"/>
          <w:szCs w:val="18"/>
          <w:lang w:eastAsia="ru-RU"/>
        </w:rPr>
        <w:drawing>
          <wp:inline distT="0" distB="0" distL="0" distR="0">
            <wp:extent cx="1666875" cy="1359352"/>
            <wp:effectExtent l="19050" t="0" r="9525" b="0"/>
            <wp:docPr id="2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2038" cy="13635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B0279" w:rsidRPr="002B0279" w:rsidRDefault="002B0279" w:rsidP="002B0279">
      <w:pPr>
        <w:ind w:firstLine="357"/>
        <w:jc w:val="center"/>
        <w:rPr>
          <w:rFonts w:ascii="Times New Roman" w:hAnsi="Times New Roman" w:cs="Times New Roman"/>
          <w:sz w:val="16"/>
          <w:szCs w:val="16"/>
        </w:rPr>
      </w:pPr>
      <w:r w:rsidRPr="002B0279">
        <w:rPr>
          <w:rFonts w:ascii="Times New Roman" w:hAnsi="Times New Roman" w:cs="Times New Roman"/>
          <w:sz w:val="16"/>
          <w:szCs w:val="16"/>
        </w:rPr>
        <w:t xml:space="preserve">Рисунок 1 – Обобщённая структура телесистемы </w:t>
      </w:r>
    </w:p>
    <w:p w:rsidR="002B0279" w:rsidRPr="002B0279" w:rsidRDefault="002B0279" w:rsidP="002B0279">
      <w:pPr>
        <w:ind w:firstLine="357"/>
        <w:jc w:val="center"/>
        <w:rPr>
          <w:rFonts w:ascii="Times New Roman" w:hAnsi="Times New Roman" w:cs="Times New Roman"/>
          <w:sz w:val="16"/>
          <w:szCs w:val="16"/>
        </w:rPr>
      </w:pPr>
      <w:r w:rsidRPr="002B0279">
        <w:rPr>
          <w:rFonts w:ascii="Times New Roman" w:hAnsi="Times New Roman" w:cs="Times New Roman"/>
          <w:sz w:val="16"/>
          <w:szCs w:val="16"/>
        </w:rPr>
        <w:t>мониторинга посадки воздушных судов</w:t>
      </w:r>
    </w:p>
    <w:p w:rsidR="000B3EF4" w:rsidRDefault="00AD3FA8" w:rsidP="000B3EF4">
      <w:pPr>
        <w:ind w:firstLine="357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Система видеозахвата, используемая для мониторинга посадки воздушных судов, содержит несколько телевизионных камер, расположенных рядом со взлётно-посадочной полосой </w:t>
      </w:r>
      <w:r w:rsidR="00A06D89">
        <w:rPr>
          <w:rFonts w:ascii="Times New Roman" w:hAnsi="Times New Roman" w:cs="Times New Roman"/>
          <w:sz w:val="18"/>
          <w:szCs w:val="18"/>
        </w:rPr>
        <w:t xml:space="preserve">           </w:t>
      </w:r>
      <w:r w:rsidR="00A06D89">
        <w:t xml:space="preserve">           </w:t>
      </w:r>
      <w:r>
        <w:rPr>
          <w:rFonts w:ascii="Times New Roman" w:hAnsi="Times New Roman" w:cs="Times New Roman"/>
          <w:sz w:val="18"/>
          <w:szCs w:val="18"/>
        </w:rPr>
        <w:t>и захватывающих видеоизображение заходяще</w:t>
      </w:r>
      <w:r w:rsidR="00A06D89">
        <w:rPr>
          <w:rFonts w:ascii="Times New Roman" w:hAnsi="Times New Roman" w:cs="Times New Roman"/>
          <w:sz w:val="18"/>
          <w:szCs w:val="18"/>
        </w:rPr>
        <w:t>го на посадку воздушного судна.</w:t>
      </w:r>
      <w:r w:rsidR="000B3EF4" w:rsidRPr="000B3EF4">
        <w:rPr>
          <w:rFonts w:ascii="Times New Roman" w:hAnsi="Times New Roman" w:cs="Times New Roman"/>
          <w:sz w:val="18"/>
          <w:szCs w:val="18"/>
        </w:rPr>
        <w:t xml:space="preserve"> Устройства видеозахвата 1 и 2 расположены по краям взлётно-посадочной полосы, образуя стереопару, в поле зрения которой находится посад</w:t>
      </w:r>
      <w:r w:rsidR="000B3EF4">
        <w:rPr>
          <w:rFonts w:ascii="Times New Roman" w:hAnsi="Times New Roman" w:cs="Times New Roman"/>
          <w:sz w:val="18"/>
          <w:szCs w:val="18"/>
        </w:rPr>
        <w:t>очная глиссада воздушного судна, камера 3 – вдоль взлётно-посадочной полосы.</w:t>
      </w:r>
      <w:r w:rsidR="00A06D89">
        <w:rPr>
          <w:rFonts w:ascii="Times New Roman" w:hAnsi="Times New Roman" w:cs="Times New Roman"/>
          <w:sz w:val="18"/>
          <w:szCs w:val="18"/>
        </w:rPr>
        <w:t xml:space="preserve"> </w:t>
      </w:r>
      <w:r w:rsidR="000B3EF4">
        <w:rPr>
          <w:rFonts w:ascii="Times New Roman" w:hAnsi="Times New Roman" w:cs="Times New Roman"/>
          <w:sz w:val="18"/>
          <w:szCs w:val="18"/>
        </w:rPr>
        <w:t>Также, в</w:t>
      </w:r>
      <w:r>
        <w:rPr>
          <w:rFonts w:ascii="Times New Roman" w:hAnsi="Times New Roman" w:cs="Times New Roman"/>
          <w:sz w:val="18"/>
          <w:szCs w:val="18"/>
        </w:rPr>
        <w:t xml:space="preserve"> состав системы входит системный видеоблок</w:t>
      </w:r>
      <w:r w:rsidR="000B3EF4">
        <w:rPr>
          <w:rFonts w:ascii="Times New Roman" w:hAnsi="Times New Roman" w:cs="Times New Roman"/>
          <w:sz w:val="18"/>
          <w:szCs w:val="18"/>
        </w:rPr>
        <w:t xml:space="preserve"> 4</w:t>
      </w:r>
      <w:r>
        <w:rPr>
          <w:rFonts w:ascii="Times New Roman" w:hAnsi="Times New Roman" w:cs="Times New Roman"/>
          <w:sz w:val="18"/>
          <w:szCs w:val="18"/>
        </w:rPr>
        <w:t xml:space="preserve">, </w:t>
      </w:r>
      <w:r w:rsidR="00A06D89">
        <w:rPr>
          <w:rFonts w:ascii="Times New Roman" w:hAnsi="Times New Roman" w:cs="Times New Roman"/>
          <w:sz w:val="18"/>
          <w:szCs w:val="18"/>
        </w:rPr>
        <w:t>к которому подключены устройства за</w:t>
      </w:r>
      <w:r w:rsidR="00F974AF">
        <w:rPr>
          <w:rFonts w:ascii="Times New Roman" w:hAnsi="Times New Roman" w:cs="Times New Roman"/>
          <w:sz w:val="18"/>
          <w:szCs w:val="18"/>
        </w:rPr>
        <w:t>хвата изображения, устройства</w:t>
      </w:r>
      <w:r w:rsidR="00A06D89">
        <w:rPr>
          <w:rFonts w:ascii="Times New Roman" w:hAnsi="Times New Roman" w:cs="Times New Roman"/>
          <w:sz w:val="18"/>
          <w:szCs w:val="18"/>
        </w:rPr>
        <w:t xml:space="preserve"> отображения (монитор</w:t>
      </w:r>
      <w:r w:rsidR="00F974AF">
        <w:rPr>
          <w:rFonts w:ascii="Times New Roman" w:hAnsi="Times New Roman" w:cs="Times New Roman"/>
          <w:sz w:val="18"/>
          <w:szCs w:val="18"/>
        </w:rPr>
        <w:t>ы</w:t>
      </w:r>
      <w:r w:rsidR="00A06D89">
        <w:rPr>
          <w:rFonts w:ascii="Times New Roman" w:hAnsi="Times New Roman" w:cs="Times New Roman"/>
          <w:sz w:val="18"/>
          <w:szCs w:val="18"/>
        </w:rPr>
        <w:t>), устройство видеозаписи</w:t>
      </w:r>
      <w:r w:rsidR="000B3EF4">
        <w:rPr>
          <w:rFonts w:ascii="Times New Roman" w:hAnsi="Times New Roman" w:cs="Times New Roman"/>
          <w:sz w:val="18"/>
          <w:szCs w:val="18"/>
        </w:rPr>
        <w:t xml:space="preserve"> 10</w:t>
      </w:r>
      <w:r w:rsidR="00A06D89">
        <w:rPr>
          <w:rFonts w:ascii="Times New Roman" w:hAnsi="Times New Roman" w:cs="Times New Roman"/>
          <w:sz w:val="18"/>
          <w:szCs w:val="18"/>
        </w:rPr>
        <w:t xml:space="preserve"> </w:t>
      </w:r>
      <w:r w:rsidR="000B3EF4">
        <w:rPr>
          <w:rFonts w:ascii="Times New Roman" w:hAnsi="Times New Roman" w:cs="Times New Roman"/>
          <w:sz w:val="18"/>
          <w:szCs w:val="18"/>
        </w:rPr>
        <w:t xml:space="preserve">            </w:t>
      </w:r>
      <w:r w:rsidR="00A06D89">
        <w:rPr>
          <w:rFonts w:ascii="Times New Roman" w:hAnsi="Times New Roman" w:cs="Times New Roman"/>
          <w:sz w:val="18"/>
          <w:szCs w:val="18"/>
        </w:rPr>
        <w:t>и блоки управления</w:t>
      </w:r>
      <w:r w:rsidR="000B3EF4">
        <w:rPr>
          <w:rFonts w:ascii="Times New Roman" w:hAnsi="Times New Roman" w:cs="Times New Roman"/>
          <w:sz w:val="18"/>
          <w:szCs w:val="18"/>
        </w:rPr>
        <w:t xml:space="preserve"> 5,6. Данные блоки включают </w:t>
      </w:r>
      <w:r w:rsidR="00A06D89">
        <w:rPr>
          <w:rFonts w:ascii="Times New Roman" w:hAnsi="Times New Roman" w:cs="Times New Roman"/>
          <w:sz w:val="18"/>
          <w:szCs w:val="18"/>
        </w:rPr>
        <w:t>в себя вычислительные устройства</w:t>
      </w:r>
      <w:r w:rsidR="000B3EF4">
        <w:rPr>
          <w:rFonts w:ascii="Times New Roman" w:hAnsi="Times New Roman" w:cs="Times New Roman"/>
          <w:sz w:val="18"/>
          <w:szCs w:val="18"/>
        </w:rPr>
        <w:t xml:space="preserve"> 11,12</w:t>
      </w:r>
      <w:r w:rsidR="00A06D89">
        <w:rPr>
          <w:rFonts w:ascii="Times New Roman" w:hAnsi="Times New Roman" w:cs="Times New Roman"/>
          <w:sz w:val="18"/>
          <w:szCs w:val="18"/>
        </w:rPr>
        <w:t>, дополн</w:t>
      </w:r>
      <w:r w:rsidR="000B3EF4">
        <w:rPr>
          <w:rFonts w:ascii="Times New Roman" w:hAnsi="Times New Roman" w:cs="Times New Roman"/>
          <w:sz w:val="18"/>
          <w:szCs w:val="18"/>
        </w:rPr>
        <w:t xml:space="preserve">ительные устройства отображения </w:t>
      </w:r>
      <w:r w:rsidR="00A06D89">
        <w:rPr>
          <w:rFonts w:ascii="Times New Roman" w:hAnsi="Times New Roman" w:cs="Times New Roman"/>
          <w:sz w:val="18"/>
          <w:szCs w:val="18"/>
        </w:rPr>
        <w:t>(для каждого устройства захвата)</w:t>
      </w:r>
      <w:r w:rsidR="000B3EF4">
        <w:rPr>
          <w:rFonts w:ascii="Times New Roman" w:hAnsi="Times New Roman" w:cs="Times New Roman"/>
          <w:sz w:val="18"/>
          <w:szCs w:val="18"/>
        </w:rPr>
        <w:t xml:space="preserve"> 7-9</w:t>
      </w:r>
      <w:r w:rsidR="00A11487">
        <w:rPr>
          <w:rFonts w:ascii="Times New Roman" w:hAnsi="Times New Roman" w:cs="Times New Roman"/>
          <w:sz w:val="18"/>
          <w:szCs w:val="18"/>
        </w:rPr>
        <w:t>. Кроме вышеперечисленного, в состав системы входит датчик дальности</w:t>
      </w:r>
      <w:r w:rsidR="000B3EF4">
        <w:rPr>
          <w:rFonts w:ascii="Times New Roman" w:hAnsi="Times New Roman" w:cs="Times New Roman"/>
          <w:sz w:val="18"/>
          <w:szCs w:val="18"/>
        </w:rPr>
        <w:t xml:space="preserve"> 14</w:t>
      </w:r>
      <w:r w:rsidR="00A11487">
        <w:rPr>
          <w:rFonts w:ascii="Times New Roman" w:hAnsi="Times New Roman" w:cs="Times New Roman"/>
          <w:sz w:val="18"/>
          <w:szCs w:val="18"/>
        </w:rPr>
        <w:t>, связывающий систему мониторинга с посадочным радиолокационным комплексом</w:t>
      </w:r>
      <w:r w:rsidR="0060391F">
        <w:rPr>
          <w:rFonts w:ascii="Times New Roman" w:hAnsi="Times New Roman" w:cs="Times New Roman"/>
          <w:sz w:val="18"/>
          <w:szCs w:val="18"/>
        </w:rPr>
        <w:t>, расположенном на аэродроме.</w:t>
      </w:r>
      <w:r w:rsidR="000B3EF4">
        <w:rPr>
          <w:rFonts w:ascii="Times New Roman" w:hAnsi="Times New Roman" w:cs="Times New Roman"/>
          <w:sz w:val="18"/>
          <w:szCs w:val="18"/>
        </w:rPr>
        <w:t xml:space="preserve"> </w:t>
      </w:r>
      <w:r w:rsidR="000B3EF4" w:rsidRPr="000B3EF4">
        <w:rPr>
          <w:rFonts w:ascii="Times New Roman" w:hAnsi="Times New Roman" w:cs="Times New Roman"/>
          <w:sz w:val="18"/>
          <w:szCs w:val="18"/>
        </w:rPr>
        <w:t>Каждый блок видеозахвата и вычисления объединен с остальными блоками в локальную сеть с помощью сетевого коммутатора 13.</w:t>
      </w:r>
      <w:r w:rsidR="000B3EF4">
        <w:rPr>
          <w:rFonts w:ascii="Times New Roman" w:hAnsi="Times New Roman" w:cs="Times New Roman"/>
          <w:sz w:val="18"/>
          <w:szCs w:val="18"/>
        </w:rPr>
        <w:t xml:space="preserve"> Данная система позволяет определить отклонение воздушного судна          от заданной глиссады на основании определённого датчиком расстояния от посадочной полосы          до летательного аппарата, и его вычисленных пространственных координатах.</w:t>
      </w:r>
    </w:p>
    <w:p w:rsidR="00794139" w:rsidRPr="000B3EF4" w:rsidRDefault="00794139" w:rsidP="000B3EF4">
      <w:pPr>
        <w:ind w:firstLine="357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И</w:t>
      </w:r>
      <w:r w:rsidRPr="00794139">
        <w:rPr>
          <w:rFonts w:ascii="Times New Roman" w:hAnsi="Times New Roman" w:cs="Times New Roman"/>
          <w:sz w:val="18"/>
          <w:szCs w:val="18"/>
        </w:rPr>
        <w:t>спользование подобных систем мониторинга позволяет</w:t>
      </w:r>
      <w:r w:rsidR="000B3EF4">
        <w:rPr>
          <w:rFonts w:ascii="Times New Roman" w:hAnsi="Times New Roman" w:cs="Times New Roman"/>
          <w:sz w:val="18"/>
          <w:szCs w:val="18"/>
        </w:rPr>
        <w:t xml:space="preserve"> </w:t>
      </w:r>
      <w:r w:rsidRPr="00794139">
        <w:rPr>
          <w:rFonts w:ascii="Times New Roman" w:hAnsi="Times New Roman" w:cs="Times New Roman"/>
          <w:sz w:val="18"/>
          <w:szCs w:val="18"/>
        </w:rPr>
        <w:t>повысить точность определения координат воздушно</w:t>
      </w:r>
      <w:r w:rsidR="000B3EF4">
        <w:rPr>
          <w:rFonts w:ascii="Times New Roman" w:hAnsi="Times New Roman" w:cs="Times New Roman"/>
          <w:sz w:val="18"/>
          <w:szCs w:val="18"/>
        </w:rPr>
        <w:t xml:space="preserve">го судна, заходящего на посадку и </w:t>
      </w:r>
      <w:r w:rsidRPr="00794139">
        <w:rPr>
          <w:rFonts w:ascii="Times New Roman" w:hAnsi="Times New Roman" w:cs="Times New Roman"/>
          <w:sz w:val="18"/>
          <w:szCs w:val="18"/>
        </w:rPr>
        <w:t xml:space="preserve">оценить вероятность возникновения аварийной ситуации с помощью анализа текущих значений координат воздушного судна </w:t>
      </w:r>
      <w:r w:rsidR="000B3EF4">
        <w:rPr>
          <w:rFonts w:ascii="Times New Roman" w:hAnsi="Times New Roman" w:cs="Times New Roman"/>
          <w:sz w:val="18"/>
          <w:szCs w:val="18"/>
        </w:rPr>
        <w:t xml:space="preserve">                             </w:t>
      </w:r>
      <w:r w:rsidRPr="00794139">
        <w:rPr>
          <w:rFonts w:ascii="Times New Roman" w:hAnsi="Times New Roman" w:cs="Times New Roman"/>
          <w:sz w:val="18"/>
          <w:szCs w:val="18"/>
        </w:rPr>
        <w:t>и просчитанной траектории посадки.</w:t>
      </w:r>
    </w:p>
    <w:sectPr w:rsidR="00794139" w:rsidRPr="000B3EF4" w:rsidSect="00104094">
      <w:pgSz w:w="11906" w:h="16838"/>
      <w:pgMar w:top="2517" w:right="1985" w:bottom="2517" w:left="1985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95718" w:rsidRDefault="00B95718" w:rsidP="00104094">
      <w:pPr>
        <w:spacing w:after="0" w:line="240" w:lineRule="auto"/>
      </w:pPr>
      <w:r>
        <w:separator/>
      </w:r>
    </w:p>
  </w:endnote>
  <w:endnote w:type="continuationSeparator" w:id="1">
    <w:p w:rsidR="00B95718" w:rsidRDefault="00B95718" w:rsidP="001040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95718" w:rsidRDefault="00B95718" w:rsidP="00104094">
      <w:pPr>
        <w:spacing w:after="0" w:line="240" w:lineRule="auto"/>
      </w:pPr>
      <w:r>
        <w:separator/>
      </w:r>
    </w:p>
  </w:footnote>
  <w:footnote w:type="continuationSeparator" w:id="1">
    <w:p w:rsidR="00B95718" w:rsidRDefault="00B95718" w:rsidP="0010409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4094"/>
    <w:rsid w:val="000A4FCB"/>
    <w:rsid w:val="000B3EF4"/>
    <w:rsid w:val="00104094"/>
    <w:rsid w:val="00281F73"/>
    <w:rsid w:val="002B0279"/>
    <w:rsid w:val="00447623"/>
    <w:rsid w:val="00580B7C"/>
    <w:rsid w:val="0060391F"/>
    <w:rsid w:val="006202E1"/>
    <w:rsid w:val="00794139"/>
    <w:rsid w:val="0081038A"/>
    <w:rsid w:val="00816C32"/>
    <w:rsid w:val="00852850"/>
    <w:rsid w:val="00935872"/>
    <w:rsid w:val="00945317"/>
    <w:rsid w:val="009A299A"/>
    <w:rsid w:val="009A4E4C"/>
    <w:rsid w:val="00A06D89"/>
    <w:rsid w:val="00A11487"/>
    <w:rsid w:val="00AB348D"/>
    <w:rsid w:val="00AD3FA8"/>
    <w:rsid w:val="00B315F8"/>
    <w:rsid w:val="00B95718"/>
    <w:rsid w:val="00C42503"/>
    <w:rsid w:val="00C44AD4"/>
    <w:rsid w:val="00C97106"/>
    <w:rsid w:val="00CB7854"/>
    <w:rsid w:val="00DD6152"/>
    <w:rsid w:val="00E46F89"/>
    <w:rsid w:val="00EC7626"/>
    <w:rsid w:val="00F974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6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1040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104094"/>
  </w:style>
  <w:style w:type="paragraph" w:styleId="a5">
    <w:name w:val="footer"/>
    <w:basedOn w:val="a"/>
    <w:link w:val="a6"/>
    <w:uiPriority w:val="99"/>
    <w:semiHidden/>
    <w:unhideWhenUsed/>
    <w:rsid w:val="001040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04094"/>
  </w:style>
  <w:style w:type="paragraph" w:styleId="a7">
    <w:name w:val="Balloon Text"/>
    <w:basedOn w:val="a"/>
    <w:link w:val="a8"/>
    <w:uiPriority w:val="99"/>
    <w:semiHidden/>
    <w:unhideWhenUsed/>
    <w:rsid w:val="002B02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B027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369</Words>
  <Characters>2107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</dc:creator>
  <cp:lastModifiedBy>reader</cp:lastModifiedBy>
  <cp:revision>2</cp:revision>
  <dcterms:created xsi:type="dcterms:W3CDTF">2017-11-07T12:04:00Z</dcterms:created>
  <dcterms:modified xsi:type="dcterms:W3CDTF">2017-11-07T12:04:00Z</dcterms:modified>
</cp:coreProperties>
</file>