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328" w:rsidRDefault="00F70EF4" w:rsidP="0069432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УДК 621.396.969.3</w:t>
      </w:r>
    </w:p>
    <w:p w:rsidR="007F0DDF" w:rsidRPr="00694328" w:rsidRDefault="002B50EF" w:rsidP="007F0DD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ИСПОЛЬЗОВАНИЕ ТЕЛЕВИДЕОСИСТЕМЫ ДЛЯ</w:t>
      </w:r>
      <w:r w:rsidR="00E21A59" w:rsidRPr="0069432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МОНИТОРИНГА</w:t>
      </w:r>
    </w:p>
    <w:p w:rsidR="00E21A59" w:rsidRDefault="002B50EF" w:rsidP="007F0DD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ПОСАДКИ ВОЗДУШНЫХ СУДОВ</w:t>
      </w:r>
    </w:p>
    <w:p w:rsidR="00E710C8" w:rsidRPr="00694328" w:rsidRDefault="002B50EF" w:rsidP="00E710C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Попов А. С.</w:t>
      </w:r>
    </w:p>
    <w:p w:rsidR="00E21A59" w:rsidRDefault="00E21A59" w:rsidP="0069432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Телевизионные системы широко используются для захвата видеоизображения с целью наблюдения за происходящим в местах скопления людей. Такие ТВС применяются для обеспечения безопасности </w:t>
      </w:r>
      <w:r w:rsidR="00C01164" w:rsidRPr="00694328">
        <w:rPr>
          <w:rFonts w:ascii="Times New Roman" w:hAnsi="Times New Roman" w:cs="Times New Roman"/>
          <w:sz w:val="20"/>
          <w:szCs w:val="20"/>
        </w:rPr>
        <w:t xml:space="preserve"> 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694328">
        <w:rPr>
          <w:rFonts w:ascii="Times New Roman" w:hAnsi="Times New Roman" w:cs="Times New Roman"/>
          <w:sz w:val="20"/>
          <w:szCs w:val="20"/>
        </w:rPr>
        <w:t xml:space="preserve">и предотвращения правонарушений с помощью видеоконтроля. Однако такие замкнутые </w:t>
      </w:r>
      <w:proofErr w:type="gramStart"/>
      <w:r w:rsidR="001F4E8C" w:rsidRPr="00694328">
        <w:rPr>
          <w:rFonts w:ascii="Times New Roman" w:hAnsi="Times New Roman" w:cs="Times New Roman"/>
          <w:sz w:val="20"/>
          <w:szCs w:val="20"/>
        </w:rPr>
        <w:t>системы</w:t>
      </w:r>
      <w:proofErr w:type="gramEnd"/>
      <w:r w:rsidRPr="00694328">
        <w:rPr>
          <w:rFonts w:ascii="Times New Roman" w:hAnsi="Times New Roman" w:cs="Times New Roman"/>
          <w:sz w:val="20"/>
          <w:szCs w:val="20"/>
        </w:rPr>
        <w:t xml:space="preserve"> возможно использовать и на взлётно-посадочных полосах, для мониторинга процессов посадки воздушных судов </w:t>
      </w:r>
      <w:r w:rsidR="00C01164" w:rsidRPr="00694328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94328">
        <w:rPr>
          <w:rFonts w:ascii="Times New Roman" w:hAnsi="Times New Roman" w:cs="Times New Roman"/>
          <w:sz w:val="20"/>
          <w:szCs w:val="20"/>
        </w:rPr>
        <w:t xml:space="preserve">на аэродромах различных типов. С помощью таких систем возможно определение отклонения воздушного судна от заданной глиссады при заходе </w:t>
      </w:r>
      <w:r w:rsidR="007F0DDF" w:rsidRPr="00694328">
        <w:rPr>
          <w:rFonts w:ascii="Times New Roman" w:hAnsi="Times New Roman" w:cs="Times New Roman"/>
          <w:sz w:val="20"/>
          <w:szCs w:val="20"/>
        </w:rPr>
        <w:t xml:space="preserve">на посадку, </w:t>
      </w:r>
      <w:r w:rsidRPr="00694328">
        <w:rPr>
          <w:rFonts w:ascii="Times New Roman" w:hAnsi="Times New Roman" w:cs="Times New Roman"/>
          <w:sz w:val="20"/>
          <w:szCs w:val="20"/>
        </w:rPr>
        <w:t>с целью дальнейшей передачи значений текущих отклонений руководителю полётов</w:t>
      </w:r>
      <w:r w:rsidR="00FE1222" w:rsidRPr="00694328">
        <w:rPr>
          <w:rFonts w:ascii="Times New Roman" w:hAnsi="Times New Roman" w:cs="Times New Roman"/>
          <w:sz w:val="20"/>
          <w:szCs w:val="20"/>
        </w:rPr>
        <w:t xml:space="preserve"> [1]</w:t>
      </w:r>
      <w:r w:rsidRPr="0069432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F4079" w:rsidRPr="00694328" w:rsidRDefault="008F4079" w:rsidP="008F4079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Обобщённая структура подобной </w:t>
      </w:r>
      <w:r w:rsidR="001773D8" w:rsidRPr="00694328">
        <w:rPr>
          <w:rFonts w:ascii="Times New Roman" w:hAnsi="Times New Roman" w:cs="Times New Roman"/>
          <w:sz w:val="20"/>
          <w:szCs w:val="20"/>
        </w:rPr>
        <w:t>системы показана на рисунке 1 [2]</w:t>
      </w:r>
      <w:r w:rsidRPr="00694328">
        <w:rPr>
          <w:rFonts w:ascii="Times New Roman" w:hAnsi="Times New Roman" w:cs="Times New Roman"/>
          <w:sz w:val="20"/>
          <w:szCs w:val="20"/>
        </w:rPr>
        <w:t>.</w:t>
      </w:r>
    </w:p>
    <w:p w:rsidR="008F4079" w:rsidRDefault="008F4079" w:rsidP="008F407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F40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53878" cy="3387521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469" cy="3387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0C8" w:rsidRDefault="00C01164" w:rsidP="008F4079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Рисунок 1 – Обобщённая структура </w:t>
      </w:r>
      <w:proofErr w:type="spellStart"/>
      <w:r w:rsidRPr="00694328">
        <w:rPr>
          <w:rFonts w:ascii="Times New Roman" w:hAnsi="Times New Roman" w:cs="Times New Roman"/>
          <w:sz w:val="20"/>
          <w:szCs w:val="20"/>
        </w:rPr>
        <w:t>телесистемы</w:t>
      </w:r>
      <w:proofErr w:type="spellEnd"/>
      <w:r w:rsidRPr="00694328">
        <w:rPr>
          <w:rFonts w:ascii="Times New Roman" w:hAnsi="Times New Roman" w:cs="Times New Roman"/>
          <w:sz w:val="20"/>
          <w:szCs w:val="20"/>
        </w:rPr>
        <w:t xml:space="preserve"> </w:t>
      </w:r>
      <w:r w:rsidR="00E710C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F7060" w:rsidRPr="00E710C8" w:rsidRDefault="00C01164" w:rsidP="00E710C8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мониторинга посадки воздушных судов</w:t>
      </w:r>
    </w:p>
    <w:p w:rsidR="00362CD6" w:rsidRPr="00694328" w:rsidRDefault="00E21A59" w:rsidP="00FE122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Система видеозахвата, используемая для мониторинга посадки воздушных судов, содержит несколько телевизионных камер</w:t>
      </w:r>
      <w:r w:rsidR="008F4079" w:rsidRPr="00694328">
        <w:rPr>
          <w:rFonts w:ascii="Times New Roman" w:hAnsi="Times New Roman" w:cs="Times New Roman"/>
          <w:sz w:val="20"/>
          <w:szCs w:val="20"/>
        </w:rPr>
        <w:t xml:space="preserve"> (1 – 3)</w:t>
      </w:r>
      <w:r w:rsidRPr="00694328">
        <w:rPr>
          <w:rFonts w:ascii="Times New Roman" w:hAnsi="Times New Roman" w:cs="Times New Roman"/>
          <w:sz w:val="20"/>
          <w:szCs w:val="20"/>
        </w:rPr>
        <w:t xml:space="preserve">, расположенных рядом </w:t>
      </w:r>
      <w:r w:rsidR="00166B18" w:rsidRPr="00694328">
        <w:rPr>
          <w:rFonts w:ascii="Times New Roman" w:hAnsi="Times New Roman" w:cs="Times New Roman"/>
          <w:sz w:val="20"/>
          <w:szCs w:val="20"/>
        </w:rPr>
        <w:t>с</w:t>
      </w:r>
      <w:r w:rsidRPr="00694328">
        <w:rPr>
          <w:rFonts w:ascii="Times New Roman" w:hAnsi="Times New Roman" w:cs="Times New Roman"/>
          <w:sz w:val="20"/>
          <w:szCs w:val="20"/>
        </w:rPr>
        <w:t xml:space="preserve"> взлётно-посадочной </w:t>
      </w:r>
      <w:r w:rsidR="007F0DDF" w:rsidRPr="00694328">
        <w:rPr>
          <w:rFonts w:ascii="Times New Roman" w:hAnsi="Times New Roman" w:cs="Times New Roman"/>
          <w:sz w:val="20"/>
          <w:szCs w:val="20"/>
        </w:rPr>
        <w:t xml:space="preserve">полосой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694328">
        <w:rPr>
          <w:rFonts w:ascii="Times New Roman" w:hAnsi="Times New Roman" w:cs="Times New Roman"/>
          <w:sz w:val="20"/>
          <w:szCs w:val="20"/>
        </w:rPr>
        <w:t xml:space="preserve">и захватывающих видеоизображение заходящего на посадку воздушного судна. В состав системы </w:t>
      </w:r>
      <w:r w:rsidR="008F4079" w:rsidRPr="00694328">
        <w:rPr>
          <w:rFonts w:ascii="Times New Roman" w:hAnsi="Times New Roman" w:cs="Times New Roman"/>
          <w:sz w:val="20"/>
          <w:szCs w:val="20"/>
        </w:rPr>
        <w:t xml:space="preserve">также </w:t>
      </w:r>
      <w:r w:rsidRPr="00694328">
        <w:rPr>
          <w:rFonts w:ascii="Times New Roman" w:hAnsi="Times New Roman" w:cs="Times New Roman"/>
          <w:sz w:val="20"/>
          <w:szCs w:val="20"/>
        </w:rPr>
        <w:t xml:space="preserve">входит системный </w:t>
      </w:r>
      <w:proofErr w:type="spellStart"/>
      <w:r w:rsidRPr="00694328">
        <w:rPr>
          <w:rFonts w:ascii="Times New Roman" w:hAnsi="Times New Roman" w:cs="Times New Roman"/>
          <w:sz w:val="20"/>
          <w:szCs w:val="20"/>
        </w:rPr>
        <w:t>видеоблок</w:t>
      </w:r>
      <w:proofErr w:type="spellEnd"/>
      <w:r w:rsidR="008F4079" w:rsidRPr="00694328">
        <w:rPr>
          <w:rFonts w:ascii="Times New Roman" w:hAnsi="Times New Roman" w:cs="Times New Roman"/>
          <w:sz w:val="20"/>
          <w:szCs w:val="20"/>
        </w:rPr>
        <w:t xml:space="preserve"> 4</w:t>
      </w:r>
      <w:r w:rsidRPr="00694328">
        <w:rPr>
          <w:rFonts w:ascii="Times New Roman" w:hAnsi="Times New Roman" w:cs="Times New Roman"/>
          <w:sz w:val="20"/>
          <w:szCs w:val="20"/>
        </w:rPr>
        <w:t>, к которому подключены</w:t>
      </w:r>
      <w:r w:rsidR="00694328">
        <w:rPr>
          <w:rFonts w:ascii="Times New Roman" w:hAnsi="Times New Roman" w:cs="Times New Roman"/>
          <w:sz w:val="20"/>
          <w:szCs w:val="20"/>
        </w:rPr>
        <w:t xml:space="preserve"> </w:t>
      </w:r>
      <w:r w:rsidR="00FE1222" w:rsidRPr="00694328">
        <w:rPr>
          <w:rFonts w:ascii="Times New Roman" w:hAnsi="Times New Roman" w:cs="Times New Roman"/>
          <w:sz w:val="20"/>
          <w:szCs w:val="20"/>
        </w:rPr>
        <w:t>ТВ-камеры</w:t>
      </w:r>
      <w:r w:rsidRPr="00694328">
        <w:rPr>
          <w:rFonts w:ascii="Times New Roman" w:hAnsi="Times New Roman" w:cs="Times New Roman"/>
          <w:sz w:val="20"/>
          <w:szCs w:val="20"/>
        </w:rPr>
        <w:t>, устройства отображения (мониторы), устройство видеозаписи</w:t>
      </w:r>
      <w:r w:rsidR="008F4079" w:rsidRPr="00694328">
        <w:rPr>
          <w:rFonts w:ascii="Times New Roman" w:hAnsi="Times New Roman" w:cs="Times New Roman"/>
          <w:sz w:val="20"/>
          <w:szCs w:val="20"/>
        </w:rPr>
        <w:t xml:space="preserve"> 10</w:t>
      </w:r>
      <w:r w:rsidRPr="00694328">
        <w:rPr>
          <w:rFonts w:ascii="Times New Roman" w:hAnsi="Times New Roman" w:cs="Times New Roman"/>
          <w:sz w:val="20"/>
          <w:szCs w:val="20"/>
        </w:rPr>
        <w:t xml:space="preserve"> и блоки управления</w:t>
      </w:r>
      <w:r w:rsidR="008F4079" w:rsidRPr="00694328">
        <w:rPr>
          <w:rFonts w:ascii="Times New Roman" w:hAnsi="Times New Roman" w:cs="Times New Roman"/>
          <w:sz w:val="20"/>
          <w:szCs w:val="20"/>
        </w:rPr>
        <w:t xml:space="preserve"> (5, 6)</w:t>
      </w:r>
      <w:r w:rsidRPr="00694328">
        <w:rPr>
          <w:rFonts w:ascii="Times New Roman" w:hAnsi="Times New Roman" w:cs="Times New Roman"/>
          <w:sz w:val="20"/>
          <w:szCs w:val="20"/>
        </w:rPr>
        <w:t>.</w:t>
      </w:r>
      <w:r w:rsidR="007F0DDF" w:rsidRPr="00694328">
        <w:rPr>
          <w:rFonts w:ascii="Times New Roman" w:hAnsi="Times New Roman" w:cs="Times New Roman"/>
          <w:sz w:val="20"/>
          <w:szCs w:val="20"/>
        </w:rPr>
        <w:t xml:space="preserve"> Данные блоки </w:t>
      </w:r>
      <w:r w:rsidR="008F4079" w:rsidRPr="00694328">
        <w:rPr>
          <w:rFonts w:ascii="Times New Roman" w:hAnsi="Times New Roman" w:cs="Times New Roman"/>
          <w:sz w:val="20"/>
          <w:szCs w:val="20"/>
        </w:rPr>
        <w:t xml:space="preserve">подключены </w:t>
      </w:r>
      <w:r w:rsidR="00C01164" w:rsidRPr="00694328">
        <w:rPr>
          <w:rFonts w:ascii="Times New Roman" w:hAnsi="Times New Roman" w:cs="Times New Roman"/>
          <w:sz w:val="20"/>
          <w:szCs w:val="20"/>
        </w:rPr>
        <w:t xml:space="preserve">к </w:t>
      </w:r>
      <w:proofErr w:type="gramStart"/>
      <w:r w:rsidR="00C01164" w:rsidRPr="00694328">
        <w:rPr>
          <w:rFonts w:ascii="Times New Roman" w:hAnsi="Times New Roman" w:cs="Times New Roman"/>
          <w:sz w:val="20"/>
          <w:szCs w:val="20"/>
        </w:rPr>
        <w:t>системному</w:t>
      </w:r>
      <w:proofErr w:type="gramEnd"/>
      <w:r w:rsidR="00C01164" w:rsidRPr="0069432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01164" w:rsidRPr="00694328">
        <w:rPr>
          <w:rFonts w:ascii="Times New Roman" w:hAnsi="Times New Roman" w:cs="Times New Roman"/>
          <w:sz w:val="20"/>
          <w:szCs w:val="20"/>
        </w:rPr>
        <w:t>видеоблоку</w:t>
      </w:r>
      <w:proofErr w:type="spellEnd"/>
      <w:r w:rsidR="00C01164" w:rsidRPr="00694328">
        <w:rPr>
          <w:rFonts w:ascii="Times New Roman" w:hAnsi="Times New Roman" w:cs="Times New Roman"/>
          <w:sz w:val="20"/>
          <w:szCs w:val="20"/>
        </w:rPr>
        <w:t xml:space="preserve"> через соответствующие</w:t>
      </w:r>
      <w:r w:rsidRPr="00694328">
        <w:rPr>
          <w:rFonts w:ascii="Times New Roman" w:hAnsi="Times New Roman" w:cs="Times New Roman"/>
          <w:sz w:val="20"/>
          <w:szCs w:val="20"/>
        </w:rPr>
        <w:t xml:space="preserve"> вычислительные устройства</w:t>
      </w:r>
      <w:r w:rsidR="00C01164" w:rsidRPr="00694328">
        <w:rPr>
          <w:rFonts w:ascii="Times New Roman" w:hAnsi="Times New Roman" w:cs="Times New Roman"/>
          <w:sz w:val="20"/>
          <w:szCs w:val="20"/>
        </w:rPr>
        <w:t xml:space="preserve"> (11, 12). Д</w:t>
      </w:r>
      <w:r w:rsidRPr="00694328">
        <w:rPr>
          <w:rFonts w:ascii="Times New Roman" w:hAnsi="Times New Roman" w:cs="Times New Roman"/>
          <w:sz w:val="20"/>
          <w:szCs w:val="20"/>
        </w:rPr>
        <w:t xml:space="preserve">ополнительные устройства </w:t>
      </w:r>
      <w:r w:rsidR="00C01164" w:rsidRPr="00694328">
        <w:rPr>
          <w:rFonts w:ascii="Times New Roman" w:hAnsi="Times New Roman" w:cs="Times New Roman"/>
          <w:sz w:val="20"/>
          <w:szCs w:val="20"/>
        </w:rPr>
        <w:t xml:space="preserve">отображения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C01164" w:rsidRPr="00694328">
        <w:rPr>
          <w:rFonts w:ascii="Times New Roman" w:hAnsi="Times New Roman" w:cs="Times New Roman"/>
          <w:sz w:val="20"/>
          <w:szCs w:val="20"/>
        </w:rPr>
        <w:t xml:space="preserve">для каждого устройства захвата (7 – 9) также получают информацию от системного блока, преобразуя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        её </w:t>
      </w:r>
      <w:r w:rsidR="00C01164" w:rsidRPr="00694328">
        <w:rPr>
          <w:rFonts w:ascii="Times New Roman" w:hAnsi="Times New Roman" w:cs="Times New Roman"/>
          <w:sz w:val="20"/>
          <w:szCs w:val="20"/>
        </w:rPr>
        <w:t>в графику</w:t>
      </w:r>
      <w:r w:rsidRPr="00694328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694328">
        <w:rPr>
          <w:rFonts w:ascii="Times New Roman" w:hAnsi="Times New Roman" w:cs="Times New Roman"/>
          <w:sz w:val="20"/>
          <w:szCs w:val="20"/>
        </w:rPr>
        <w:t>Кроме вышеперечисленного, в состав системы входит датчик дальности</w:t>
      </w:r>
      <w:r w:rsidR="00C01164" w:rsidRPr="00694328">
        <w:rPr>
          <w:rFonts w:ascii="Times New Roman" w:hAnsi="Times New Roman" w:cs="Times New Roman"/>
          <w:sz w:val="20"/>
          <w:szCs w:val="20"/>
        </w:rPr>
        <w:t xml:space="preserve"> 14</w:t>
      </w:r>
      <w:r w:rsidRPr="00694328">
        <w:rPr>
          <w:rFonts w:ascii="Times New Roman" w:hAnsi="Times New Roman" w:cs="Times New Roman"/>
          <w:sz w:val="20"/>
          <w:szCs w:val="20"/>
        </w:rPr>
        <w:t>, связывающий систему мониторинга с посадочным радиолокационным комплексом, расположенном на аэродроме.</w:t>
      </w:r>
      <w:proofErr w:type="gramEnd"/>
      <w:r w:rsidR="00C01164" w:rsidRPr="00694328">
        <w:rPr>
          <w:rFonts w:ascii="Times New Roman" w:hAnsi="Times New Roman" w:cs="Times New Roman"/>
          <w:sz w:val="20"/>
          <w:szCs w:val="20"/>
        </w:rPr>
        <w:t xml:space="preserve"> </w:t>
      </w:r>
      <w:r w:rsidR="00362CD6" w:rsidRPr="00694328">
        <w:rPr>
          <w:rFonts w:ascii="Times New Roman" w:hAnsi="Times New Roman" w:cs="Times New Roman"/>
          <w:sz w:val="20"/>
          <w:szCs w:val="20"/>
        </w:rPr>
        <w:t>Каждый блок видеозахвата и вычисления объединен с остальными блоками в локальную сеть с помощью сетевого коммутатора 13.</w:t>
      </w:r>
    </w:p>
    <w:p w:rsidR="00053BB3" w:rsidRPr="00694328" w:rsidRDefault="00E21A59" w:rsidP="00FE122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lastRenderedPageBreak/>
        <w:t>Устройства видеозахвата</w:t>
      </w:r>
      <w:r w:rsidR="00C01164" w:rsidRPr="00694328">
        <w:rPr>
          <w:rFonts w:ascii="Times New Roman" w:hAnsi="Times New Roman" w:cs="Times New Roman"/>
          <w:sz w:val="20"/>
          <w:szCs w:val="20"/>
        </w:rPr>
        <w:t xml:space="preserve"> 1 и 2</w:t>
      </w:r>
      <w:r w:rsidRPr="00694328">
        <w:rPr>
          <w:rFonts w:ascii="Times New Roman" w:hAnsi="Times New Roman" w:cs="Times New Roman"/>
          <w:sz w:val="20"/>
          <w:szCs w:val="20"/>
        </w:rPr>
        <w:t xml:space="preserve"> расположены по краям взлётно-посадочной полосы, образуя стереопару, в поле зрения которой находится посадочная глиссада воздушного судна. Ещё одно фиксирующее устройство </w:t>
      </w:r>
      <w:r w:rsidR="00C01164" w:rsidRPr="00694328">
        <w:rPr>
          <w:rFonts w:ascii="Times New Roman" w:hAnsi="Times New Roman" w:cs="Times New Roman"/>
          <w:sz w:val="20"/>
          <w:szCs w:val="20"/>
        </w:rPr>
        <w:t xml:space="preserve">3 </w:t>
      </w:r>
      <w:r w:rsidRPr="00694328">
        <w:rPr>
          <w:rFonts w:ascii="Times New Roman" w:hAnsi="Times New Roman" w:cs="Times New Roman"/>
          <w:sz w:val="20"/>
          <w:szCs w:val="20"/>
        </w:rPr>
        <w:t>расположено вдоль оси посадочной полосы.</w:t>
      </w:r>
    </w:p>
    <w:p w:rsidR="00E21A59" w:rsidRPr="00694328" w:rsidRDefault="00E21A59" w:rsidP="007F0DD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Принцип действия такой системы основывается на отслеживании захватывающими устройствами точек на изображении летательного аппарата, с помощью которых затем происходит вычисление пространственных координат воздушного судна и его отклонения от траектории полёта в течение нахождения судна в поле зрения видеокамер. Для осуществления этих действий используются вычислительные устройства, по одному на каждое устройство фиксации видеоизображения. Сигнал с камер также поступает на мониторы, расположенные на посту руководителя полётов, позволяя диспетчерам регулировать процесс мониторинга с помощью блоков управления системой. Полученные результаты процесса мониторинга и видеоизображение с камер сохраняются устройством видеозаписи.</w:t>
      </w:r>
    </w:p>
    <w:p w:rsidR="00F85D7E" w:rsidRPr="00694328" w:rsidRDefault="00E21A59" w:rsidP="007F0DD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Данная система позволяет определить отклонение воздушного судна от заданной глиссады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94328">
        <w:rPr>
          <w:rFonts w:ascii="Times New Roman" w:hAnsi="Times New Roman" w:cs="Times New Roman"/>
          <w:sz w:val="20"/>
          <w:szCs w:val="20"/>
        </w:rPr>
        <w:t xml:space="preserve">на основании определённого датчиком расстояния от посадочной полосы до летательного аппарата,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94328">
        <w:rPr>
          <w:rFonts w:ascii="Times New Roman" w:hAnsi="Times New Roman" w:cs="Times New Roman"/>
          <w:sz w:val="20"/>
          <w:szCs w:val="20"/>
        </w:rPr>
        <w:t xml:space="preserve">и его вычисленных пространственных координатах. Система автоматически сопоставляет эти данные, исключая ошибочные действия при работе, обновляя координаты и отклонения несколько раз в секунду. Столь частое обновление данных не сильно сказывается на быстродействии вычислительных устройств, </w:t>
      </w:r>
      <w:r w:rsidR="00694328">
        <w:rPr>
          <w:rFonts w:ascii="Times New Roman" w:hAnsi="Times New Roman" w:cs="Times New Roman"/>
          <w:sz w:val="20"/>
          <w:szCs w:val="20"/>
        </w:rPr>
        <w:t xml:space="preserve">  </w:t>
      </w:r>
      <w:r w:rsidRPr="00694328">
        <w:rPr>
          <w:rFonts w:ascii="Times New Roman" w:hAnsi="Times New Roman" w:cs="Times New Roman"/>
          <w:sz w:val="20"/>
          <w:szCs w:val="20"/>
        </w:rPr>
        <w:t>так как их вычислительная мощность рассчитана на такой поток данных. Таким образом, телевизионная система мониторинга такого типа позволяет производить наблю</w:t>
      </w:r>
      <w:r w:rsidR="007F0DDF" w:rsidRPr="00694328">
        <w:rPr>
          <w:rFonts w:ascii="Times New Roman" w:hAnsi="Times New Roman" w:cs="Times New Roman"/>
          <w:sz w:val="20"/>
          <w:szCs w:val="20"/>
        </w:rPr>
        <w:t xml:space="preserve">дение </w:t>
      </w:r>
      <w:r w:rsidRPr="00694328">
        <w:rPr>
          <w:rFonts w:ascii="Times New Roman" w:hAnsi="Times New Roman" w:cs="Times New Roman"/>
          <w:sz w:val="20"/>
          <w:szCs w:val="20"/>
        </w:rPr>
        <w:t>за п</w:t>
      </w:r>
      <w:r w:rsidR="00694328">
        <w:rPr>
          <w:rFonts w:ascii="Times New Roman" w:hAnsi="Times New Roman" w:cs="Times New Roman"/>
          <w:sz w:val="20"/>
          <w:szCs w:val="20"/>
        </w:rPr>
        <w:t xml:space="preserve">риземляющимся воздушным судном, </w:t>
      </w:r>
      <w:r w:rsidRPr="00694328">
        <w:rPr>
          <w:rFonts w:ascii="Times New Roman" w:hAnsi="Times New Roman" w:cs="Times New Roman"/>
          <w:sz w:val="20"/>
          <w:szCs w:val="20"/>
        </w:rPr>
        <w:t xml:space="preserve">и формировать расчёт его отклонения от заданной глиссады, передавая полученные данные руководителям полётов, обеспечивая высокую эффективность работы и </w:t>
      </w:r>
      <w:proofErr w:type="gramStart"/>
      <w:r w:rsidRPr="00694328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694328">
        <w:rPr>
          <w:rFonts w:ascii="Times New Roman" w:hAnsi="Times New Roman" w:cs="Times New Roman"/>
          <w:sz w:val="20"/>
          <w:szCs w:val="20"/>
        </w:rPr>
        <w:t xml:space="preserve"> процессом посадки летательных аппаратов.</w:t>
      </w:r>
    </w:p>
    <w:p w:rsidR="00EF053D" w:rsidRPr="00D606EC" w:rsidRDefault="007F0DDF" w:rsidP="00D606E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Телевизионные камеры, входящие в состав данной системы, основаны на матрицах</w:t>
      </w:r>
      <w:r w:rsidR="00166B18" w:rsidRPr="00694328">
        <w:rPr>
          <w:rFonts w:ascii="Times New Roman" w:hAnsi="Times New Roman" w:cs="Times New Roman"/>
          <w:sz w:val="20"/>
          <w:szCs w:val="20"/>
        </w:rPr>
        <w:t xml:space="preserve"> считывания изображения </w:t>
      </w:r>
      <w:r w:rsidRPr="00694328">
        <w:rPr>
          <w:rFonts w:ascii="Times New Roman" w:hAnsi="Times New Roman" w:cs="Times New Roman"/>
          <w:sz w:val="20"/>
          <w:szCs w:val="20"/>
        </w:rPr>
        <w:t xml:space="preserve">со специально подобранными объективами, </w:t>
      </w:r>
      <w:r w:rsidR="00E21007" w:rsidRPr="00694328">
        <w:rPr>
          <w:rFonts w:ascii="Times New Roman" w:hAnsi="Times New Roman" w:cs="Times New Roman"/>
          <w:sz w:val="20"/>
          <w:szCs w:val="20"/>
        </w:rPr>
        <w:t xml:space="preserve">позволяющими захватывать изображение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E21007" w:rsidRPr="00694328">
        <w:rPr>
          <w:rFonts w:ascii="Times New Roman" w:hAnsi="Times New Roman" w:cs="Times New Roman"/>
          <w:sz w:val="20"/>
          <w:szCs w:val="20"/>
        </w:rPr>
        <w:t xml:space="preserve">без искажений. </w:t>
      </w:r>
      <w:r w:rsidR="00166B18" w:rsidRPr="00694328">
        <w:rPr>
          <w:rFonts w:ascii="Times New Roman" w:hAnsi="Times New Roman" w:cs="Times New Roman"/>
          <w:sz w:val="20"/>
          <w:szCs w:val="20"/>
        </w:rPr>
        <w:t xml:space="preserve">Первоначально </w:t>
      </w:r>
      <w:r w:rsidR="00E21007" w:rsidRPr="00694328">
        <w:rPr>
          <w:rFonts w:ascii="Times New Roman" w:hAnsi="Times New Roman" w:cs="Times New Roman"/>
          <w:sz w:val="20"/>
          <w:szCs w:val="20"/>
        </w:rPr>
        <w:t xml:space="preserve">в состав подобных телевидеосистем входили ПЗС-матрицы, широко применяющихся в 1990 – 2000 </w:t>
      </w:r>
      <w:proofErr w:type="spellStart"/>
      <w:r w:rsidR="00E21007" w:rsidRPr="00694328">
        <w:rPr>
          <w:rFonts w:ascii="Times New Roman" w:hAnsi="Times New Roman" w:cs="Times New Roman"/>
          <w:sz w:val="20"/>
          <w:szCs w:val="20"/>
        </w:rPr>
        <w:t>х</w:t>
      </w:r>
      <w:proofErr w:type="spellEnd"/>
      <w:r w:rsidR="00E21007" w:rsidRPr="00694328">
        <w:rPr>
          <w:rFonts w:ascii="Times New Roman" w:hAnsi="Times New Roman" w:cs="Times New Roman"/>
          <w:sz w:val="20"/>
          <w:szCs w:val="20"/>
        </w:rPr>
        <w:t xml:space="preserve"> гг. </w:t>
      </w:r>
      <w:r w:rsidR="00166B18" w:rsidRPr="00694328">
        <w:rPr>
          <w:rFonts w:ascii="Times New Roman" w:hAnsi="Times New Roman" w:cs="Times New Roman"/>
          <w:sz w:val="20"/>
          <w:szCs w:val="20"/>
        </w:rPr>
        <w:t>Такие матрицы обладают рядом</w:t>
      </w:r>
      <w:r w:rsidR="00E21007" w:rsidRPr="00694328">
        <w:rPr>
          <w:rFonts w:ascii="Times New Roman" w:hAnsi="Times New Roman" w:cs="Times New Roman"/>
          <w:sz w:val="20"/>
          <w:szCs w:val="20"/>
        </w:rPr>
        <w:t xml:space="preserve"> достоинств – хорошей чувствительнос</w:t>
      </w:r>
      <w:r w:rsidR="00166B18" w:rsidRPr="00694328">
        <w:rPr>
          <w:rFonts w:ascii="Times New Roman" w:hAnsi="Times New Roman" w:cs="Times New Roman"/>
          <w:sz w:val="20"/>
          <w:szCs w:val="20"/>
        </w:rPr>
        <w:t>тью</w:t>
      </w:r>
      <w:r w:rsidR="00E21007" w:rsidRPr="00694328">
        <w:rPr>
          <w:rFonts w:ascii="Times New Roman" w:hAnsi="Times New Roman" w:cs="Times New Roman"/>
          <w:sz w:val="20"/>
          <w:szCs w:val="20"/>
        </w:rPr>
        <w:t xml:space="preserve"> в ближнем</w:t>
      </w:r>
      <w:r w:rsidRPr="0069432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21007" w:rsidRPr="00694328">
        <w:rPr>
          <w:rFonts w:ascii="Times New Roman" w:hAnsi="Times New Roman" w:cs="Times New Roman"/>
          <w:sz w:val="20"/>
          <w:szCs w:val="20"/>
        </w:rPr>
        <w:t>ИК-диапазоне</w:t>
      </w:r>
      <w:proofErr w:type="gramEnd"/>
      <w:r w:rsidR="00E21007" w:rsidRPr="00694328">
        <w:rPr>
          <w:rFonts w:ascii="Times New Roman" w:hAnsi="Times New Roman" w:cs="Times New Roman"/>
          <w:sz w:val="20"/>
          <w:szCs w:val="20"/>
        </w:rPr>
        <w:t xml:space="preserve"> (λ=0.78..3 мкм), низком уровне шумов на изображении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E21007" w:rsidRPr="00694328">
        <w:rPr>
          <w:rFonts w:ascii="Times New Roman" w:hAnsi="Times New Roman" w:cs="Times New Roman"/>
          <w:sz w:val="20"/>
          <w:szCs w:val="20"/>
        </w:rPr>
        <w:t>и приемлемом качестве изображения</w:t>
      </w:r>
      <w:r w:rsidR="00166B18" w:rsidRPr="00694328">
        <w:rPr>
          <w:rFonts w:ascii="Times New Roman" w:hAnsi="Times New Roman" w:cs="Times New Roman"/>
          <w:sz w:val="20"/>
          <w:szCs w:val="20"/>
        </w:rPr>
        <w:t xml:space="preserve"> в услов</w:t>
      </w:r>
      <w:r w:rsidR="001F4E8C" w:rsidRPr="00694328">
        <w:rPr>
          <w:rFonts w:ascii="Times New Roman" w:hAnsi="Times New Roman" w:cs="Times New Roman"/>
          <w:sz w:val="20"/>
          <w:szCs w:val="20"/>
        </w:rPr>
        <w:t>иях низкой освещённости. Однако</w:t>
      </w:r>
      <w:r w:rsidR="00E21007" w:rsidRPr="00694328">
        <w:rPr>
          <w:rFonts w:ascii="Times New Roman" w:hAnsi="Times New Roman" w:cs="Times New Roman"/>
          <w:sz w:val="20"/>
          <w:szCs w:val="20"/>
        </w:rPr>
        <w:t xml:space="preserve"> такие матрицы обладают существенным недостатком – эффектом «смиринга» изображения, искажающего кадры при наличии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E21007" w:rsidRPr="00694328">
        <w:rPr>
          <w:rFonts w:ascii="Times New Roman" w:hAnsi="Times New Roman" w:cs="Times New Roman"/>
          <w:sz w:val="20"/>
          <w:szCs w:val="20"/>
        </w:rPr>
        <w:t xml:space="preserve">в них яркого </w:t>
      </w:r>
      <w:r w:rsidR="00166B18" w:rsidRPr="00694328">
        <w:rPr>
          <w:rFonts w:ascii="Times New Roman" w:hAnsi="Times New Roman" w:cs="Times New Roman"/>
          <w:sz w:val="20"/>
          <w:szCs w:val="20"/>
        </w:rPr>
        <w:t xml:space="preserve">источника света. Данный недостаток существенно влияет на работу всей системы, ведь </w:t>
      </w:r>
      <w:r w:rsidR="00694328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166B18" w:rsidRPr="00694328">
        <w:rPr>
          <w:rFonts w:ascii="Times New Roman" w:hAnsi="Times New Roman" w:cs="Times New Roman"/>
          <w:sz w:val="20"/>
          <w:szCs w:val="20"/>
        </w:rPr>
        <w:t xml:space="preserve">при наличии бликов на корпусе летательного аппарата система может неверно определять пространственные координаты воздушного судна. Поэтому в подобных системах целесообразнее использовать КМОП-матрицы, широко </w:t>
      </w:r>
      <w:proofErr w:type="gramStart"/>
      <w:r w:rsidR="00166B18" w:rsidRPr="00694328">
        <w:rPr>
          <w:rFonts w:ascii="Times New Roman" w:hAnsi="Times New Roman" w:cs="Times New Roman"/>
          <w:sz w:val="20"/>
          <w:szCs w:val="20"/>
        </w:rPr>
        <w:t>распространённые</w:t>
      </w:r>
      <w:proofErr w:type="gramEnd"/>
      <w:r w:rsidR="00166B18" w:rsidRPr="00694328">
        <w:rPr>
          <w:rFonts w:ascii="Times New Roman" w:hAnsi="Times New Roman" w:cs="Times New Roman"/>
          <w:sz w:val="20"/>
          <w:szCs w:val="20"/>
        </w:rPr>
        <w:t xml:space="preserve"> в настоящее время. Они обладают рядом достоинств (по сравнению с </w:t>
      </w:r>
      <w:proofErr w:type="spellStart"/>
      <w:r w:rsidR="00166B18" w:rsidRPr="00694328">
        <w:rPr>
          <w:rFonts w:ascii="Times New Roman" w:hAnsi="Times New Roman" w:cs="Times New Roman"/>
          <w:sz w:val="20"/>
          <w:szCs w:val="20"/>
        </w:rPr>
        <w:t>ПЗС-матрицами</w:t>
      </w:r>
      <w:proofErr w:type="spellEnd"/>
      <w:r w:rsidR="00166B18" w:rsidRPr="00694328">
        <w:rPr>
          <w:rFonts w:ascii="Times New Roman" w:hAnsi="Times New Roman" w:cs="Times New Roman"/>
          <w:sz w:val="20"/>
          <w:szCs w:val="20"/>
        </w:rPr>
        <w:t>)</w:t>
      </w:r>
      <w:r w:rsidR="00FE1222" w:rsidRPr="00694328">
        <w:rPr>
          <w:rFonts w:ascii="Times New Roman" w:hAnsi="Times New Roman" w:cs="Times New Roman"/>
          <w:sz w:val="20"/>
          <w:szCs w:val="20"/>
        </w:rPr>
        <w:t>[</w:t>
      </w:r>
      <w:r w:rsidR="001773D8" w:rsidRPr="00694328">
        <w:rPr>
          <w:rFonts w:ascii="Times New Roman" w:hAnsi="Times New Roman" w:cs="Times New Roman"/>
          <w:sz w:val="20"/>
          <w:szCs w:val="20"/>
        </w:rPr>
        <w:t>3</w:t>
      </w:r>
      <w:r w:rsidR="001F4E8C" w:rsidRPr="00694328">
        <w:rPr>
          <w:rFonts w:ascii="Times New Roman" w:hAnsi="Times New Roman" w:cs="Times New Roman"/>
          <w:sz w:val="20"/>
          <w:szCs w:val="20"/>
        </w:rPr>
        <w:t>]</w:t>
      </w:r>
      <w:r w:rsidR="00166B18" w:rsidRPr="00694328">
        <w:rPr>
          <w:rFonts w:ascii="Times New Roman" w:hAnsi="Times New Roman" w:cs="Times New Roman"/>
          <w:sz w:val="20"/>
          <w:szCs w:val="20"/>
        </w:rPr>
        <w:t>: низким энергопотре</w:t>
      </w:r>
      <w:r w:rsidR="007A6BA5" w:rsidRPr="00694328">
        <w:rPr>
          <w:rFonts w:ascii="Times New Roman" w:hAnsi="Times New Roman" w:cs="Times New Roman"/>
          <w:sz w:val="20"/>
          <w:szCs w:val="20"/>
        </w:rPr>
        <w:t>блением в статическ</w:t>
      </w:r>
      <w:r w:rsidR="00166B18" w:rsidRPr="00694328">
        <w:rPr>
          <w:rFonts w:ascii="Times New Roman" w:hAnsi="Times New Roman" w:cs="Times New Roman"/>
          <w:sz w:val="20"/>
          <w:szCs w:val="20"/>
        </w:rPr>
        <w:t xml:space="preserve">ом состоянии, </w:t>
      </w:r>
      <w:r w:rsidR="007A6BA5" w:rsidRPr="00694328">
        <w:rPr>
          <w:rFonts w:ascii="Times New Roman" w:hAnsi="Times New Roman" w:cs="Times New Roman"/>
          <w:sz w:val="20"/>
          <w:szCs w:val="20"/>
        </w:rPr>
        <w:t xml:space="preserve">высоким быстродействием, отсутствием эффекта «смиринга», дешевизной производства таких матриц. Недостатком данной технологии является малые размеры фотодиода ячейки, что приводит к низкой </w:t>
      </w:r>
      <w:r w:rsidR="00B02719" w:rsidRPr="00694328">
        <w:rPr>
          <w:rFonts w:ascii="Times New Roman" w:hAnsi="Times New Roman" w:cs="Times New Roman"/>
          <w:sz w:val="20"/>
          <w:szCs w:val="20"/>
        </w:rPr>
        <w:t>светочувствительности. Однако</w:t>
      </w:r>
      <w:r w:rsidR="007A6BA5" w:rsidRPr="00694328">
        <w:rPr>
          <w:rFonts w:ascii="Times New Roman" w:hAnsi="Times New Roman" w:cs="Times New Roman"/>
          <w:sz w:val="20"/>
          <w:szCs w:val="20"/>
        </w:rPr>
        <w:t xml:space="preserve"> данный недостаток можно скомпенсировать, используя в подобных системах ИК-подсветку, </w:t>
      </w:r>
      <w:proofErr w:type="gramStart"/>
      <w:r w:rsidR="007A6BA5" w:rsidRPr="00694328">
        <w:rPr>
          <w:rFonts w:ascii="Times New Roman" w:hAnsi="Times New Roman" w:cs="Times New Roman"/>
          <w:sz w:val="20"/>
          <w:szCs w:val="20"/>
        </w:rPr>
        <w:t>позволяющую</w:t>
      </w:r>
      <w:proofErr w:type="gramEnd"/>
      <w:r w:rsidR="007A6BA5" w:rsidRPr="00694328">
        <w:rPr>
          <w:rFonts w:ascii="Times New Roman" w:hAnsi="Times New Roman" w:cs="Times New Roman"/>
          <w:sz w:val="20"/>
          <w:szCs w:val="20"/>
        </w:rPr>
        <w:t xml:space="preserve"> захватывать изображения в любых условиях освещения.</w:t>
      </w:r>
      <w:r w:rsidR="004022E4" w:rsidRPr="00694328">
        <w:rPr>
          <w:rFonts w:ascii="Times New Roman" w:hAnsi="Times New Roman" w:cs="Times New Roman"/>
          <w:sz w:val="20"/>
          <w:szCs w:val="20"/>
        </w:rPr>
        <w:t xml:space="preserve"> </w:t>
      </w:r>
      <w:r w:rsidR="0089217A" w:rsidRPr="00694328">
        <w:rPr>
          <w:rFonts w:ascii="Times New Roman" w:hAnsi="Times New Roman" w:cs="Times New Roman"/>
          <w:sz w:val="20"/>
          <w:szCs w:val="20"/>
        </w:rPr>
        <w:t xml:space="preserve">Применение </w:t>
      </w:r>
      <w:proofErr w:type="spellStart"/>
      <w:r w:rsidR="0089217A" w:rsidRPr="00694328">
        <w:rPr>
          <w:rFonts w:ascii="Times New Roman" w:hAnsi="Times New Roman" w:cs="Times New Roman"/>
          <w:sz w:val="20"/>
          <w:szCs w:val="20"/>
        </w:rPr>
        <w:t>КМОП-матрицы</w:t>
      </w:r>
      <w:proofErr w:type="spellEnd"/>
      <w:r w:rsidR="0089217A" w:rsidRPr="00694328">
        <w:rPr>
          <w:rFonts w:ascii="Times New Roman" w:hAnsi="Times New Roman" w:cs="Times New Roman"/>
          <w:sz w:val="20"/>
          <w:szCs w:val="20"/>
        </w:rPr>
        <w:t xml:space="preserve"> для визуализации приводит к повышению эффективности системы визуализации и системы определения координат [4]. </w:t>
      </w:r>
    </w:p>
    <w:p w:rsidR="00B02719" w:rsidRPr="00694328" w:rsidRDefault="00053BB3" w:rsidP="00E21007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Схематическое изображение углов обзора камеры показано на рисунке ниже.</w:t>
      </w:r>
    </w:p>
    <w:p w:rsidR="00B02719" w:rsidRDefault="00C35634" w:rsidP="00B027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0" cy="1550639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05" cy="1552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328" w:rsidRDefault="006B40B6" w:rsidP="00E710C8">
      <w:pPr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94328">
        <w:rPr>
          <w:rFonts w:ascii="Times New Roman" w:hAnsi="Times New Roman" w:cs="Times New Roman"/>
          <w:sz w:val="20"/>
          <w:szCs w:val="20"/>
        </w:rPr>
        <w:t>Рисунок 2 – Расчёт углов обзора камеры в вертикальной (а</w:t>
      </w:r>
      <w:r w:rsidR="00694328">
        <w:rPr>
          <w:rFonts w:ascii="Times New Roman" w:hAnsi="Times New Roman" w:cs="Times New Roman"/>
          <w:sz w:val="20"/>
          <w:szCs w:val="20"/>
        </w:rPr>
        <w:t xml:space="preserve">) </w:t>
      </w:r>
      <w:r w:rsidRPr="00694328">
        <w:rPr>
          <w:rFonts w:ascii="Times New Roman" w:hAnsi="Times New Roman" w:cs="Times New Roman"/>
          <w:sz w:val="20"/>
          <w:szCs w:val="20"/>
        </w:rPr>
        <w:t>и горизонтальной (б) плоскостях</w:t>
      </w:r>
      <w:proofErr w:type="gramEnd"/>
    </w:p>
    <w:p w:rsidR="00053BB3" w:rsidRPr="00694328" w:rsidRDefault="00053BB3" w:rsidP="00053BB3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lastRenderedPageBreak/>
        <w:t>Углы обзора таких камер можно рассчитать по формулам:</w:t>
      </w:r>
    </w:p>
    <w:p w:rsidR="00053BB3" w:rsidRPr="00694328" w:rsidRDefault="00DB0C41" w:rsidP="00053BB3">
      <w:pPr>
        <w:ind w:firstLine="708"/>
        <w:jc w:val="center"/>
        <w:rPr>
          <w:rFonts w:ascii="Times New Roman" w:eastAsiaTheme="minorEastAsia" w:hAnsi="Times New Roman" w:cs="Times New Roman"/>
          <w:i/>
          <w:sz w:val="20"/>
          <w:szCs w:val="20"/>
        </w:rPr>
      </w:pPr>
      <m:oMathPara>
        <m:oMath>
          <m:r>
            <w:rPr>
              <w:rFonts w:ascii="Cambria Math" w:eastAsiaTheme="minorEastAsia" w:hAnsi="Cambria Math" w:cs="Times New Roman"/>
              <w:sz w:val="20"/>
              <w:szCs w:val="20"/>
            </w:rPr>
            <m:t>α=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0"/>
              <w:szCs w:val="20"/>
            </w:rPr>
            <m:t>arccos⁡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  <w:lang w:val="en-US"/>
                    </w:rPr>
                    <m:t>2ac</m:t>
                  </m:r>
                </m:den>
              </m:f>
            </m:e>
          </m:d>
        </m:oMath>
      </m:oMathPara>
    </w:p>
    <w:p w:rsidR="00053BB3" w:rsidRPr="00694328" w:rsidRDefault="00DB0C41" w:rsidP="00DB0C41">
      <w:pPr>
        <w:ind w:firstLine="708"/>
        <w:jc w:val="center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0"/>
              <w:szCs w:val="20"/>
              <w:lang w:val="en-US"/>
            </w:rPr>
            <m:t>ω=2arccos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  <w:lang w:val="en-US"/>
                    </w:rPr>
                    <m:t>d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  <w:lang w:val="en-US"/>
                    </w:rPr>
                    <m:t>g</m:t>
                  </m:r>
                </m:den>
              </m:f>
            </m:e>
          </m:d>
        </m:oMath>
      </m:oMathPara>
    </w:p>
    <w:p w:rsidR="007A6BA5" w:rsidRPr="00694328" w:rsidRDefault="004022E4" w:rsidP="004022E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Использование стереопары для захвата посадочной глиссады воздушного судна позволяет получить объёмное стереоскопическое изображение, транслируемое на пост руководителя полётов. Дополнительное захватывающее устройство, расположенное вдоль взлётно-посадочной полосы, позволяет получить изображение заходящего на посадку летательного аппарата во всех трёх плоскостях (при использовании совместно со стереопарой).</w:t>
      </w:r>
    </w:p>
    <w:p w:rsidR="004022E4" w:rsidRPr="00694328" w:rsidRDefault="004022E4" w:rsidP="004022E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Блоки управления и вычисления, используемые в подобных системах, </w:t>
      </w:r>
      <w:r w:rsidR="006D7208" w:rsidRPr="00694328">
        <w:rPr>
          <w:rFonts w:ascii="Times New Roman" w:hAnsi="Times New Roman" w:cs="Times New Roman"/>
          <w:sz w:val="20"/>
          <w:szCs w:val="20"/>
        </w:rPr>
        <w:t xml:space="preserve">обладают высоким быстродействием и оптимальной вероятностью безотказной работы, позволяя быстро обрабатывать большой поток информации без сбоев и отказов. </w:t>
      </w:r>
    </w:p>
    <w:p w:rsidR="006D7208" w:rsidRPr="00694328" w:rsidRDefault="006D7208" w:rsidP="004022E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Датчик дальности в такой системе используется для объединения информации о координатах воздушного судна с радиолокационной системы и системы мониторинга, позволяя уменьшить ошибку вычисления пространственных координат и траектории посадки летательного аппарата.</w:t>
      </w:r>
    </w:p>
    <w:p w:rsidR="002C42B6" w:rsidRPr="00694328" w:rsidRDefault="00847517" w:rsidP="004022E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Таким образом, с</w:t>
      </w:r>
      <w:r w:rsidR="002C42B6" w:rsidRPr="00694328">
        <w:rPr>
          <w:rFonts w:ascii="Times New Roman" w:hAnsi="Times New Roman" w:cs="Times New Roman"/>
          <w:sz w:val="20"/>
          <w:szCs w:val="20"/>
        </w:rPr>
        <w:t xml:space="preserve">истема мониторинга «захватывает» летательный аппарат при заходе на посадку и сопровождает его до полной остановки, выполняя измерения траектории самолёта относительно взлётно-посадочной полосы. Полученные измерения поступают на пост руководителя полётов вместе </w:t>
      </w:r>
      <w:r w:rsidR="00870ED1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2C42B6" w:rsidRPr="00694328">
        <w:rPr>
          <w:rFonts w:ascii="Times New Roman" w:hAnsi="Times New Roman" w:cs="Times New Roman"/>
          <w:sz w:val="20"/>
          <w:szCs w:val="20"/>
        </w:rPr>
        <w:t xml:space="preserve">с изображением сопровождаемого судна. </w:t>
      </w:r>
    </w:p>
    <w:p w:rsidR="0089217A" w:rsidRPr="00694328" w:rsidRDefault="005028B0" w:rsidP="0069432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В ходе </w:t>
      </w:r>
      <w:proofErr w:type="gramStart"/>
      <w:r w:rsidRPr="00694328">
        <w:rPr>
          <w:rFonts w:ascii="Times New Roman" w:hAnsi="Times New Roman" w:cs="Times New Roman"/>
          <w:sz w:val="20"/>
          <w:szCs w:val="20"/>
        </w:rPr>
        <w:t>исследования погрешности определения координат воздушного судна</w:t>
      </w:r>
      <w:proofErr w:type="gramEnd"/>
      <w:r w:rsidRPr="00694328">
        <w:rPr>
          <w:rFonts w:ascii="Times New Roman" w:hAnsi="Times New Roman" w:cs="Times New Roman"/>
          <w:sz w:val="20"/>
          <w:szCs w:val="20"/>
        </w:rPr>
        <w:t xml:space="preserve"> с помощью подобной системы </w:t>
      </w:r>
      <w:r w:rsidR="000F7060" w:rsidRPr="00694328">
        <w:rPr>
          <w:rFonts w:ascii="Times New Roman" w:hAnsi="Times New Roman" w:cs="Times New Roman"/>
          <w:sz w:val="20"/>
          <w:szCs w:val="20"/>
        </w:rPr>
        <w:t>были получены значения СКП</w:t>
      </w:r>
      <w:r w:rsidRPr="00694328">
        <w:rPr>
          <w:rFonts w:ascii="Times New Roman" w:hAnsi="Times New Roman" w:cs="Times New Roman"/>
          <w:sz w:val="20"/>
          <w:szCs w:val="20"/>
        </w:rPr>
        <w:t>, представленные в таблице 1 [</w:t>
      </w:r>
      <w:r w:rsidR="001625BC" w:rsidRPr="00694328">
        <w:rPr>
          <w:rFonts w:ascii="Times New Roman" w:hAnsi="Times New Roman" w:cs="Times New Roman"/>
          <w:sz w:val="20"/>
          <w:szCs w:val="20"/>
        </w:rPr>
        <w:t>5</w:t>
      </w:r>
      <w:r w:rsidRPr="00694328">
        <w:rPr>
          <w:rFonts w:ascii="Times New Roman" w:hAnsi="Times New Roman" w:cs="Times New Roman"/>
          <w:sz w:val="20"/>
          <w:szCs w:val="20"/>
        </w:rPr>
        <w:t>].</w:t>
      </w:r>
    </w:p>
    <w:p w:rsidR="005028B0" w:rsidRPr="00694328" w:rsidRDefault="005028B0" w:rsidP="005028B0">
      <w:pPr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Таблица 1</w:t>
      </w:r>
    </w:p>
    <w:p w:rsidR="005028B0" w:rsidRPr="00694328" w:rsidRDefault="000F7060" w:rsidP="00FD0B72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Среднеквадратические погрешности определения координат потребителя </w:t>
      </w:r>
      <w:r w:rsidR="00FD0B72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694328">
        <w:rPr>
          <w:rFonts w:ascii="Times New Roman" w:hAnsi="Times New Roman" w:cs="Times New Roman"/>
          <w:sz w:val="20"/>
          <w:szCs w:val="20"/>
        </w:rPr>
        <w:t xml:space="preserve">при использовании </w:t>
      </w:r>
      <w:r w:rsidR="00FD0B72">
        <w:rPr>
          <w:rFonts w:ascii="Times New Roman" w:hAnsi="Times New Roman" w:cs="Times New Roman"/>
          <w:sz w:val="20"/>
          <w:szCs w:val="20"/>
        </w:rPr>
        <w:t xml:space="preserve">ГЛОНАСС </w:t>
      </w:r>
      <w:r w:rsidRPr="00694328">
        <w:rPr>
          <w:rFonts w:ascii="Times New Roman" w:hAnsi="Times New Roman" w:cs="Times New Roman"/>
          <w:sz w:val="20"/>
          <w:szCs w:val="20"/>
        </w:rPr>
        <w:t>и их коррекции с помощью системы мониторинга</w:t>
      </w: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028B0" w:rsidRPr="00694328" w:rsidTr="005028B0">
        <w:tc>
          <w:tcPr>
            <w:tcW w:w="2392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Режим</w:t>
            </w:r>
          </w:p>
        </w:tc>
        <w:tc>
          <w:tcPr>
            <w:tcW w:w="2393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 xml:space="preserve">Погрешность определения плановых координат, </w:t>
            </w:r>
            <w:proofErr w:type="gramStart"/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393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 xml:space="preserve">Погрешность определения высоты, </w:t>
            </w:r>
            <w:proofErr w:type="gramStart"/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393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 xml:space="preserve">Погрешность определения трёхмерных координат, </w:t>
            </w:r>
            <w:proofErr w:type="gramStart"/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</w:tr>
      <w:tr w:rsidR="005028B0" w:rsidRPr="00694328" w:rsidTr="005028B0">
        <w:tc>
          <w:tcPr>
            <w:tcW w:w="2392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ГЛОНАСС</w:t>
            </w:r>
          </w:p>
        </w:tc>
        <w:tc>
          <w:tcPr>
            <w:tcW w:w="2393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2393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2393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5028B0" w:rsidRPr="00694328" w:rsidTr="005028B0">
        <w:tc>
          <w:tcPr>
            <w:tcW w:w="2392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ГЛОНАСС + ТВС</w:t>
            </w:r>
          </w:p>
        </w:tc>
        <w:tc>
          <w:tcPr>
            <w:tcW w:w="2393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393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2393" w:type="dxa"/>
          </w:tcPr>
          <w:p w:rsidR="005028B0" w:rsidRPr="00694328" w:rsidRDefault="005028B0" w:rsidP="0050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28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</w:tr>
    </w:tbl>
    <w:p w:rsidR="00D606EC" w:rsidRPr="00EF053D" w:rsidRDefault="000F7060" w:rsidP="00D606E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На основе полученных в результате эксперимента значений можно сделать вывод, что подобная система мониторинга в несколько раз точнее по сравнению с определением координат с помощью </w:t>
      </w:r>
      <w:proofErr w:type="spellStart"/>
      <w:r w:rsidRPr="00694328">
        <w:rPr>
          <w:rFonts w:ascii="Times New Roman" w:hAnsi="Times New Roman" w:cs="Times New Roman"/>
          <w:sz w:val="20"/>
          <w:szCs w:val="20"/>
        </w:rPr>
        <w:t>геопозиционирования</w:t>
      </w:r>
      <w:proofErr w:type="spellEnd"/>
      <w:r w:rsidRPr="00694328">
        <w:rPr>
          <w:rFonts w:ascii="Times New Roman" w:hAnsi="Times New Roman" w:cs="Times New Roman"/>
          <w:sz w:val="20"/>
          <w:szCs w:val="20"/>
        </w:rPr>
        <w:t>.</w:t>
      </w:r>
    </w:p>
    <w:p w:rsidR="00307EEA" w:rsidRPr="00E710C8" w:rsidRDefault="00A97493" w:rsidP="00E710C8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Таким образом, использование подобных систем мониторинга позволяет:</w:t>
      </w:r>
    </w:p>
    <w:p w:rsidR="00A97493" w:rsidRPr="00694328" w:rsidRDefault="00A97493" w:rsidP="00A974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повысить безопасность использования инструментальных систем посадки самолётов путём внедрения технологии визуализации на устройствах отображения;</w:t>
      </w:r>
    </w:p>
    <w:p w:rsidR="00A97493" w:rsidRPr="00694328" w:rsidRDefault="000F7060" w:rsidP="00A974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повысить точность определения координат воздушного судна, заходящего на посадку</w:t>
      </w:r>
      <w:r w:rsidR="00A97493" w:rsidRPr="00694328">
        <w:rPr>
          <w:rFonts w:ascii="Times New Roman" w:hAnsi="Times New Roman" w:cs="Times New Roman"/>
          <w:sz w:val="20"/>
          <w:szCs w:val="20"/>
        </w:rPr>
        <w:t>;</w:t>
      </w:r>
    </w:p>
    <w:p w:rsidR="00516258" w:rsidRPr="00EF053D" w:rsidRDefault="00A97493" w:rsidP="0089217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оценить вероятность возникновения аварийной ситуации с помощью анализа текущих значений координат воздушного судна и </w:t>
      </w:r>
      <w:r w:rsidR="001F4E8C" w:rsidRPr="00694328">
        <w:rPr>
          <w:rFonts w:ascii="Times New Roman" w:hAnsi="Times New Roman" w:cs="Times New Roman"/>
          <w:sz w:val="20"/>
          <w:szCs w:val="20"/>
        </w:rPr>
        <w:t>просчитанной траектории посадки.</w:t>
      </w:r>
    </w:p>
    <w:p w:rsidR="00EF053D" w:rsidRPr="00EF053D" w:rsidRDefault="00EF053D" w:rsidP="00EF053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516258" w:rsidRPr="00694328" w:rsidRDefault="00E710C8" w:rsidP="00516258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Список использованных источников</w:t>
      </w:r>
    </w:p>
    <w:p w:rsidR="00FE1222" w:rsidRPr="00694328" w:rsidRDefault="00FE1222" w:rsidP="001F4E8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1. Бобров В.</w:t>
      </w:r>
      <w:r w:rsidR="00516258" w:rsidRPr="00694328">
        <w:rPr>
          <w:rFonts w:ascii="Times New Roman" w:hAnsi="Times New Roman" w:cs="Times New Roman"/>
          <w:sz w:val="20"/>
          <w:szCs w:val="20"/>
        </w:rPr>
        <w:t xml:space="preserve"> </w:t>
      </w:r>
      <w:r w:rsidRPr="00694328">
        <w:rPr>
          <w:rFonts w:ascii="Times New Roman" w:hAnsi="Times New Roman" w:cs="Times New Roman"/>
          <w:sz w:val="20"/>
          <w:szCs w:val="20"/>
        </w:rPr>
        <w:t>Н., Корчагин В.</w:t>
      </w:r>
      <w:r w:rsidR="00516258" w:rsidRPr="00694328">
        <w:rPr>
          <w:rFonts w:ascii="Times New Roman" w:hAnsi="Times New Roman" w:cs="Times New Roman"/>
          <w:sz w:val="20"/>
          <w:szCs w:val="20"/>
        </w:rPr>
        <w:t xml:space="preserve"> </w:t>
      </w:r>
      <w:r w:rsidRPr="00694328">
        <w:rPr>
          <w:rFonts w:ascii="Times New Roman" w:hAnsi="Times New Roman" w:cs="Times New Roman"/>
          <w:sz w:val="20"/>
          <w:szCs w:val="20"/>
        </w:rPr>
        <w:t>В. ПОСТРОЕНИЕ МАТЕМАТИЧЕСКОЙ МОДЕЛИ СЛУЧАЙНОГО ПОЛОЖЕНИЯ ВОЗДУШНОГО СУДНА ПРИ ЗАХОДЕ НА ПОСАДКУ // Современные проблемы наук</w:t>
      </w:r>
      <w:r w:rsidR="00694328">
        <w:rPr>
          <w:rFonts w:ascii="Times New Roman" w:hAnsi="Times New Roman" w:cs="Times New Roman"/>
          <w:sz w:val="20"/>
          <w:szCs w:val="20"/>
        </w:rPr>
        <w:t xml:space="preserve">и </w:t>
      </w:r>
      <w:r w:rsidRPr="00694328">
        <w:rPr>
          <w:rFonts w:ascii="Times New Roman" w:hAnsi="Times New Roman" w:cs="Times New Roman"/>
          <w:sz w:val="20"/>
          <w:szCs w:val="20"/>
        </w:rPr>
        <w:t>и образования. – 2014. – № 6.</w:t>
      </w:r>
    </w:p>
    <w:p w:rsidR="001773D8" w:rsidRPr="00694328" w:rsidRDefault="001773D8" w:rsidP="001F4E8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lastRenderedPageBreak/>
        <w:t xml:space="preserve">2. Телевизионная система мониторинга посадки самолетов [Электронный ресурс] // </w:t>
      </w:r>
      <w:proofErr w:type="spellStart"/>
      <w:r w:rsidRPr="00694328">
        <w:rPr>
          <w:rFonts w:ascii="Times New Roman" w:hAnsi="Times New Roman" w:cs="Times New Roman"/>
          <w:sz w:val="20"/>
          <w:szCs w:val="20"/>
        </w:rPr>
        <w:t>Poleznaya</w:t>
      </w:r>
      <w:proofErr w:type="spellEnd"/>
      <w:r w:rsidRPr="00694328">
        <w:rPr>
          <w:rFonts w:ascii="Times New Roman" w:hAnsi="Times New Roman" w:cs="Times New Roman"/>
          <w:sz w:val="20"/>
          <w:szCs w:val="20"/>
          <w:lang w:val="en-US"/>
        </w:rPr>
        <w:t>M</w:t>
      </w:r>
      <w:proofErr w:type="spellStart"/>
      <w:r w:rsidRPr="00694328">
        <w:rPr>
          <w:rFonts w:ascii="Times New Roman" w:hAnsi="Times New Roman" w:cs="Times New Roman"/>
          <w:sz w:val="20"/>
          <w:szCs w:val="20"/>
        </w:rPr>
        <w:t>odel.ru</w:t>
      </w:r>
      <w:proofErr w:type="spellEnd"/>
      <w:proofErr w:type="gramStart"/>
      <w:r w:rsidRPr="00694328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694328">
        <w:rPr>
          <w:rFonts w:ascii="Times New Roman" w:hAnsi="Times New Roman" w:cs="Times New Roman"/>
          <w:sz w:val="20"/>
          <w:szCs w:val="20"/>
        </w:rPr>
        <w:t xml:space="preserve"> Патентный поиск, Поиск </w:t>
      </w:r>
      <w:proofErr w:type="spellStart"/>
      <w:r w:rsidR="00694328">
        <w:rPr>
          <w:rFonts w:ascii="Times New Roman" w:hAnsi="Times New Roman" w:cs="Times New Roman"/>
          <w:sz w:val="20"/>
          <w:szCs w:val="20"/>
        </w:rPr>
        <w:t>патетов</w:t>
      </w:r>
      <w:proofErr w:type="spellEnd"/>
      <w:r w:rsidR="00694328">
        <w:rPr>
          <w:rFonts w:ascii="Times New Roman" w:hAnsi="Times New Roman" w:cs="Times New Roman"/>
          <w:sz w:val="20"/>
          <w:szCs w:val="20"/>
        </w:rPr>
        <w:t xml:space="preserve"> </w:t>
      </w:r>
      <w:r w:rsidRPr="00694328">
        <w:rPr>
          <w:rFonts w:ascii="Times New Roman" w:hAnsi="Times New Roman" w:cs="Times New Roman"/>
          <w:sz w:val="20"/>
          <w:szCs w:val="20"/>
        </w:rPr>
        <w:t xml:space="preserve">и изобретений РФ и СССР, 2017                                                                                </w:t>
      </w:r>
      <w:r w:rsidRPr="00694328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Pr="00694328">
        <w:rPr>
          <w:rFonts w:ascii="Times New Roman" w:hAnsi="Times New Roman" w:cs="Times New Roman"/>
          <w:sz w:val="20"/>
          <w:szCs w:val="20"/>
        </w:rPr>
        <w:t xml:space="preserve">: </w:t>
      </w:r>
      <w:r w:rsidRPr="00694328">
        <w:rPr>
          <w:rFonts w:ascii="Times New Roman" w:hAnsi="Times New Roman" w:cs="Times New Roman"/>
          <w:sz w:val="20"/>
          <w:szCs w:val="20"/>
          <w:lang w:val="en-US"/>
        </w:rPr>
        <w:t>http</w:t>
      </w:r>
      <w:r w:rsidRPr="00694328">
        <w:rPr>
          <w:rFonts w:ascii="Times New Roman" w:hAnsi="Times New Roman" w:cs="Times New Roman"/>
          <w:sz w:val="20"/>
          <w:szCs w:val="20"/>
        </w:rPr>
        <w:t>://</w:t>
      </w:r>
      <w:proofErr w:type="spellStart"/>
      <w:r w:rsidRPr="00694328">
        <w:rPr>
          <w:rFonts w:ascii="Times New Roman" w:hAnsi="Times New Roman" w:cs="Times New Roman"/>
          <w:sz w:val="20"/>
          <w:szCs w:val="20"/>
          <w:lang w:val="en-US"/>
        </w:rPr>
        <w:t>poleznayamodel</w:t>
      </w:r>
      <w:proofErr w:type="spellEnd"/>
      <w:r w:rsidRPr="00694328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694328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694328">
        <w:rPr>
          <w:rFonts w:ascii="Times New Roman" w:hAnsi="Times New Roman" w:cs="Times New Roman"/>
          <w:sz w:val="20"/>
          <w:szCs w:val="20"/>
        </w:rPr>
        <w:t>/</w:t>
      </w:r>
      <w:r w:rsidRPr="00694328">
        <w:rPr>
          <w:rFonts w:ascii="Times New Roman" w:hAnsi="Times New Roman" w:cs="Times New Roman"/>
          <w:sz w:val="20"/>
          <w:szCs w:val="20"/>
          <w:lang w:val="en-US"/>
        </w:rPr>
        <w:t>model</w:t>
      </w:r>
      <w:r w:rsidRPr="00694328">
        <w:rPr>
          <w:rFonts w:ascii="Times New Roman" w:hAnsi="Times New Roman" w:cs="Times New Roman"/>
          <w:sz w:val="20"/>
          <w:szCs w:val="20"/>
        </w:rPr>
        <w:t>/8/82079.</w:t>
      </w:r>
      <w:r w:rsidRPr="00694328">
        <w:rPr>
          <w:rFonts w:ascii="Times New Roman" w:hAnsi="Times New Roman" w:cs="Times New Roman"/>
          <w:sz w:val="20"/>
          <w:szCs w:val="20"/>
          <w:lang w:val="en-US"/>
        </w:rPr>
        <w:t>html</w:t>
      </w:r>
      <w:r w:rsidRPr="00694328">
        <w:rPr>
          <w:rFonts w:ascii="Times New Roman" w:hAnsi="Times New Roman" w:cs="Times New Roman"/>
          <w:sz w:val="20"/>
          <w:szCs w:val="20"/>
        </w:rPr>
        <w:t xml:space="preserve"> (дата обращения 20.10.2017)</w:t>
      </w:r>
      <w:r w:rsidR="00516258" w:rsidRPr="00694328">
        <w:rPr>
          <w:rFonts w:ascii="Times New Roman" w:hAnsi="Times New Roman" w:cs="Times New Roman"/>
          <w:sz w:val="20"/>
          <w:szCs w:val="20"/>
        </w:rPr>
        <w:t>.</w:t>
      </w:r>
    </w:p>
    <w:p w:rsidR="001F4E8C" w:rsidRPr="00694328" w:rsidRDefault="001773D8" w:rsidP="001F4E8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3</w:t>
      </w:r>
      <w:r w:rsidR="001F4E8C" w:rsidRPr="00694328">
        <w:rPr>
          <w:rFonts w:ascii="Times New Roman" w:hAnsi="Times New Roman" w:cs="Times New Roman"/>
          <w:sz w:val="20"/>
          <w:szCs w:val="20"/>
        </w:rPr>
        <w:t xml:space="preserve">. Какая матрица лучше CMOS или CCD? [Электронный ресурс] // </w:t>
      </w:r>
      <w:proofErr w:type="spellStart"/>
      <w:r w:rsidR="001F4E8C" w:rsidRPr="00694328">
        <w:rPr>
          <w:rFonts w:ascii="Times New Roman" w:hAnsi="Times New Roman" w:cs="Times New Roman"/>
          <w:sz w:val="20"/>
          <w:szCs w:val="20"/>
          <w:lang w:val="en-US"/>
        </w:rPr>
        <w:t>DSLRclub</w:t>
      </w:r>
      <w:proofErr w:type="spellEnd"/>
      <w:r w:rsidR="001F4E8C" w:rsidRPr="00694328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1F4E8C" w:rsidRPr="00694328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proofErr w:type="gramStart"/>
      <w:r w:rsidR="001F4E8C" w:rsidRPr="00694328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1F4E8C" w:rsidRPr="00694328">
        <w:rPr>
          <w:rFonts w:ascii="Times New Roman" w:hAnsi="Times New Roman" w:cs="Times New Roman"/>
          <w:sz w:val="20"/>
          <w:szCs w:val="20"/>
        </w:rPr>
        <w:t xml:space="preserve"> Клуб фототехники </w:t>
      </w:r>
      <w:r w:rsidR="001F4E8C" w:rsidRPr="00694328">
        <w:rPr>
          <w:rFonts w:ascii="Times New Roman" w:hAnsi="Times New Roman" w:cs="Times New Roman"/>
          <w:sz w:val="20"/>
          <w:szCs w:val="20"/>
          <w:lang w:val="en-US"/>
        </w:rPr>
        <w:t>DSLR</w:t>
      </w:r>
      <w:r w:rsidR="001F4E8C" w:rsidRPr="00694328">
        <w:rPr>
          <w:rFonts w:ascii="Times New Roman" w:hAnsi="Times New Roman" w:cs="Times New Roman"/>
          <w:sz w:val="20"/>
          <w:szCs w:val="20"/>
        </w:rPr>
        <w:t>, 2013. URL: http://dslrclub.ru/kakaya-matrica-luchshe-c</w:t>
      </w:r>
      <w:r w:rsidRPr="00694328">
        <w:rPr>
          <w:rFonts w:ascii="Times New Roman" w:hAnsi="Times New Roman" w:cs="Times New Roman"/>
          <w:sz w:val="20"/>
          <w:szCs w:val="20"/>
        </w:rPr>
        <w:t>mos-ili-ccd/ (дата обращения: 21.10</w:t>
      </w:r>
      <w:r w:rsidR="001F4E8C" w:rsidRPr="00694328">
        <w:rPr>
          <w:rFonts w:ascii="Times New Roman" w:hAnsi="Times New Roman" w:cs="Times New Roman"/>
          <w:sz w:val="20"/>
          <w:szCs w:val="20"/>
        </w:rPr>
        <w:t>.2017). </w:t>
      </w:r>
    </w:p>
    <w:p w:rsidR="0089217A" w:rsidRPr="00694328" w:rsidRDefault="0089217A" w:rsidP="001F4E8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694328">
        <w:rPr>
          <w:rFonts w:ascii="Times New Roman" w:hAnsi="Times New Roman" w:cs="Times New Roman"/>
          <w:sz w:val="20"/>
          <w:szCs w:val="20"/>
        </w:rPr>
        <w:t>Арановский</w:t>
      </w:r>
      <w:proofErr w:type="spellEnd"/>
      <w:r w:rsidRPr="00694328">
        <w:rPr>
          <w:rFonts w:ascii="Times New Roman" w:hAnsi="Times New Roman" w:cs="Times New Roman"/>
          <w:sz w:val="20"/>
          <w:szCs w:val="20"/>
        </w:rPr>
        <w:t xml:space="preserve">, С.В. Робастное управление </w:t>
      </w:r>
      <w:proofErr w:type="spellStart"/>
      <w:r w:rsidRPr="00694328">
        <w:rPr>
          <w:rFonts w:ascii="Times New Roman" w:hAnsi="Times New Roman" w:cs="Times New Roman"/>
          <w:sz w:val="20"/>
          <w:szCs w:val="20"/>
        </w:rPr>
        <w:t>безредукторным</w:t>
      </w:r>
      <w:proofErr w:type="spellEnd"/>
      <w:r w:rsidRPr="00694328">
        <w:rPr>
          <w:rFonts w:ascii="Times New Roman" w:hAnsi="Times New Roman" w:cs="Times New Roman"/>
          <w:sz w:val="20"/>
          <w:szCs w:val="20"/>
        </w:rPr>
        <w:t xml:space="preserve"> прецизионным электроприводом оси оптического телескопа с компенсацией возмущений / С.В. </w:t>
      </w:r>
      <w:proofErr w:type="spellStart"/>
      <w:r w:rsidRPr="00694328">
        <w:rPr>
          <w:rFonts w:ascii="Times New Roman" w:hAnsi="Times New Roman" w:cs="Times New Roman"/>
          <w:sz w:val="20"/>
          <w:szCs w:val="20"/>
        </w:rPr>
        <w:t>Арановский</w:t>
      </w:r>
      <w:proofErr w:type="spellEnd"/>
      <w:r w:rsidRPr="00694328">
        <w:rPr>
          <w:rFonts w:ascii="Times New Roman" w:hAnsi="Times New Roman" w:cs="Times New Roman"/>
          <w:sz w:val="20"/>
          <w:szCs w:val="20"/>
        </w:rPr>
        <w:t xml:space="preserve">, И.Б. </w:t>
      </w:r>
      <w:proofErr w:type="spellStart"/>
      <w:r w:rsidRPr="00694328">
        <w:rPr>
          <w:rFonts w:ascii="Times New Roman" w:hAnsi="Times New Roman" w:cs="Times New Roman"/>
          <w:sz w:val="20"/>
          <w:szCs w:val="20"/>
        </w:rPr>
        <w:t>Фуртат</w:t>
      </w:r>
      <w:proofErr w:type="spellEnd"/>
      <w:r w:rsidRPr="00694328">
        <w:rPr>
          <w:rFonts w:ascii="Times New Roman" w:hAnsi="Times New Roman" w:cs="Times New Roman"/>
          <w:sz w:val="20"/>
          <w:szCs w:val="20"/>
        </w:rPr>
        <w:t xml:space="preserve"> // МАУ. - № 9. - 2011. - С. 8-13. </w:t>
      </w:r>
    </w:p>
    <w:p w:rsidR="00516258" w:rsidRPr="00694328" w:rsidRDefault="001625BC" w:rsidP="005162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4328">
        <w:rPr>
          <w:rFonts w:ascii="Times New Roman" w:hAnsi="Times New Roman" w:cs="Times New Roman"/>
          <w:sz w:val="20"/>
          <w:szCs w:val="20"/>
        </w:rPr>
        <w:t>5</w:t>
      </w:r>
      <w:r w:rsidR="00516258" w:rsidRPr="00694328">
        <w:rPr>
          <w:rFonts w:ascii="Times New Roman" w:hAnsi="Times New Roman" w:cs="Times New Roman"/>
          <w:sz w:val="20"/>
          <w:szCs w:val="20"/>
        </w:rPr>
        <w:t xml:space="preserve">. Смирнов Ю. С., Ларионов В. А., Юрасова Е. В. ТЕХНОЛОГИИ </w:t>
      </w:r>
      <w:proofErr w:type="gramStart"/>
      <w:r w:rsidR="00516258" w:rsidRPr="00694328">
        <w:rPr>
          <w:rFonts w:ascii="Times New Roman" w:hAnsi="Times New Roman" w:cs="Times New Roman"/>
          <w:sz w:val="20"/>
          <w:szCs w:val="20"/>
        </w:rPr>
        <w:t>ОБЕСПЕЧЕНИЯ БЕЗОПАСНОСТИ ИНСТРУМЕНТАЛЬНЫХ СИСТЕМ ПОСАДКИ САМОЛЕТОВ</w:t>
      </w:r>
      <w:proofErr w:type="gramEnd"/>
      <w:r w:rsidR="00516258" w:rsidRPr="00694328">
        <w:rPr>
          <w:rFonts w:ascii="Times New Roman" w:hAnsi="Times New Roman" w:cs="Times New Roman"/>
          <w:sz w:val="20"/>
          <w:szCs w:val="20"/>
        </w:rPr>
        <w:t xml:space="preserve"> // Вестник Южно-Уральского государственного университета. – 2014. – № 3, 57 – 64.</w:t>
      </w:r>
    </w:p>
    <w:p w:rsidR="00516258" w:rsidRPr="00694328" w:rsidRDefault="00516258" w:rsidP="001F4E8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4E8C" w:rsidRDefault="001F4E8C" w:rsidP="001F4E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7493" w:rsidRPr="00A97493" w:rsidRDefault="00A97493" w:rsidP="00A974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97493" w:rsidRPr="00A97493" w:rsidSect="00F85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B96"/>
    <w:multiLevelType w:val="hybridMultilevel"/>
    <w:tmpl w:val="24788166"/>
    <w:lvl w:ilvl="0" w:tplc="849491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9C6995"/>
    <w:multiLevelType w:val="hybridMultilevel"/>
    <w:tmpl w:val="4ACCD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A59"/>
    <w:rsid w:val="0002302B"/>
    <w:rsid w:val="0003174C"/>
    <w:rsid w:val="00053BB3"/>
    <w:rsid w:val="000F7060"/>
    <w:rsid w:val="001503ED"/>
    <w:rsid w:val="001625BC"/>
    <w:rsid w:val="00166B18"/>
    <w:rsid w:val="001773D8"/>
    <w:rsid w:val="001F4E8C"/>
    <w:rsid w:val="002B50EF"/>
    <w:rsid w:val="002C42B6"/>
    <w:rsid w:val="00307EEA"/>
    <w:rsid w:val="00362CD6"/>
    <w:rsid w:val="004022E4"/>
    <w:rsid w:val="005028B0"/>
    <w:rsid w:val="00516258"/>
    <w:rsid w:val="00547CD0"/>
    <w:rsid w:val="00694328"/>
    <w:rsid w:val="006B40B6"/>
    <w:rsid w:val="006D7208"/>
    <w:rsid w:val="007A6BA5"/>
    <w:rsid w:val="007E102F"/>
    <w:rsid w:val="007F0DDF"/>
    <w:rsid w:val="0082449C"/>
    <w:rsid w:val="00847517"/>
    <w:rsid w:val="00870ED1"/>
    <w:rsid w:val="0089217A"/>
    <w:rsid w:val="008C75B8"/>
    <w:rsid w:val="008F4079"/>
    <w:rsid w:val="00A97493"/>
    <w:rsid w:val="00B02719"/>
    <w:rsid w:val="00B44A70"/>
    <w:rsid w:val="00C01164"/>
    <w:rsid w:val="00C35634"/>
    <w:rsid w:val="00CB2A6A"/>
    <w:rsid w:val="00D606EC"/>
    <w:rsid w:val="00DB0C41"/>
    <w:rsid w:val="00DF3AF0"/>
    <w:rsid w:val="00E21007"/>
    <w:rsid w:val="00E21A59"/>
    <w:rsid w:val="00E67A6B"/>
    <w:rsid w:val="00E710C8"/>
    <w:rsid w:val="00E90AFC"/>
    <w:rsid w:val="00EF053D"/>
    <w:rsid w:val="00F70EF4"/>
    <w:rsid w:val="00F807C2"/>
    <w:rsid w:val="00F85D7E"/>
    <w:rsid w:val="00FD0B72"/>
    <w:rsid w:val="00FE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4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71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53BB3"/>
    <w:rPr>
      <w:color w:val="808080"/>
    </w:rPr>
  </w:style>
  <w:style w:type="table" w:styleId="a7">
    <w:name w:val="Table Grid"/>
    <w:basedOn w:val="a1"/>
    <w:uiPriority w:val="59"/>
    <w:rsid w:val="0050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773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7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8112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61417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4</cp:revision>
  <dcterms:created xsi:type="dcterms:W3CDTF">2017-10-31T21:16:00Z</dcterms:created>
  <dcterms:modified xsi:type="dcterms:W3CDTF">2017-12-07T06:49:00Z</dcterms:modified>
</cp:coreProperties>
</file>