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2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276"/>
        <w:gridCol w:w="8249"/>
      </w:tblGrid>
      <w:tr w:rsidR="00187725" w:rsidTr="00187725">
        <w:trPr>
          <w:cantSplit/>
          <w:trHeight w:val="277"/>
        </w:trPr>
        <w:tc>
          <w:tcPr>
            <w:tcW w:w="1276" w:type="dxa"/>
            <w:vMerge w:val="restart"/>
            <w:tcBorders>
              <w:top w:val="single" w:sz="6" w:space="0" w:color="auto"/>
              <w:left w:val="single" w:sz="6" w:space="0" w:color="auto"/>
              <w:bottom w:val="single" w:sz="6" w:space="0" w:color="auto"/>
              <w:right w:val="single" w:sz="6" w:space="0" w:color="auto"/>
            </w:tcBorders>
            <w:hideMark/>
          </w:tcPr>
          <w:p w:rsidR="00187725" w:rsidRDefault="00187725">
            <w:pPr>
              <w:spacing w:after="160"/>
              <w:jc w:val="center"/>
              <w:rPr>
                <w:i/>
                <w:sz w:val="28"/>
                <w:szCs w:val="22"/>
                <w:lang w:eastAsia="en-US"/>
              </w:rPr>
            </w:pPr>
            <w:bookmarkStart w:id="0" w:name="_Toc119910692"/>
            <w:r>
              <w:rPr>
                <w:i/>
                <w:noProof/>
              </w:rPr>
              <w:drawing>
                <wp:inline distT="0" distB="0" distL="0" distR="0" wp14:anchorId="429ADD9F" wp14:editId="4A34E704">
                  <wp:extent cx="581025" cy="819150"/>
                  <wp:effectExtent l="0" t="0" r="9525" b="0"/>
                  <wp:docPr id="8" name="Рисунок 8" descr="Описание: voenm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voenmeh"/>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819150"/>
                          </a:xfrm>
                          <a:prstGeom prst="rect">
                            <a:avLst/>
                          </a:prstGeom>
                          <a:noFill/>
                          <a:ln>
                            <a:noFill/>
                          </a:ln>
                        </pic:spPr>
                      </pic:pic>
                    </a:graphicData>
                  </a:graphic>
                </wp:inline>
              </w:drawing>
            </w:r>
          </w:p>
        </w:tc>
        <w:tc>
          <w:tcPr>
            <w:tcW w:w="8247" w:type="dxa"/>
            <w:tcBorders>
              <w:top w:val="single" w:sz="6" w:space="0" w:color="auto"/>
              <w:left w:val="single" w:sz="6" w:space="0" w:color="auto"/>
              <w:bottom w:val="single" w:sz="6" w:space="0" w:color="auto"/>
              <w:right w:val="single" w:sz="6" w:space="0" w:color="auto"/>
            </w:tcBorders>
            <w:vAlign w:val="center"/>
            <w:hideMark/>
          </w:tcPr>
          <w:p w:rsidR="00187725" w:rsidRDefault="00187725">
            <w:pPr>
              <w:jc w:val="center"/>
              <w:rPr>
                <w:sz w:val="18"/>
              </w:rPr>
            </w:pPr>
            <w:r>
              <w:rPr>
                <w:sz w:val="18"/>
              </w:rPr>
              <w:t>МИНОБРНАУКИ РОССИИ</w:t>
            </w:r>
          </w:p>
          <w:p w:rsidR="00187725" w:rsidRDefault="00187725">
            <w:pPr>
              <w:jc w:val="center"/>
              <w:rPr>
                <w:sz w:val="18"/>
                <w:szCs w:val="20"/>
              </w:rPr>
            </w:pPr>
            <w:r>
              <w:rPr>
                <w:sz w:val="18"/>
                <w:szCs w:val="20"/>
              </w:rPr>
              <w:t xml:space="preserve">федеральное государственное бюджетное образовательное учреждение </w:t>
            </w:r>
          </w:p>
          <w:p w:rsidR="00187725" w:rsidRDefault="00187725">
            <w:pPr>
              <w:jc w:val="center"/>
              <w:rPr>
                <w:sz w:val="18"/>
                <w:szCs w:val="20"/>
              </w:rPr>
            </w:pPr>
            <w:r>
              <w:rPr>
                <w:sz w:val="18"/>
                <w:szCs w:val="20"/>
              </w:rPr>
              <w:t>высшего образования</w:t>
            </w:r>
          </w:p>
          <w:p w:rsidR="00187725" w:rsidRDefault="00187725">
            <w:pPr>
              <w:jc w:val="center"/>
              <w:rPr>
                <w:b/>
                <w:sz w:val="18"/>
                <w:szCs w:val="20"/>
              </w:rPr>
            </w:pPr>
            <w:r>
              <w:rPr>
                <w:b/>
                <w:sz w:val="18"/>
                <w:szCs w:val="20"/>
              </w:rPr>
              <w:t xml:space="preserve">«Балтийский государственный технический университет «ВОЕНМЕХ» им. Д.Ф. Устинова» </w:t>
            </w:r>
          </w:p>
          <w:p w:rsidR="00187725" w:rsidRDefault="00187725">
            <w:pPr>
              <w:jc w:val="center"/>
              <w:rPr>
                <w:b/>
                <w:sz w:val="28"/>
                <w:szCs w:val="22"/>
                <w:lang w:eastAsia="en-US"/>
              </w:rPr>
            </w:pPr>
            <w:r>
              <w:rPr>
                <w:b/>
                <w:sz w:val="18"/>
                <w:szCs w:val="20"/>
              </w:rPr>
              <w:t>(БГТУ «ВОЕНМЕХ» им. Д.Ф. Устинова»)</w:t>
            </w:r>
          </w:p>
        </w:tc>
      </w:tr>
      <w:tr w:rsidR="00187725" w:rsidTr="00187725">
        <w:trPr>
          <w:cantSplit/>
          <w:trHeight w:val="276"/>
        </w:trPr>
        <w:tc>
          <w:tcPr>
            <w:tcW w:w="1276" w:type="dxa"/>
            <w:vMerge/>
            <w:tcBorders>
              <w:top w:val="single" w:sz="6" w:space="0" w:color="auto"/>
              <w:left w:val="single" w:sz="6" w:space="0" w:color="auto"/>
              <w:bottom w:val="single" w:sz="6" w:space="0" w:color="auto"/>
              <w:right w:val="single" w:sz="6" w:space="0" w:color="auto"/>
            </w:tcBorders>
            <w:vAlign w:val="center"/>
            <w:hideMark/>
          </w:tcPr>
          <w:p w:rsidR="00187725" w:rsidRDefault="00187725">
            <w:pPr>
              <w:rPr>
                <w:i/>
                <w:sz w:val="28"/>
                <w:szCs w:val="22"/>
                <w:lang w:eastAsia="en-US"/>
              </w:rPr>
            </w:pPr>
          </w:p>
        </w:tc>
        <w:tc>
          <w:tcPr>
            <w:tcW w:w="8247" w:type="dxa"/>
            <w:tcBorders>
              <w:top w:val="single" w:sz="6" w:space="0" w:color="auto"/>
              <w:left w:val="single" w:sz="6" w:space="0" w:color="auto"/>
              <w:bottom w:val="single" w:sz="6" w:space="0" w:color="auto"/>
              <w:right w:val="single" w:sz="6" w:space="0" w:color="auto"/>
            </w:tcBorders>
            <w:vAlign w:val="center"/>
            <w:hideMark/>
          </w:tcPr>
          <w:p w:rsidR="00187725" w:rsidRDefault="00187725">
            <w:pPr>
              <w:jc w:val="center"/>
              <w:rPr>
                <w:sz w:val="28"/>
                <w:szCs w:val="21"/>
                <w:lang w:eastAsia="en-US"/>
              </w:rPr>
            </w:pPr>
            <w:r>
              <w:rPr>
                <w:szCs w:val="21"/>
              </w:rPr>
              <w:t>БГТУ</w:t>
            </w:r>
            <w:proofErr w:type="gramStart"/>
            <w:r>
              <w:rPr>
                <w:szCs w:val="21"/>
              </w:rPr>
              <w:t>.С</w:t>
            </w:r>
            <w:proofErr w:type="gramEnd"/>
            <w:r>
              <w:rPr>
                <w:szCs w:val="21"/>
              </w:rPr>
              <w:t>МК-Ф-4.2-К5-02</w:t>
            </w:r>
          </w:p>
        </w:tc>
      </w:tr>
    </w:tbl>
    <w:tbl>
      <w:tblPr>
        <w:tblStyle w:val="ae"/>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1"/>
        <w:gridCol w:w="261"/>
        <w:gridCol w:w="1056"/>
        <w:gridCol w:w="276"/>
        <w:gridCol w:w="6317"/>
      </w:tblGrid>
      <w:tr w:rsidR="00187725" w:rsidTr="00187725">
        <w:trPr>
          <w:trHeight w:val="371"/>
        </w:trPr>
        <w:tc>
          <w:tcPr>
            <w:tcW w:w="1685" w:type="dxa"/>
            <w:vAlign w:val="bottom"/>
          </w:tcPr>
          <w:p w:rsidR="00187725" w:rsidRDefault="00187725">
            <w:pPr>
              <w:rPr>
                <w:szCs w:val="20"/>
              </w:rPr>
            </w:pPr>
          </w:p>
          <w:p w:rsidR="00187725" w:rsidRDefault="00187725">
            <w:pPr>
              <w:jc w:val="both"/>
              <w:rPr>
                <w:szCs w:val="20"/>
              </w:rPr>
            </w:pPr>
            <w:r>
              <w:rPr>
                <w:szCs w:val="20"/>
              </w:rPr>
              <w:t>Факультет</w:t>
            </w:r>
          </w:p>
        </w:tc>
        <w:tc>
          <w:tcPr>
            <w:tcW w:w="266" w:type="dxa"/>
            <w:vAlign w:val="bottom"/>
          </w:tcPr>
          <w:p w:rsidR="00187725" w:rsidRDefault="00187725">
            <w:pPr>
              <w:ind w:left="-125" w:right="-250"/>
              <w:jc w:val="both"/>
              <w:rPr>
                <w:sz w:val="16"/>
                <w:szCs w:val="20"/>
              </w:rPr>
            </w:pPr>
          </w:p>
        </w:tc>
        <w:tc>
          <w:tcPr>
            <w:tcW w:w="851" w:type="dxa"/>
            <w:tcBorders>
              <w:top w:val="nil"/>
              <w:left w:val="nil"/>
              <w:bottom w:val="single" w:sz="4" w:space="0" w:color="auto"/>
              <w:right w:val="nil"/>
            </w:tcBorders>
            <w:vAlign w:val="bottom"/>
          </w:tcPr>
          <w:p w:rsidR="00187725" w:rsidRDefault="00187725">
            <w:pPr>
              <w:jc w:val="center"/>
              <w:rPr>
                <w:sz w:val="28"/>
                <w:szCs w:val="20"/>
              </w:rPr>
            </w:pPr>
          </w:p>
        </w:tc>
        <w:tc>
          <w:tcPr>
            <w:tcW w:w="283" w:type="dxa"/>
            <w:vAlign w:val="bottom"/>
          </w:tcPr>
          <w:p w:rsidR="00187725" w:rsidRDefault="00187725">
            <w:pPr>
              <w:jc w:val="both"/>
              <w:rPr>
                <w:sz w:val="14"/>
                <w:szCs w:val="20"/>
              </w:rPr>
            </w:pPr>
          </w:p>
        </w:tc>
        <w:tc>
          <w:tcPr>
            <w:tcW w:w="6946" w:type="dxa"/>
            <w:tcBorders>
              <w:top w:val="nil"/>
              <w:left w:val="nil"/>
              <w:bottom w:val="single" w:sz="4" w:space="0" w:color="auto"/>
              <w:right w:val="nil"/>
            </w:tcBorders>
            <w:vAlign w:val="bottom"/>
          </w:tcPr>
          <w:p w:rsidR="00187725" w:rsidRDefault="00187725">
            <w:pPr>
              <w:jc w:val="both"/>
              <w:rPr>
                <w:sz w:val="28"/>
                <w:szCs w:val="20"/>
              </w:rPr>
            </w:pPr>
            <w:r w:rsidRPr="007765C6">
              <w:t>«Оружие и системы вооружения»</w:t>
            </w:r>
          </w:p>
        </w:tc>
      </w:tr>
      <w:tr w:rsidR="00187725" w:rsidTr="00187725">
        <w:trPr>
          <w:trHeight w:val="130"/>
        </w:trPr>
        <w:tc>
          <w:tcPr>
            <w:tcW w:w="1685" w:type="dxa"/>
            <w:vAlign w:val="bottom"/>
          </w:tcPr>
          <w:p w:rsidR="00187725" w:rsidRDefault="00187725">
            <w:pPr>
              <w:jc w:val="both"/>
              <w:rPr>
                <w:sz w:val="16"/>
                <w:szCs w:val="20"/>
              </w:rPr>
            </w:pPr>
          </w:p>
        </w:tc>
        <w:tc>
          <w:tcPr>
            <w:tcW w:w="266" w:type="dxa"/>
            <w:vAlign w:val="bottom"/>
          </w:tcPr>
          <w:p w:rsidR="00187725" w:rsidRDefault="00187725">
            <w:pPr>
              <w:ind w:left="-125" w:right="-250"/>
              <w:jc w:val="both"/>
              <w:rPr>
                <w:sz w:val="16"/>
                <w:szCs w:val="20"/>
              </w:rPr>
            </w:pPr>
          </w:p>
        </w:tc>
        <w:tc>
          <w:tcPr>
            <w:tcW w:w="851" w:type="dxa"/>
            <w:tcBorders>
              <w:top w:val="single" w:sz="4" w:space="0" w:color="auto"/>
              <w:left w:val="nil"/>
              <w:bottom w:val="nil"/>
              <w:right w:val="nil"/>
            </w:tcBorders>
            <w:vAlign w:val="bottom"/>
            <w:hideMark/>
          </w:tcPr>
          <w:p w:rsidR="00187725" w:rsidRDefault="00187725">
            <w:pPr>
              <w:jc w:val="both"/>
              <w:rPr>
                <w:sz w:val="16"/>
                <w:szCs w:val="20"/>
              </w:rPr>
            </w:pPr>
            <w:r>
              <w:rPr>
                <w:sz w:val="16"/>
                <w:szCs w:val="20"/>
              </w:rPr>
              <w:t>шифр</w:t>
            </w:r>
          </w:p>
        </w:tc>
        <w:tc>
          <w:tcPr>
            <w:tcW w:w="283" w:type="dxa"/>
            <w:vAlign w:val="bottom"/>
          </w:tcPr>
          <w:p w:rsidR="00187725" w:rsidRDefault="00187725">
            <w:pPr>
              <w:jc w:val="both"/>
              <w:rPr>
                <w:sz w:val="16"/>
                <w:szCs w:val="20"/>
              </w:rPr>
            </w:pPr>
          </w:p>
        </w:tc>
        <w:tc>
          <w:tcPr>
            <w:tcW w:w="6946" w:type="dxa"/>
            <w:tcBorders>
              <w:top w:val="single" w:sz="4" w:space="0" w:color="auto"/>
              <w:left w:val="nil"/>
              <w:bottom w:val="nil"/>
              <w:right w:val="nil"/>
            </w:tcBorders>
            <w:vAlign w:val="bottom"/>
            <w:hideMark/>
          </w:tcPr>
          <w:p w:rsidR="00187725" w:rsidRDefault="00187725">
            <w:pPr>
              <w:jc w:val="both"/>
              <w:rPr>
                <w:sz w:val="16"/>
                <w:szCs w:val="20"/>
              </w:rPr>
            </w:pPr>
            <w:r>
              <w:rPr>
                <w:sz w:val="16"/>
                <w:szCs w:val="20"/>
              </w:rPr>
              <w:t>наименование</w:t>
            </w:r>
          </w:p>
        </w:tc>
      </w:tr>
      <w:tr w:rsidR="00187725" w:rsidTr="00187725">
        <w:trPr>
          <w:trHeight w:val="143"/>
        </w:trPr>
        <w:tc>
          <w:tcPr>
            <w:tcW w:w="1685" w:type="dxa"/>
            <w:vAlign w:val="bottom"/>
            <w:hideMark/>
          </w:tcPr>
          <w:p w:rsidR="00187725" w:rsidRDefault="00187725">
            <w:pPr>
              <w:jc w:val="both"/>
              <w:rPr>
                <w:szCs w:val="20"/>
              </w:rPr>
            </w:pPr>
            <w:r>
              <w:rPr>
                <w:szCs w:val="20"/>
              </w:rPr>
              <w:t>Кафедра</w:t>
            </w:r>
          </w:p>
        </w:tc>
        <w:tc>
          <w:tcPr>
            <w:tcW w:w="266" w:type="dxa"/>
            <w:vAlign w:val="bottom"/>
          </w:tcPr>
          <w:p w:rsidR="00187725" w:rsidRDefault="00187725">
            <w:pPr>
              <w:ind w:left="-125" w:right="-250"/>
              <w:jc w:val="both"/>
              <w:rPr>
                <w:sz w:val="16"/>
                <w:szCs w:val="20"/>
              </w:rPr>
            </w:pPr>
          </w:p>
        </w:tc>
        <w:tc>
          <w:tcPr>
            <w:tcW w:w="851" w:type="dxa"/>
            <w:tcBorders>
              <w:top w:val="nil"/>
              <w:left w:val="nil"/>
              <w:bottom w:val="single" w:sz="4" w:space="0" w:color="auto"/>
              <w:right w:val="nil"/>
            </w:tcBorders>
            <w:vAlign w:val="bottom"/>
          </w:tcPr>
          <w:p w:rsidR="00187725" w:rsidRDefault="00187725">
            <w:pPr>
              <w:jc w:val="center"/>
              <w:rPr>
                <w:sz w:val="28"/>
                <w:szCs w:val="20"/>
              </w:rPr>
            </w:pPr>
            <w:r w:rsidRPr="00F82744">
              <w:t>27.04.04</w:t>
            </w:r>
          </w:p>
        </w:tc>
        <w:tc>
          <w:tcPr>
            <w:tcW w:w="283" w:type="dxa"/>
            <w:vAlign w:val="bottom"/>
          </w:tcPr>
          <w:p w:rsidR="00187725" w:rsidRDefault="00187725">
            <w:pPr>
              <w:jc w:val="both"/>
              <w:rPr>
                <w:sz w:val="14"/>
                <w:szCs w:val="20"/>
              </w:rPr>
            </w:pPr>
          </w:p>
        </w:tc>
        <w:tc>
          <w:tcPr>
            <w:tcW w:w="6946" w:type="dxa"/>
            <w:tcBorders>
              <w:top w:val="nil"/>
              <w:left w:val="nil"/>
              <w:bottom w:val="single" w:sz="4" w:space="0" w:color="auto"/>
              <w:right w:val="nil"/>
            </w:tcBorders>
            <w:vAlign w:val="bottom"/>
          </w:tcPr>
          <w:p w:rsidR="00187725" w:rsidRDefault="00187725">
            <w:pPr>
              <w:jc w:val="both"/>
              <w:rPr>
                <w:sz w:val="28"/>
                <w:szCs w:val="20"/>
              </w:rPr>
            </w:pPr>
            <w:r w:rsidRPr="007765C6">
              <w:t>«Управление в технических системах»</w:t>
            </w:r>
          </w:p>
        </w:tc>
      </w:tr>
      <w:tr w:rsidR="00187725" w:rsidTr="00187725">
        <w:trPr>
          <w:trHeight w:val="146"/>
        </w:trPr>
        <w:tc>
          <w:tcPr>
            <w:tcW w:w="1685" w:type="dxa"/>
            <w:vAlign w:val="bottom"/>
          </w:tcPr>
          <w:p w:rsidR="00187725" w:rsidRDefault="00187725">
            <w:pPr>
              <w:jc w:val="both"/>
              <w:rPr>
                <w:sz w:val="16"/>
                <w:szCs w:val="20"/>
              </w:rPr>
            </w:pPr>
          </w:p>
        </w:tc>
        <w:tc>
          <w:tcPr>
            <w:tcW w:w="266" w:type="dxa"/>
            <w:vAlign w:val="bottom"/>
          </w:tcPr>
          <w:p w:rsidR="00187725" w:rsidRDefault="00187725">
            <w:pPr>
              <w:ind w:left="-125" w:right="-250"/>
              <w:jc w:val="both"/>
              <w:rPr>
                <w:sz w:val="16"/>
                <w:szCs w:val="20"/>
              </w:rPr>
            </w:pPr>
          </w:p>
        </w:tc>
        <w:tc>
          <w:tcPr>
            <w:tcW w:w="851" w:type="dxa"/>
            <w:tcBorders>
              <w:top w:val="single" w:sz="4" w:space="0" w:color="auto"/>
              <w:left w:val="nil"/>
              <w:bottom w:val="nil"/>
              <w:right w:val="nil"/>
            </w:tcBorders>
            <w:vAlign w:val="bottom"/>
            <w:hideMark/>
          </w:tcPr>
          <w:p w:rsidR="00187725" w:rsidRDefault="00187725">
            <w:pPr>
              <w:jc w:val="both"/>
              <w:rPr>
                <w:sz w:val="16"/>
                <w:szCs w:val="20"/>
              </w:rPr>
            </w:pPr>
            <w:r>
              <w:rPr>
                <w:sz w:val="16"/>
                <w:szCs w:val="20"/>
              </w:rPr>
              <w:t>шифр</w:t>
            </w:r>
          </w:p>
        </w:tc>
        <w:tc>
          <w:tcPr>
            <w:tcW w:w="283" w:type="dxa"/>
            <w:vAlign w:val="bottom"/>
          </w:tcPr>
          <w:p w:rsidR="00187725" w:rsidRDefault="00187725">
            <w:pPr>
              <w:jc w:val="both"/>
              <w:rPr>
                <w:sz w:val="16"/>
                <w:szCs w:val="20"/>
              </w:rPr>
            </w:pPr>
          </w:p>
        </w:tc>
        <w:tc>
          <w:tcPr>
            <w:tcW w:w="6946" w:type="dxa"/>
            <w:tcBorders>
              <w:top w:val="single" w:sz="4" w:space="0" w:color="auto"/>
              <w:left w:val="nil"/>
              <w:bottom w:val="nil"/>
              <w:right w:val="nil"/>
            </w:tcBorders>
            <w:vAlign w:val="bottom"/>
            <w:hideMark/>
          </w:tcPr>
          <w:p w:rsidR="00187725" w:rsidRDefault="00187725">
            <w:pPr>
              <w:jc w:val="both"/>
              <w:rPr>
                <w:sz w:val="16"/>
                <w:szCs w:val="20"/>
              </w:rPr>
            </w:pPr>
            <w:r>
              <w:rPr>
                <w:sz w:val="16"/>
                <w:szCs w:val="20"/>
              </w:rPr>
              <w:t>наименование</w:t>
            </w:r>
          </w:p>
        </w:tc>
      </w:tr>
      <w:tr w:rsidR="00187725" w:rsidTr="00187725">
        <w:trPr>
          <w:trHeight w:val="149"/>
        </w:trPr>
        <w:tc>
          <w:tcPr>
            <w:tcW w:w="1685" w:type="dxa"/>
            <w:vAlign w:val="bottom"/>
            <w:hideMark/>
          </w:tcPr>
          <w:p w:rsidR="00187725" w:rsidRDefault="00187725">
            <w:pPr>
              <w:jc w:val="both"/>
              <w:rPr>
                <w:szCs w:val="20"/>
              </w:rPr>
            </w:pPr>
            <w:r>
              <w:rPr>
                <w:szCs w:val="20"/>
              </w:rPr>
              <w:t>Дисциплина</w:t>
            </w:r>
          </w:p>
        </w:tc>
        <w:tc>
          <w:tcPr>
            <w:tcW w:w="266" w:type="dxa"/>
            <w:vAlign w:val="bottom"/>
          </w:tcPr>
          <w:p w:rsidR="00187725" w:rsidRDefault="00187725">
            <w:pPr>
              <w:ind w:left="-125" w:right="-250"/>
              <w:jc w:val="both"/>
              <w:rPr>
                <w:sz w:val="16"/>
                <w:szCs w:val="20"/>
              </w:rPr>
            </w:pPr>
          </w:p>
        </w:tc>
        <w:tc>
          <w:tcPr>
            <w:tcW w:w="8080" w:type="dxa"/>
            <w:gridSpan w:val="3"/>
            <w:tcBorders>
              <w:top w:val="nil"/>
              <w:left w:val="nil"/>
              <w:bottom w:val="single" w:sz="4" w:space="0" w:color="auto"/>
              <w:right w:val="nil"/>
            </w:tcBorders>
            <w:vAlign w:val="bottom"/>
          </w:tcPr>
          <w:p w:rsidR="00187725" w:rsidRDefault="00187725">
            <w:pPr>
              <w:jc w:val="both"/>
              <w:rPr>
                <w:sz w:val="28"/>
                <w:szCs w:val="20"/>
              </w:rPr>
            </w:pPr>
          </w:p>
        </w:tc>
      </w:tr>
    </w:tbl>
    <w:p w:rsidR="00187725" w:rsidRDefault="00187725" w:rsidP="00187725">
      <w:pPr>
        <w:rPr>
          <w:rFonts w:cstheme="minorBidi"/>
          <w:lang w:eastAsia="en-US"/>
        </w:rPr>
      </w:pPr>
    </w:p>
    <w:p w:rsidR="00187725" w:rsidRDefault="00187725" w:rsidP="00187725">
      <w:pPr>
        <w:jc w:val="center"/>
      </w:pPr>
    </w:p>
    <w:p w:rsidR="00187725" w:rsidRDefault="00187725" w:rsidP="00187725">
      <w:pPr>
        <w:jc w:val="center"/>
      </w:pPr>
    </w:p>
    <w:p w:rsidR="00187725" w:rsidRDefault="00187725" w:rsidP="00187725">
      <w:pPr>
        <w:jc w:val="center"/>
      </w:pPr>
    </w:p>
    <w:p w:rsidR="00187725" w:rsidRPr="00A37725" w:rsidRDefault="00187725" w:rsidP="00187725">
      <w:pPr>
        <w:spacing w:after="200" w:line="276" w:lineRule="auto"/>
        <w:jc w:val="center"/>
        <w:rPr>
          <w:sz w:val="36"/>
          <w:szCs w:val="36"/>
        </w:rPr>
      </w:pPr>
      <w:r w:rsidRPr="00A37725">
        <w:rPr>
          <w:sz w:val="36"/>
          <w:szCs w:val="36"/>
        </w:rPr>
        <w:t>Научно-исследовательская работа.</w:t>
      </w:r>
    </w:p>
    <w:p w:rsidR="00187725" w:rsidRDefault="00187725" w:rsidP="00187725">
      <w:pPr>
        <w:jc w:val="center"/>
        <w:rPr>
          <w:sz w:val="40"/>
        </w:rPr>
      </w:pPr>
      <w:r>
        <w:rPr>
          <w:sz w:val="40"/>
        </w:rPr>
        <w:t>на тему</w:t>
      </w:r>
    </w:p>
    <w:tbl>
      <w:tblPr>
        <w:tblStyle w:val="ae"/>
        <w:tblW w:w="0" w:type="auto"/>
        <w:tblInd w:w="0" w:type="dxa"/>
        <w:tblLook w:val="04A0" w:firstRow="1" w:lastRow="0" w:firstColumn="1" w:lastColumn="0" w:noHBand="0" w:noVBand="1"/>
      </w:tblPr>
      <w:tblGrid>
        <w:gridCol w:w="9571"/>
      </w:tblGrid>
      <w:tr w:rsidR="00187725" w:rsidTr="00187725">
        <w:tc>
          <w:tcPr>
            <w:tcW w:w="10115" w:type="dxa"/>
            <w:tcBorders>
              <w:top w:val="nil"/>
              <w:left w:val="nil"/>
              <w:bottom w:val="single" w:sz="4" w:space="0" w:color="auto"/>
              <w:right w:val="nil"/>
            </w:tcBorders>
          </w:tcPr>
          <w:p w:rsidR="00187725" w:rsidRPr="00187725" w:rsidRDefault="00187725" w:rsidP="00187725">
            <w:pPr>
              <w:jc w:val="center"/>
              <w:rPr>
                <w:sz w:val="44"/>
                <w:szCs w:val="44"/>
              </w:rPr>
            </w:pPr>
            <w:r w:rsidRPr="00187725">
              <w:rPr>
                <w:sz w:val="44"/>
                <w:szCs w:val="44"/>
              </w:rPr>
              <w:t>А</w:t>
            </w:r>
            <w:r w:rsidRPr="00187725">
              <w:rPr>
                <w:sz w:val="44"/>
                <w:szCs w:val="44"/>
              </w:rPr>
              <w:t xml:space="preserve">нализ технологий снижения </w:t>
            </w:r>
            <w:proofErr w:type="gramStart"/>
            <w:r w:rsidRPr="00187725">
              <w:rPr>
                <w:sz w:val="44"/>
                <w:szCs w:val="44"/>
              </w:rPr>
              <w:t>радиолокационной</w:t>
            </w:r>
            <w:proofErr w:type="gramEnd"/>
            <w:r w:rsidRPr="00187725">
              <w:rPr>
                <w:sz w:val="44"/>
                <w:szCs w:val="44"/>
              </w:rPr>
              <w:t xml:space="preserve"> </w:t>
            </w:r>
          </w:p>
        </w:tc>
      </w:tr>
      <w:tr w:rsidR="00187725" w:rsidTr="00187725">
        <w:tc>
          <w:tcPr>
            <w:tcW w:w="10115" w:type="dxa"/>
            <w:tcBorders>
              <w:top w:val="single" w:sz="4" w:space="0" w:color="auto"/>
              <w:left w:val="nil"/>
              <w:bottom w:val="single" w:sz="4" w:space="0" w:color="auto"/>
              <w:right w:val="nil"/>
            </w:tcBorders>
          </w:tcPr>
          <w:p w:rsidR="00187725" w:rsidRDefault="00187725">
            <w:pPr>
              <w:jc w:val="center"/>
              <w:rPr>
                <w:sz w:val="40"/>
                <w:szCs w:val="20"/>
              </w:rPr>
            </w:pPr>
            <w:r w:rsidRPr="00187725">
              <w:rPr>
                <w:sz w:val="44"/>
                <w:szCs w:val="44"/>
              </w:rPr>
              <w:t>заметности для РГ.</w:t>
            </w:r>
          </w:p>
        </w:tc>
      </w:tr>
      <w:tr w:rsidR="00187725" w:rsidTr="00187725">
        <w:tc>
          <w:tcPr>
            <w:tcW w:w="10115" w:type="dxa"/>
            <w:tcBorders>
              <w:top w:val="single" w:sz="4" w:space="0" w:color="auto"/>
              <w:left w:val="nil"/>
              <w:bottom w:val="single" w:sz="4" w:space="0" w:color="auto"/>
              <w:right w:val="nil"/>
            </w:tcBorders>
          </w:tcPr>
          <w:p w:rsidR="00187725" w:rsidRDefault="00187725">
            <w:pPr>
              <w:jc w:val="center"/>
              <w:rPr>
                <w:sz w:val="40"/>
                <w:szCs w:val="20"/>
              </w:rPr>
            </w:pPr>
          </w:p>
        </w:tc>
      </w:tr>
    </w:tbl>
    <w:p w:rsidR="00187725" w:rsidRDefault="00187725" w:rsidP="00187725">
      <w:pPr>
        <w:jc w:val="center"/>
        <w:rPr>
          <w:rFonts w:cstheme="minorBidi"/>
          <w:sz w:val="40"/>
          <w:szCs w:val="22"/>
          <w:lang w:eastAsia="en-US"/>
        </w:rPr>
      </w:pPr>
    </w:p>
    <w:p w:rsidR="00187725" w:rsidRDefault="00187725" w:rsidP="00187725">
      <w:pPr>
        <w:jc w:val="center"/>
        <w:rPr>
          <w:sz w:val="28"/>
          <w:szCs w:val="28"/>
        </w:rPr>
      </w:pPr>
    </w:p>
    <w:p w:rsidR="00187725" w:rsidRDefault="00187725" w:rsidP="00187725">
      <w:pPr>
        <w:rPr>
          <w:sz w:val="32"/>
          <w:szCs w:val="28"/>
        </w:rPr>
      </w:pPr>
    </w:p>
    <w:tbl>
      <w:tblPr>
        <w:tblStyle w:val="ae"/>
        <w:tblW w:w="5042" w:type="dxa"/>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6"/>
        <w:gridCol w:w="853"/>
        <w:gridCol w:w="388"/>
        <w:gridCol w:w="965"/>
        <w:gridCol w:w="236"/>
        <w:gridCol w:w="1404"/>
      </w:tblGrid>
      <w:tr w:rsidR="00187725" w:rsidTr="00187725">
        <w:trPr>
          <w:trHeight w:val="292"/>
        </w:trPr>
        <w:tc>
          <w:tcPr>
            <w:tcW w:w="3402" w:type="dxa"/>
            <w:gridSpan w:val="4"/>
            <w:hideMark/>
          </w:tcPr>
          <w:p w:rsidR="00187725" w:rsidRDefault="00187725">
            <w:pPr>
              <w:tabs>
                <w:tab w:val="left" w:pos="5670"/>
              </w:tabs>
              <w:jc w:val="both"/>
              <w:rPr>
                <w:sz w:val="28"/>
                <w:szCs w:val="20"/>
              </w:rPr>
            </w:pPr>
            <w:r>
              <w:rPr>
                <w:szCs w:val="20"/>
              </w:rPr>
              <w:t>Выполнил студент группы</w:t>
            </w:r>
          </w:p>
        </w:tc>
        <w:tc>
          <w:tcPr>
            <w:tcW w:w="236" w:type="dxa"/>
          </w:tcPr>
          <w:p w:rsidR="00187725" w:rsidRDefault="00187725">
            <w:pPr>
              <w:tabs>
                <w:tab w:val="left" w:pos="5670"/>
              </w:tabs>
              <w:jc w:val="both"/>
              <w:rPr>
                <w:sz w:val="18"/>
                <w:szCs w:val="20"/>
              </w:rPr>
            </w:pPr>
          </w:p>
        </w:tc>
        <w:tc>
          <w:tcPr>
            <w:tcW w:w="1404" w:type="dxa"/>
            <w:tcBorders>
              <w:top w:val="nil"/>
              <w:left w:val="nil"/>
              <w:bottom w:val="single" w:sz="4" w:space="0" w:color="auto"/>
              <w:right w:val="nil"/>
            </w:tcBorders>
          </w:tcPr>
          <w:p w:rsidR="00187725" w:rsidRDefault="00187725">
            <w:pPr>
              <w:tabs>
                <w:tab w:val="left" w:pos="5670"/>
              </w:tabs>
              <w:ind w:left="-344" w:firstLine="344"/>
              <w:jc w:val="center"/>
              <w:rPr>
                <w:sz w:val="28"/>
                <w:szCs w:val="20"/>
              </w:rPr>
            </w:pPr>
            <w:r w:rsidRPr="005808D4">
              <w:t>Е6М31</w:t>
            </w:r>
          </w:p>
        </w:tc>
      </w:tr>
      <w:tr w:rsidR="00187725" w:rsidTr="00187725">
        <w:trPr>
          <w:trHeight w:val="349"/>
        </w:trPr>
        <w:tc>
          <w:tcPr>
            <w:tcW w:w="5042" w:type="dxa"/>
            <w:gridSpan w:val="6"/>
            <w:tcBorders>
              <w:top w:val="nil"/>
              <w:left w:val="nil"/>
              <w:bottom w:val="single" w:sz="4" w:space="0" w:color="auto"/>
              <w:right w:val="nil"/>
            </w:tcBorders>
          </w:tcPr>
          <w:p w:rsidR="00187725" w:rsidRDefault="00187725">
            <w:pPr>
              <w:tabs>
                <w:tab w:val="left" w:pos="5670"/>
              </w:tabs>
              <w:jc w:val="center"/>
              <w:rPr>
                <w:sz w:val="28"/>
                <w:szCs w:val="20"/>
              </w:rPr>
            </w:pPr>
            <w:r w:rsidRPr="005808D4">
              <w:t>Филиппов Александр Вячеславович</w:t>
            </w:r>
          </w:p>
        </w:tc>
      </w:tr>
      <w:tr w:rsidR="00187725" w:rsidTr="00187725">
        <w:trPr>
          <w:trHeight w:val="276"/>
        </w:trPr>
        <w:tc>
          <w:tcPr>
            <w:tcW w:w="5042" w:type="dxa"/>
            <w:gridSpan w:val="6"/>
            <w:tcBorders>
              <w:top w:val="single" w:sz="4" w:space="0" w:color="auto"/>
              <w:left w:val="nil"/>
              <w:bottom w:val="nil"/>
              <w:right w:val="nil"/>
            </w:tcBorders>
            <w:hideMark/>
          </w:tcPr>
          <w:p w:rsidR="00187725" w:rsidRDefault="00187725">
            <w:pPr>
              <w:tabs>
                <w:tab w:val="left" w:pos="5670"/>
              </w:tabs>
              <w:jc w:val="center"/>
              <w:rPr>
                <w:sz w:val="28"/>
                <w:szCs w:val="20"/>
                <w:vertAlign w:val="superscript"/>
              </w:rPr>
            </w:pPr>
            <w:r>
              <w:rPr>
                <w:szCs w:val="20"/>
                <w:vertAlign w:val="superscript"/>
              </w:rPr>
              <w:t>Фамилия И.О.</w:t>
            </w:r>
          </w:p>
        </w:tc>
      </w:tr>
      <w:tr w:rsidR="00187725" w:rsidTr="00187725">
        <w:trPr>
          <w:trHeight w:val="308"/>
        </w:trPr>
        <w:tc>
          <w:tcPr>
            <w:tcW w:w="5042" w:type="dxa"/>
            <w:gridSpan w:val="6"/>
            <w:hideMark/>
          </w:tcPr>
          <w:p w:rsidR="00187725" w:rsidRDefault="00187725">
            <w:pPr>
              <w:tabs>
                <w:tab w:val="left" w:pos="5670"/>
              </w:tabs>
              <w:jc w:val="right"/>
              <w:rPr>
                <w:sz w:val="28"/>
                <w:szCs w:val="20"/>
              </w:rPr>
            </w:pPr>
            <w:r>
              <w:rPr>
                <w:b/>
                <w:szCs w:val="20"/>
              </w:rPr>
              <w:t>РУКОВОДИТЕЛЬ</w:t>
            </w:r>
          </w:p>
        </w:tc>
      </w:tr>
      <w:tr w:rsidR="00187725" w:rsidTr="00187725">
        <w:trPr>
          <w:trHeight w:val="292"/>
        </w:trPr>
        <w:tc>
          <w:tcPr>
            <w:tcW w:w="2049" w:type="dxa"/>
            <w:gridSpan w:val="2"/>
            <w:tcBorders>
              <w:top w:val="nil"/>
              <w:left w:val="nil"/>
              <w:bottom w:val="single" w:sz="4" w:space="0" w:color="auto"/>
              <w:right w:val="nil"/>
            </w:tcBorders>
          </w:tcPr>
          <w:p w:rsidR="00187725" w:rsidRPr="00187725" w:rsidRDefault="00187725">
            <w:pPr>
              <w:tabs>
                <w:tab w:val="left" w:pos="5670"/>
              </w:tabs>
              <w:jc w:val="center"/>
            </w:pPr>
            <w:proofErr w:type="spellStart"/>
            <w:r w:rsidRPr="00187725">
              <w:t>Митчин</w:t>
            </w:r>
            <w:proofErr w:type="spellEnd"/>
            <w:r w:rsidRPr="00187725">
              <w:t xml:space="preserve"> Н.А</w:t>
            </w:r>
          </w:p>
        </w:tc>
        <w:tc>
          <w:tcPr>
            <w:tcW w:w="388" w:type="dxa"/>
          </w:tcPr>
          <w:p w:rsidR="00187725" w:rsidRDefault="00187725">
            <w:pPr>
              <w:tabs>
                <w:tab w:val="left" w:pos="5670"/>
              </w:tabs>
              <w:jc w:val="both"/>
              <w:rPr>
                <w:sz w:val="28"/>
                <w:szCs w:val="20"/>
              </w:rPr>
            </w:pPr>
          </w:p>
        </w:tc>
        <w:tc>
          <w:tcPr>
            <w:tcW w:w="2605" w:type="dxa"/>
            <w:gridSpan w:val="3"/>
            <w:tcBorders>
              <w:top w:val="nil"/>
              <w:left w:val="nil"/>
              <w:bottom w:val="single" w:sz="4" w:space="0" w:color="auto"/>
              <w:right w:val="nil"/>
            </w:tcBorders>
          </w:tcPr>
          <w:p w:rsidR="00187725" w:rsidRDefault="00187725">
            <w:pPr>
              <w:tabs>
                <w:tab w:val="left" w:pos="5670"/>
              </w:tabs>
              <w:jc w:val="both"/>
              <w:rPr>
                <w:sz w:val="28"/>
                <w:szCs w:val="20"/>
              </w:rPr>
            </w:pPr>
          </w:p>
        </w:tc>
      </w:tr>
      <w:tr w:rsidR="00187725" w:rsidTr="00187725">
        <w:trPr>
          <w:trHeight w:val="292"/>
        </w:trPr>
        <w:tc>
          <w:tcPr>
            <w:tcW w:w="5042" w:type="dxa"/>
            <w:gridSpan w:val="6"/>
            <w:hideMark/>
          </w:tcPr>
          <w:p w:rsidR="00187725" w:rsidRDefault="00187725">
            <w:pPr>
              <w:tabs>
                <w:tab w:val="left" w:pos="5670"/>
              </w:tabs>
              <w:jc w:val="both"/>
              <w:rPr>
                <w:sz w:val="28"/>
                <w:szCs w:val="20"/>
                <w:vertAlign w:val="superscript"/>
              </w:rPr>
            </w:pPr>
            <w:r>
              <w:rPr>
                <w:szCs w:val="20"/>
                <w:vertAlign w:val="superscript"/>
              </w:rPr>
              <w:t xml:space="preserve">          Фамилия И.О.                                     Подпись</w:t>
            </w:r>
          </w:p>
        </w:tc>
      </w:tr>
      <w:tr w:rsidR="00187725" w:rsidTr="00187725">
        <w:trPr>
          <w:trHeight w:val="292"/>
        </w:trPr>
        <w:tc>
          <w:tcPr>
            <w:tcW w:w="1196" w:type="dxa"/>
            <w:vAlign w:val="bottom"/>
            <w:hideMark/>
          </w:tcPr>
          <w:p w:rsidR="00187725" w:rsidRDefault="00187725">
            <w:pPr>
              <w:tabs>
                <w:tab w:val="left" w:pos="5670"/>
              </w:tabs>
              <w:jc w:val="both"/>
              <w:rPr>
                <w:sz w:val="28"/>
                <w:szCs w:val="20"/>
              </w:rPr>
            </w:pPr>
            <w:r>
              <w:rPr>
                <w:szCs w:val="20"/>
              </w:rPr>
              <w:t xml:space="preserve">Оценка </w:t>
            </w:r>
          </w:p>
        </w:tc>
        <w:tc>
          <w:tcPr>
            <w:tcW w:w="2442" w:type="dxa"/>
            <w:gridSpan w:val="4"/>
            <w:tcBorders>
              <w:top w:val="nil"/>
              <w:left w:val="nil"/>
              <w:bottom w:val="single" w:sz="4" w:space="0" w:color="auto"/>
              <w:right w:val="nil"/>
            </w:tcBorders>
            <w:vAlign w:val="bottom"/>
          </w:tcPr>
          <w:p w:rsidR="00187725" w:rsidRDefault="00187725">
            <w:pPr>
              <w:tabs>
                <w:tab w:val="left" w:pos="5670"/>
              </w:tabs>
              <w:jc w:val="both"/>
              <w:rPr>
                <w:sz w:val="18"/>
                <w:szCs w:val="20"/>
              </w:rPr>
            </w:pPr>
          </w:p>
        </w:tc>
        <w:tc>
          <w:tcPr>
            <w:tcW w:w="1404" w:type="dxa"/>
          </w:tcPr>
          <w:p w:rsidR="00187725" w:rsidRDefault="00187725">
            <w:pPr>
              <w:tabs>
                <w:tab w:val="left" w:pos="5670"/>
              </w:tabs>
              <w:jc w:val="both"/>
              <w:rPr>
                <w:sz w:val="28"/>
                <w:szCs w:val="20"/>
              </w:rPr>
            </w:pPr>
          </w:p>
        </w:tc>
      </w:tr>
      <w:tr w:rsidR="00187725" w:rsidTr="00187725">
        <w:trPr>
          <w:trHeight w:val="409"/>
        </w:trPr>
        <w:tc>
          <w:tcPr>
            <w:tcW w:w="1196" w:type="dxa"/>
            <w:vAlign w:val="bottom"/>
            <w:hideMark/>
          </w:tcPr>
          <w:p w:rsidR="00187725" w:rsidRDefault="00187725">
            <w:pPr>
              <w:tabs>
                <w:tab w:val="left" w:pos="5670"/>
              </w:tabs>
              <w:jc w:val="both"/>
              <w:rPr>
                <w:sz w:val="28"/>
                <w:szCs w:val="20"/>
              </w:rPr>
            </w:pPr>
            <w:r>
              <w:rPr>
                <w:szCs w:val="20"/>
              </w:rPr>
              <w:t>«_____»</w:t>
            </w:r>
          </w:p>
        </w:tc>
        <w:tc>
          <w:tcPr>
            <w:tcW w:w="2442" w:type="dxa"/>
            <w:gridSpan w:val="4"/>
            <w:tcBorders>
              <w:top w:val="single" w:sz="4" w:space="0" w:color="auto"/>
              <w:left w:val="nil"/>
              <w:bottom w:val="single" w:sz="4" w:space="0" w:color="auto"/>
              <w:right w:val="nil"/>
            </w:tcBorders>
            <w:vAlign w:val="bottom"/>
          </w:tcPr>
          <w:p w:rsidR="00187725" w:rsidRDefault="00187725">
            <w:pPr>
              <w:tabs>
                <w:tab w:val="left" w:pos="5670"/>
              </w:tabs>
              <w:jc w:val="both"/>
              <w:rPr>
                <w:sz w:val="18"/>
                <w:szCs w:val="20"/>
              </w:rPr>
            </w:pPr>
          </w:p>
        </w:tc>
        <w:tc>
          <w:tcPr>
            <w:tcW w:w="1404" w:type="dxa"/>
            <w:vAlign w:val="bottom"/>
            <w:hideMark/>
          </w:tcPr>
          <w:p w:rsidR="00187725" w:rsidRDefault="00187725">
            <w:pPr>
              <w:tabs>
                <w:tab w:val="left" w:pos="5670"/>
              </w:tabs>
              <w:jc w:val="both"/>
              <w:rPr>
                <w:sz w:val="28"/>
                <w:szCs w:val="20"/>
              </w:rPr>
            </w:pPr>
            <w:r>
              <w:rPr>
                <w:szCs w:val="20"/>
              </w:rPr>
              <w:t>201_г.</w:t>
            </w:r>
          </w:p>
        </w:tc>
      </w:tr>
    </w:tbl>
    <w:p w:rsidR="00187725" w:rsidRDefault="00187725" w:rsidP="00187725">
      <w:pPr>
        <w:tabs>
          <w:tab w:val="left" w:pos="5670"/>
        </w:tabs>
        <w:ind w:left="5387"/>
        <w:rPr>
          <w:rFonts w:cstheme="minorBidi"/>
          <w:sz w:val="36"/>
          <w:szCs w:val="28"/>
          <w:lang w:eastAsia="en-US"/>
        </w:rPr>
      </w:pPr>
    </w:p>
    <w:p w:rsidR="00187725" w:rsidRDefault="00187725" w:rsidP="00187725">
      <w:pPr>
        <w:tabs>
          <w:tab w:val="left" w:pos="5670"/>
        </w:tabs>
        <w:ind w:left="5387"/>
        <w:rPr>
          <w:sz w:val="36"/>
          <w:szCs w:val="28"/>
        </w:rPr>
      </w:pPr>
    </w:p>
    <w:p w:rsidR="00187725" w:rsidRDefault="00187725" w:rsidP="00187725">
      <w:pPr>
        <w:tabs>
          <w:tab w:val="left" w:pos="5670"/>
        </w:tabs>
        <w:ind w:left="5387"/>
        <w:rPr>
          <w:sz w:val="36"/>
          <w:szCs w:val="28"/>
        </w:rPr>
      </w:pPr>
    </w:p>
    <w:p w:rsidR="00187725" w:rsidRDefault="00187725" w:rsidP="00187725">
      <w:pPr>
        <w:jc w:val="center"/>
        <w:rPr>
          <w:szCs w:val="28"/>
        </w:rPr>
      </w:pPr>
    </w:p>
    <w:p w:rsidR="00187725" w:rsidRDefault="00187725" w:rsidP="00187725">
      <w:pPr>
        <w:jc w:val="center"/>
        <w:rPr>
          <w:szCs w:val="28"/>
        </w:rPr>
      </w:pPr>
    </w:p>
    <w:p w:rsidR="00187725" w:rsidRDefault="00187725" w:rsidP="00187725">
      <w:pPr>
        <w:jc w:val="center"/>
        <w:rPr>
          <w:szCs w:val="28"/>
        </w:rPr>
      </w:pPr>
    </w:p>
    <w:p w:rsidR="00187725" w:rsidRDefault="00187725" w:rsidP="00187725">
      <w:pPr>
        <w:jc w:val="center"/>
        <w:rPr>
          <w:szCs w:val="28"/>
        </w:rPr>
      </w:pPr>
    </w:p>
    <w:p w:rsidR="00187725" w:rsidRDefault="00187725" w:rsidP="00187725">
      <w:pPr>
        <w:jc w:val="center"/>
        <w:rPr>
          <w:szCs w:val="28"/>
        </w:rPr>
      </w:pPr>
    </w:p>
    <w:p w:rsidR="00187725" w:rsidRDefault="00187725" w:rsidP="00187725">
      <w:pPr>
        <w:jc w:val="center"/>
        <w:rPr>
          <w:szCs w:val="28"/>
        </w:rPr>
      </w:pPr>
    </w:p>
    <w:p w:rsidR="00187725" w:rsidRDefault="00187725" w:rsidP="00187725">
      <w:pPr>
        <w:jc w:val="center"/>
        <w:rPr>
          <w:szCs w:val="28"/>
        </w:rPr>
      </w:pPr>
    </w:p>
    <w:p w:rsidR="00187725" w:rsidRDefault="00187725" w:rsidP="00187725">
      <w:pPr>
        <w:jc w:val="center"/>
        <w:rPr>
          <w:szCs w:val="28"/>
        </w:rPr>
      </w:pPr>
    </w:p>
    <w:p w:rsidR="00187725" w:rsidRDefault="00187725" w:rsidP="00187725">
      <w:pPr>
        <w:jc w:val="center"/>
        <w:rPr>
          <w:sz w:val="28"/>
          <w:szCs w:val="28"/>
        </w:rPr>
      </w:pPr>
      <w:r>
        <w:rPr>
          <w:szCs w:val="28"/>
        </w:rPr>
        <w:t>САНКТ-ПЕТЕРБУРГ</w:t>
      </w:r>
    </w:p>
    <w:p w:rsidR="00187725" w:rsidRPr="00187725" w:rsidRDefault="00187725" w:rsidP="00187725">
      <w:pPr>
        <w:jc w:val="center"/>
        <w:rPr>
          <w:szCs w:val="22"/>
        </w:rPr>
      </w:pPr>
      <w:r>
        <w:rPr>
          <w:szCs w:val="28"/>
        </w:rPr>
        <w:t>2018</w:t>
      </w:r>
      <w:r>
        <w:rPr>
          <w:szCs w:val="28"/>
        </w:rPr>
        <w:t xml:space="preserve"> г.</w:t>
      </w:r>
      <w:bookmarkEnd w:id="0"/>
    </w:p>
    <w:sdt>
      <w:sdtPr>
        <w:id w:val="595373331"/>
        <w:docPartObj>
          <w:docPartGallery w:val="Table of Contents"/>
          <w:docPartUnique/>
        </w:docPartObj>
      </w:sdtPr>
      <w:sdtEndPr>
        <w:rPr>
          <w:rFonts w:ascii="Times New Roman" w:eastAsia="Times New Roman" w:hAnsi="Times New Roman" w:cs="Times New Roman"/>
          <w:color w:val="000000"/>
          <w:sz w:val="24"/>
          <w:szCs w:val="24"/>
        </w:rPr>
      </w:sdtEndPr>
      <w:sdtContent>
        <w:p w:rsidR="00980235" w:rsidRPr="00E34FF3" w:rsidRDefault="00980235">
          <w:pPr>
            <w:pStyle w:val="ad"/>
            <w:rPr>
              <w:rFonts w:ascii="Times New Roman" w:hAnsi="Times New Roman" w:cs="Times New Roman"/>
            </w:rPr>
          </w:pPr>
          <w:r w:rsidRPr="00E34FF3">
            <w:rPr>
              <w:rFonts w:ascii="Times New Roman" w:hAnsi="Times New Roman" w:cs="Times New Roman"/>
            </w:rPr>
            <w:t>Оглавление</w:t>
          </w:r>
        </w:p>
        <w:p w:rsidR="00E34FF3" w:rsidRPr="00E34FF3" w:rsidRDefault="00980235">
          <w:pPr>
            <w:pStyle w:val="11"/>
            <w:tabs>
              <w:tab w:val="right" w:leader="dot" w:pos="9345"/>
            </w:tabs>
            <w:rPr>
              <w:rFonts w:eastAsiaTheme="minorEastAsia"/>
              <w:noProof/>
              <w:color w:val="auto"/>
              <w:sz w:val="28"/>
              <w:szCs w:val="28"/>
            </w:rPr>
          </w:pPr>
          <w:r w:rsidRPr="00E34FF3">
            <w:rPr>
              <w:sz w:val="28"/>
              <w:szCs w:val="28"/>
            </w:rPr>
            <w:fldChar w:fldCharType="begin"/>
          </w:r>
          <w:r w:rsidRPr="00E34FF3">
            <w:rPr>
              <w:sz w:val="28"/>
              <w:szCs w:val="28"/>
            </w:rPr>
            <w:instrText xml:space="preserve"> TOC \o "1-3" \h \z \u </w:instrText>
          </w:r>
          <w:r w:rsidRPr="00E34FF3">
            <w:rPr>
              <w:sz w:val="28"/>
              <w:szCs w:val="28"/>
            </w:rPr>
            <w:fldChar w:fldCharType="separate"/>
          </w:r>
          <w:hyperlink w:anchor="_Toc535449933" w:history="1">
            <w:r w:rsidR="00E34FF3" w:rsidRPr="00E34FF3">
              <w:rPr>
                <w:rStyle w:val="a8"/>
                <w:noProof/>
                <w:sz w:val="28"/>
                <w:szCs w:val="28"/>
              </w:rPr>
              <w:t>ОБОЗНАЧЕНИЯ И СОКРАЩЕНИЯ</w:t>
            </w:r>
            <w:r w:rsidR="00E34FF3" w:rsidRPr="00E34FF3">
              <w:rPr>
                <w:noProof/>
                <w:webHidden/>
                <w:sz w:val="28"/>
                <w:szCs w:val="28"/>
              </w:rPr>
              <w:tab/>
            </w:r>
            <w:r w:rsidR="00E34FF3" w:rsidRPr="00E34FF3">
              <w:rPr>
                <w:noProof/>
                <w:webHidden/>
                <w:sz w:val="28"/>
                <w:szCs w:val="28"/>
              </w:rPr>
              <w:fldChar w:fldCharType="begin"/>
            </w:r>
            <w:r w:rsidR="00E34FF3" w:rsidRPr="00E34FF3">
              <w:rPr>
                <w:noProof/>
                <w:webHidden/>
                <w:sz w:val="28"/>
                <w:szCs w:val="28"/>
              </w:rPr>
              <w:instrText xml:space="preserve"> PAGEREF _Toc535449933 \h </w:instrText>
            </w:r>
            <w:r w:rsidR="00E34FF3" w:rsidRPr="00E34FF3">
              <w:rPr>
                <w:noProof/>
                <w:webHidden/>
                <w:sz w:val="28"/>
                <w:szCs w:val="28"/>
              </w:rPr>
            </w:r>
            <w:r w:rsidR="00E34FF3" w:rsidRPr="00E34FF3">
              <w:rPr>
                <w:noProof/>
                <w:webHidden/>
                <w:sz w:val="28"/>
                <w:szCs w:val="28"/>
              </w:rPr>
              <w:fldChar w:fldCharType="separate"/>
            </w:r>
            <w:r w:rsidR="00E34FF3" w:rsidRPr="00E34FF3">
              <w:rPr>
                <w:noProof/>
                <w:webHidden/>
                <w:sz w:val="28"/>
                <w:szCs w:val="28"/>
              </w:rPr>
              <w:t>3</w:t>
            </w:r>
            <w:r w:rsidR="00E34FF3" w:rsidRPr="00E34FF3">
              <w:rPr>
                <w:noProof/>
                <w:webHidden/>
                <w:sz w:val="28"/>
                <w:szCs w:val="28"/>
              </w:rPr>
              <w:fldChar w:fldCharType="end"/>
            </w:r>
          </w:hyperlink>
        </w:p>
        <w:p w:rsidR="00E34FF3" w:rsidRPr="00E34FF3" w:rsidRDefault="00E34FF3">
          <w:pPr>
            <w:pStyle w:val="11"/>
            <w:tabs>
              <w:tab w:val="right" w:leader="dot" w:pos="9345"/>
            </w:tabs>
            <w:rPr>
              <w:rFonts w:eastAsiaTheme="minorEastAsia"/>
              <w:noProof/>
              <w:color w:val="auto"/>
              <w:sz w:val="28"/>
              <w:szCs w:val="28"/>
            </w:rPr>
          </w:pPr>
          <w:hyperlink w:anchor="_Toc535449934" w:history="1">
            <w:r w:rsidRPr="00E34FF3">
              <w:rPr>
                <w:rStyle w:val="a8"/>
                <w:noProof/>
                <w:sz w:val="28"/>
                <w:szCs w:val="28"/>
              </w:rPr>
              <w:t>ВВЕДЕНИЕ</w:t>
            </w:r>
            <w:r w:rsidRPr="00E34FF3">
              <w:rPr>
                <w:noProof/>
                <w:webHidden/>
                <w:sz w:val="28"/>
                <w:szCs w:val="28"/>
              </w:rPr>
              <w:tab/>
            </w:r>
            <w:r w:rsidRPr="00E34FF3">
              <w:rPr>
                <w:noProof/>
                <w:webHidden/>
                <w:sz w:val="28"/>
                <w:szCs w:val="28"/>
              </w:rPr>
              <w:fldChar w:fldCharType="begin"/>
            </w:r>
            <w:r w:rsidRPr="00E34FF3">
              <w:rPr>
                <w:noProof/>
                <w:webHidden/>
                <w:sz w:val="28"/>
                <w:szCs w:val="28"/>
              </w:rPr>
              <w:instrText xml:space="preserve"> PAGEREF _Toc535449934 \h </w:instrText>
            </w:r>
            <w:r w:rsidRPr="00E34FF3">
              <w:rPr>
                <w:noProof/>
                <w:webHidden/>
                <w:sz w:val="28"/>
                <w:szCs w:val="28"/>
              </w:rPr>
            </w:r>
            <w:r w:rsidRPr="00E34FF3">
              <w:rPr>
                <w:noProof/>
                <w:webHidden/>
                <w:sz w:val="28"/>
                <w:szCs w:val="28"/>
              </w:rPr>
              <w:fldChar w:fldCharType="separate"/>
            </w:r>
            <w:r w:rsidRPr="00E34FF3">
              <w:rPr>
                <w:noProof/>
                <w:webHidden/>
                <w:sz w:val="28"/>
                <w:szCs w:val="28"/>
              </w:rPr>
              <w:t>4</w:t>
            </w:r>
            <w:r w:rsidRPr="00E34FF3">
              <w:rPr>
                <w:noProof/>
                <w:webHidden/>
                <w:sz w:val="28"/>
                <w:szCs w:val="28"/>
              </w:rPr>
              <w:fldChar w:fldCharType="end"/>
            </w:r>
          </w:hyperlink>
        </w:p>
        <w:p w:rsidR="00E34FF3" w:rsidRPr="00E34FF3" w:rsidRDefault="00E34FF3">
          <w:pPr>
            <w:pStyle w:val="11"/>
            <w:tabs>
              <w:tab w:val="right" w:leader="dot" w:pos="9345"/>
            </w:tabs>
            <w:rPr>
              <w:rFonts w:eastAsiaTheme="minorEastAsia"/>
              <w:noProof/>
              <w:color w:val="auto"/>
              <w:sz w:val="28"/>
              <w:szCs w:val="28"/>
            </w:rPr>
          </w:pPr>
          <w:r w:rsidRPr="00E34FF3">
            <w:rPr>
              <w:rStyle w:val="a8"/>
              <w:noProof/>
              <w:color w:val="000000" w:themeColor="text1"/>
              <w:sz w:val="28"/>
              <w:szCs w:val="28"/>
              <w:u w:val="none"/>
            </w:rPr>
            <w:t xml:space="preserve">1. </w:t>
          </w:r>
          <w:hyperlink w:anchor="_Toc535449935" w:history="1">
            <w:r w:rsidRPr="00E34FF3">
              <w:rPr>
                <w:rStyle w:val="a8"/>
                <w:bCs/>
                <w:noProof/>
                <w:sz w:val="28"/>
                <w:szCs w:val="28"/>
                <w:u w:val="none"/>
              </w:rPr>
              <w:t>Способы уменьшения радиолокационной заметности.</w:t>
            </w:r>
            <w:r w:rsidRPr="00E34FF3">
              <w:rPr>
                <w:noProof/>
                <w:webHidden/>
                <w:sz w:val="28"/>
                <w:szCs w:val="28"/>
              </w:rPr>
              <w:tab/>
            </w:r>
            <w:r w:rsidRPr="00E34FF3">
              <w:rPr>
                <w:noProof/>
                <w:webHidden/>
                <w:sz w:val="28"/>
                <w:szCs w:val="28"/>
              </w:rPr>
              <w:fldChar w:fldCharType="begin"/>
            </w:r>
            <w:r w:rsidRPr="00E34FF3">
              <w:rPr>
                <w:noProof/>
                <w:webHidden/>
                <w:sz w:val="28"/>
                <w:szCs w:val="28"/>
              </w:rPr>
              <w:instrText xml:space="preserve"> PAGEREF _Toc535449935 \h </w:instrText>
            </w:r>
            <w:r w:rsidRPr="00E34FF3">
              <w:rPr>
                <w:noProof/>
                <w:webHidden/>
                <w:sz w:val="28"/>
                <w:szCs w:val="28"/>
              </w:rPr>
            </w:r>
            <w:r w:rsidRPr="00E34FF3">
              <w:rPr>
                <w:noProof/>
                <w:webHidden/>
                <w:sz w:val="28"/>
                <w:szCs w:val="28"/>
              </w:rPr>
              <w:fldChar w:fldCharType="separate"/>
            </w:r>
            <w:r w:rsidRPr="00E34FF3">
              <w:rPr>
                <w:noProof/>
                <w:webHidden/>
                <w:sz w:val="28"/>
                <w:szCs w:val="28"/>
              </w:rPr>
              <w:t>4</w:t>
            </w:r>
            <w:r w:rsidRPr="00E34FF3">
              <w:rPr>
                <w:noProof/>
                <w:webHidden/>
                <w:sz w:val="28"/>
                <w:szCs w:val="28"/>
              </w:rPr>
              <w:fldChar w:fldCharType="end"/>
            </w:r>
          </w:hyperlink>
        </w:p>
        <w:p w:rsidR="00E34FF3" w:rsidRPr="00E34FF3" w:rsidRDefault="00E34FF3">
          <w:pPr>
            <w:pStyle w:val="11"/>
            <w:tabs>
              <w:tab w:val="right" w:leader="dot" w:pos="9345"/>
            </w:tabs>
            <w:rPr>
              <w:rFonts w:eastAsiaTheme="minorEastAsia"/>
              <w:noProof/>
              <w:color w:val="auto"/>
              <w:sz w:val="28"/>
              <w:szCs w:val="28"/>
            </w:rPr>
          </w:pPr>
          <w:hyperlink w:anchor="_Toc535449936" w:history="1">
            <w:r w:rsidRPr="00E34FF3">
              <w:rPr>
                <w:rStyle w:val="a8"/>
                <w:noProof/>
                <w:sz w:val="28"/>
                <w:szCs w:val="28"/>
              </w:rPr>
              <w:t>2. Виды РПМ</w:t>
            </w:r>
            <w:r w:rsidRPr="00E34FF3">
              <w:rPr>
                <w:noProof/>
                <w:webHidden/>
                <w:sz w:val="28"/>
                <w:szCs w:val="28"/>
              </w:rPr>
              <w:tab/>
            </w:r>
            <w:r w:rsidRPr="00E34FF3">
              <w:rPr>
                <w:noProof/>
                <w:webHidden/>
                <w:sz w:val="28"/>
                <w:szCs w:val="28"/>
              </w:rPr>
              <w:fldChar w:fldCharType="begin"/>
            </w:r>
            <w:r w:rsidRPr="00E34FF3">
              <w:rPr>
                <w:noProof/>
                <w:webHidden/>
                <w:sz w:val="28"/>
                <w:szCs w:val="28"/>
              </w:rPr>
              <w:instrText xml:space="preserve"> PAGEREF _Toc535449936 \h </w:instrText>
            </w:r>
            <w:r w:rsidRPr="00E34FF3">
              <w:rPr>
                <w:noProof/>
                <w:webHidden/>
                <w:sz w:val="28"/>
                <w:szCs w:val="28"/>
              </w:rPr>
            </w:r>
            <w:r w:rsidRPr="00E34FF3">
              <w:rPr>
                <w:noProof/>
                <w:webHidden/>
                <w:sz w:val="28"/>
                <w:szCs w:val="28"/>
              </w:rPr>
              <w:fldChar w:fldCharType="separate"/>
            </w:r>
            <w:r w:rsidRPr="00E34FF3">
              <w:rPr>
                <w:noProof/>
                <w:webHidden/>
                <w:sz w:val="28"/>
                <w:szCs w:val="28"/>
              </w:rPr>
              <w:t>5</w:t>
            </w:r>
            <w:r w:rsidRPr="00E34FF3">
              <w:rPr>
                <w:noProof/>
                <w:webHidden/>
                <w:sz w:val="28"/>
                <w:szCs w:val="28"/>
              </w:rPr>
              <w:fldChar w:fldCharType="end"/>
            </w:r>
          </w:hyperlink>
        </w:p>
        <w:p w:rsidR="00E34FF3" w:rsidRPr="00E34FF3" w:rsidRDefault="00E34FF3">
          <w:pPr>
            <w:pStyle w:val="11"/>
            <w:tabs>
              <w:tab w:val="right" w:leader="dot" w:pos="9345"/>
            </w:tabs>
            <w:rPr>
              <w:rFonts w:eastAsiaTheme="minorEastAsia"/>
              <w:noProof/>
              <w:color w:val="auto"/>
              <w:sz w:val="28"/>
              <w:szCs w:val="28"/>
            </w:rPr>
          </w:pPr>
          <w:hyperlink w:anchor="_Toc535449937" w:history="1">
            <w:r w:rsidRPr="00E34FF3">
              <w:rPr>
                <w:rStyle w:val="a8"/>
                <w:noProof/>
                <w:sz w:val="28"/>
                <w:szCs w:val="28"/>
              </w:rPr>
              <w:t>3.</w:t>
            </w:r>
            <w:r w:rsidR="00E619ED">
              <w:rPr>
                <w:rStyle w:val="a8"/>
                <w:noProof/>
                <w:sz w:val="28"/>
                <w:szCs w:val="28"/>
              </w:rPr>
              <w:t xml:space="preserve"> </w:t>
            </w:r>
            <w:r w:rsidRPr="00E34FF3">
              <w:rPr>
                <w:rStyle w:val="a8"/>
                <w:noProof/>
                <w:sz w:val="28"/>
                <w:szCs w:val="28"/>
              </w:rPr>
              <w:t>Влияние составных частей материала на поглощение электромагнитных волн.</w:t>
            </w:r>
            <w:r w:rsidRPr="00E34FF3">
              <w:rPr>
                <w:noProof/>
                <w:webHidden/>
                <w:sz w:val="28"/>
                <w:szCs w:val="28"/>
              </w:rPr>
              <w:tab/>
            </w:r>
            <w:r w:rsidRPr="00E34FF3">
              <w:rPr>
                <w:noProof/>
                <w:webHidden/>
                <w:sz w:val="28"/>
                <w:szCs w:val="28"/>
              </w:rPr>
              <w:fldChar w:fldCharType="begin"/>
            </w:r>
            <w:r w:rsidRPr="00E34FF3">
              <w:rPr>
                <w:noProof/>
                <w:webHidden/>
                <w:sz w:val="28"/>
                <w:szCs w:val="28"/>
              </w:rPr>
              <w:instrText xml:space="preserve"> PAGEREF _Toc535449937 \h </w:instrText>
            </w:r>
            <w:r w:rsidRPr="00E34FF3">
              <w:rPr>
                <w:noProof/>
                <w:webHidden/>
                <w:sz w:val="28"/>
                <w:szCs w:val="28"/>
              </w:rPr>
            </w:r>
            <w:r w:rsidRPr="00E34FF3">
              <w:rPr>
                <w:noProof/>
                <w:webHidden/>
                <w:sz w:val="28"/>
                <w:szCs w:val="28"/>
              </w:rPr>
              <w:fldChar w:fldCharType="separate"/>
            </w:r>
            <w:r w:rsidRPr="00E34FF3">
              <w:rPr>
                <w:noProof/>
                <w:webHidden/>
                <w:sz w:val="28"/>
                <w:szCs w:val="28"/>
              </w:rPr>
              <w:t>10</w:t>
            </w:r>
            <w:r w:rsidRPr="00E34FF3">
              <w:rPr>
                <w:noProof/>
                <w:webHidden/>
                <w:sz w:val="28"/>
                <w:szCs w:val="28"/>
              </w:rPr>
              <w:fldChar w:fldCharType="end"/>
            </w:r>
          </w:hyperlink>
        </w:p>
        <w:p w:rsidR="00E34FF3" w:rsidRPr="00E34FF3" w:rsidRDefault="00E34FF3">
          <w:pPr>
            <w:pStyle w:val="11"/>
            <w:tabs>
              <w:tab w:val="right" w:leader="dot" w:pos="9345"/>
            </w:tabs>
            <w:rPr>
              <w:rFonts w:eastAsiaTheme="minorEastAsia"/>
              <w:noProof/>
              <w:color w:val="auto"/>
              <w:sz w:val="28"/>
              <w:szCs w:val="28"/>
            </w:rPr>
          </w:pPr>
          <w:hyperlink w:anchor="_Toc535449938" w:history="1">
            <w:r w:rsidRPr="00E34FF3">
              <w:rPr>
                <w:rStyle w:val="a8"/>
                <w:noProof/>
                <w:sz w:val="28"/>
                <w:szCs w:val="28"/>
              </w:rPr>
              <w:t xml:space="preserve">4. </w:t>
            </w:r>
            <w:r w:rsidRPr="00E34FF3">
              <w:rPr>
                <w:rStyle w:val="a8"/>
                <w:iCs/>
                <w:noProof/>
                <w:sz w:val="28"/>
                <w:szCs w:val="28"/>
              </w:rPr>
              <w:t>Интерференционные покрытия и материалы</w:t>
            </w:r>
            <w:r w:rsidRPr="00E34FF3">
              <w:rPr>
                <w:noProof/>
                <w:webHidden/>
                <w:sz w:val="28"/>
                <w:szCs w:val="28"/>
              </w:rPr>
              <w:tab/>
            </w:r>
            <w:r w:rsidRPr="00E34FF3">
              <w:rPr>
                <w:noProof/>
                <w:webHidden/>
                <w:sz w:val="28"/>
                <w:szCs w:val="28"/>
              </w:rPr>
              <w:fldChar w:fldCharType="begin"/>
            </w:r>
            <w:r w:rsidRPr="00E34FF3">
              <w:rPr>
                <w:noProof/>
                <w:webHidden/>
                <w:sz w:val="28"/>
                <w:szCs w:val="28"/>
              </w:rPr>
              <w:instrText xml:space="preserve"> PAGEREF _Toc535449938 \h </w:instrText>
            </w:r>
            <w:r w:rsidRPr="00E34FF3">
              <w:rPr>
                <w:noProof/>
                <w:webHidden/>
                <w:sz w:val="28"/>
                <w:szCs w:val="28"/>
              </w:rPr>
            </w:r>
            <w:r w:rsidRPr="00E34FF3">
              <w:rPr>
                <w:noProof/>
                <w:webHidden/>
                <w:sz w:val="28"/>
                <w:szCs w:val="28"/>
              </w:rPr>
              <w:fldChar w:fldCharType="separate"/>
            </w:r>
            <w:r w:rsidRPr="00E34FF3">
              <w:rPr>
                <w:noProof/>
                <w:webHidden/>
                <w:sz w:val="28"/>
                <w:szCs w:val="28"/>
              </w:rPr>
              <w:t>15</w:t>
            </w:r>
            <w:r w:rsidRPr="00E34FF3">
              <w:rPr>
                <w:noProof/>
                <w:webHidden/>
                <w:sz w:val="28"/>
                <w:szCs w:val="28"/>
              </w:rPr>
              <w:fldChar w:fldCharType="end"/>
            </w:r>
          </w:hyperlink>
        </w:p>
        <w:p w:rsidR="00E34FF3" w:rsidRPr="00E34FF3" w:rsidRDefault="00E34FF3">
          <w:pPr>
            <w:pStyle w:val="11"/>
            <w:tabs>
              <w:tab w:val="right" w:leader="dot" w:pos="9345"/>
            </w:tabs>
            <w:rPr>
              <w:rFonts w:eastAsiaTheme="minorEastAsia"/>
              <w:noProof/>
              <w:color w:val="auto"/>
              <w:sz w:val="28"/>
              <w:szCs w:val="28"/>
            </w:rPr>
          </w:pPr>
          <w:hyperlink w:anchor="_Toc535449939" w:history="1">
            <w:r w:rsidRPr="00E34FF3">
              <w:rPr>
                <w:rStyle w:val="a8"/>
                <w:noProof/>
                <w:sz w:val="28"/>
                <w:szCs w:val="28"/>
              </w:rPr>
              <w:t>5. Направления создания РПП и РПМ</w:t>
            </w:r>
            <w:r w:rsidRPr="00E34FF3">
              <w:rPr>
                <w:noProof/>
                <w:webHidden/>
                <w:sz w:val="28"/>
                <w:szCs w:val="28"/>
              </w:rPr>
              <w:tab/>
            </w:r>
            <w:r w:rsidRPr="00E34FF3">
              <w:rPr>
                <w:noProof/>
                <w:webHidden/>
                <w:sz w:val="28"/>
                <w:szCs w:val="28"/>
              </w:rPr>
              <w:fldChar w:fldCharType="begin"/>
            </w:r>
            <w:r w:rsidRPr="00E34FF3">
              <w:rPr>
                <w:noProof/>
                <w:webHidden/>
                <w:sz w:val="28"/>
                <w:szCs w:val="28"/>
              </w:rPr>
              <w:instrText xml:space="preserve"> PAGEREF _Toc535449939 \h </w:instrText>
            </w:r>
            <w:r w:rsidRPr="00E34FF3">
              <w:rPr>
                <w:noProof/>
                <w:webHidden/>
                <w:sz w:val="28"/>
                <w:szCs w:val="28"/>
              </w:rPr>
            </w:r>
            <w:r w:rsidRPr="00E34FF3">
              <w:rPr>
                <w:noProof/>
                <w:webHidden/>
                <w:sz w:val="28"/>
                <w:szCs w:val="28"/>
              </w:rPr>
              <w:fldChar w:fldCharType="separate"/>
            </w:r>
            <w:r w:rsidRPr="00E34FF3">
              <w:rPr>
                <w:noProof/>
                <w:webHidden/>
                <w:sz w:val="28"/>
                <w:szCs w:val="28"/>
              </w:rPr>
              <w:t>17</w:t>
            </w:r>
            <w:r w:rsidRPr="00E34FF3">
              <w:rPr>
                <w:noProof/>
                <w:webHidden/>
                <w:sz w:val="28"/>
                <w:szCs w:val="28"/>
              </w:rPr>
              <w:fldChar w:fldCharType="end"/>
            </w:r>
          </w:hyperlink>
        </w:p>
        <w:p w:rsidR="00E34FF3" w:rsidRPr="00E34FF3" w:rsidRDefault="00E34FF3">
          <w:pPr>
            <w:pStyle w:val="11"/>
            <w:tabs>
              <w:tab w:val="right" w:leader="dot" w:pos="9345"/>
            </w:tabs>
            <w:rPr>
              <w:rFonts w:eastAsiaTheme="minorEastAsia"/>
              <w:noProof/>
              <w:color w:val="auto"/>
              <w:sz w:val="28"/>
              <w:szCs w:val="28"/>
            </w:rPr>
          </w:pPr>
          <w:hyperlink w:anchor="_Toc535449940" w:history="1">
            <w:r w:rsidRPr="00E34FF3">
              <w:rPr>
                <w:rStyle w:val="a8"/>
                <w:noProof/>
                <w:sz w:val="28"/>
                <w:szCs w:val="28"/>
              </w:rPr>
              <w:t>6. Теоретические основы создания РПМ</w:t>
            </w:r>
            <w:r w:rsidRPr="00E34FF3">
              <w:rPr>
                <w:noProof/>
                <w:webHidden/>
                <w:sz w:val="28"/>
                <w:szCs w:val="28"/>
              </w:rPr>
              <w:tab/>
            </w:r>
            <w:r w:rsidRPr="00E34FF3">
              <w:rPr>
                <w:noProof/>
                <w:webHidden/>
                <w:sz w:val="28"/>
                <w:szCs w:val="28"/>
              </w:rPr>
              <w:fldChar w:fldCharType="begin"/>
            </w:r>
            <w:r w:rsidRPr="00E34FF3">
              <w:rPr>
                <w:noProof/>
                <w:webHidden/>
                <w:sz w:val="28"/>
                <w:szCs w:val="28"/>
              </w:rPr>
              <w:instrText xml:space="preserve"> PAGEREF _Toc535449940 \h </w:instrText>
            </w:r>
            <w:r w:rsidRPr="00E34FF3">
              <w:rPr>
                <w:noProof/>
                <w:webHidden/>
                <w:sz w:val="28"/>
                <w:szCs w:val="28"/>
              </w:rPr>
            </w:r>
            <w:r w:rsidRPr="00E34FF3">
              <w:rPr>
                <w:noProof/>
                <w:webHidden/>
                <w:sz w:val="28"/>
                <w:szCs w:val="28"/>
              </w:rPr>
              <w:fldChar w:fldCharType="separate"/>
            </w:r>
            <w:r w:rsidRPr="00E34FF3">
              <w:rPr>
                <w:noProof/>
                <w:webHidden/>
                <w:sz w:val="28"/>
                <w:szCs w:val="28"/>
              </w:rPr>
              <w:t>19</w:t>
            </w:r>
            <w:r w:rsidRPr="00E34FF3">
              <w:rPr>
                <w:noProof/>
                <w:webHidden/>
                <w:sz w:val="28"/>
                <w:szCs w:val="28"/>
              </w:rPr>
              <w:fldChar w:fldCharType="end"/>
            </w:r>
          </w:hyperlink>
        </w:p>
        <w:p w:rsidR="00E34FF3" w:rsidRPr="00E34FF3" w:rsidRDefault="00E34FF3">
          <w:pPr>
            <w:pStyle w:val="11"/>
            <w:tabs>
              <w:tab w:val="right" w:leader="dot" w:pos="9345"/>
            </w:tabs>
            <w:rPr>
              <w:rFonts w:eastAsiaTheme="minorEastAsia"/>
              <w:noProof/>
              <w:color w:val="auto"/>
              <w:sz w:val="28"/>
              <w:szCs w:val="28"/>
            </w:rPr>
          </w:pPr>
          <w:hyperlink w:anchor="_Toc535449941" w:history="1">
            <w:r w:rsidRPr="00E34FF3">
              <w:rPr>
                <w:rStyle w:val="a8"/>
                <w:noProof/>
                <w:sz w:val="28"/>
                <w:szCs w:val="28"/>
              </w:rPr>
              <w:t>ЗАКЛЮЧЕНИЕ</w:t>
            </w:r>
            <w:r w:rsidRPr="00E34FF3">
              <w:rPr>
                <w:noProof/>
                <w:webHidden/>
                <w:sz w:val="28"/>
                <w:szCs w:val="28"/>
              </w:rPr>
              <w:tab/>
            </w:r>
            <w:r w:rsidRPr="00E34FF3">
              <w:rPr>
                <w:noProof/>
                <w:webHidden/>
                <w:sz w:val="28"/>
                <w:szCs w:val="28"/>
              </w:rPr>
              <w:fldChar w:fldCharType="begin"/>
            </w:r>
            <w:r w:rsidRPr="00E34FF3">
              <w:rPr>
                <w:noProof/>
                <w:webHidden/>
                <w:sz w:val="28"/>
                <w:szCs w:val="28"/>
              </w:rPr>
              <w:instrText xml:space="preserve"> PAGEREF _Toc535449941 \h </w:instrText>
            </w:r>
            <w:r w:rsidRPr="00E34FF3">
              <w:rPr>
                <w:noProof/>
                <w:webHidden/>
                <w:sz w:val="28"/>
                <w:szCs w:val="28"/>
              </w:rPr>
            </w:r>
            <w:r w:rsidRPr="00E34FF3">
              <w:rPr>
                <w:noProof/>
                <w:webHidden/>
                <w:sz w:val="28"/>
                <w:szCs w:val="28"/>
              </w:rPr>
              <w:fldChar w:fldCharType="separate"/>
            </w:r>
            <w:r w:rsidRPr="00E34FF3">
              <w:rPr>
                <w:noProof/>
                <w:webHidden/>
                <w:sz w:val="28"/>
                <w:szCs w:val="28"/>
              </w:rPr>
              <w:t>21</w:t>
            </w:r>
            <w:r w:rsidRPr="00E34FF3">
              <w:rPr>
                <w:noProof/>
                <w:webHidden/>
                <w:sz w:val="28"/>
                <w:szCs w:val="28"/>
              </w:rPr>
              <w:fldChar w:fldCharType="end"/>
            </w:r>
          </w:hyperlink>
        </w:p>
        <w:p w:rsidR="00E34FF3" w:rsidRPr="00E34FF3" w:rsidRDefault="00E34FF3">
          <w:pPr>
            <w:pStyle w:val="11"/>
            <w:tabs>
              <w:tab w:val="right" w:leader="dot" w:pos="9345"/>
            </w:tabs>
            <w:rPr>
              <w:rFonts w:eastAsiaTheme="minorEastAsia"/>
              <w:noProof/>
              <w:color w:val="auto"/>
              <w:sz w:val="28"/>
              <w:szCs w:val="28"/>
            </w:rPr>
          </w:pPr>
          <w:hyperlink w:anchor="_Toc535449942" w:history="1">
            <w:r w:rsidRPr="00E34FF3">
              <w:rPr>
                <w:rStyle w:val="a8"/>
                <w:noProof/>
                <w:sz w:val="28"/>
                <w:szCs w:val="28"/>
              </w:rPr>
              <w:t>СПИСОК ИСПОЛЬЗОВАННЫХ ИСТОЧНИКОВ</w:t>
            </w:r>
            <w:r w:rsidRPr="00E34FF3">
              <w:rPr>
                <w:noProof/>
                <w:webHidden/>
                <w:sz w:val="28"/>
                <w:szCs w:val="28"/>
              </w:rPr>
              <w:tab/>
            </w:r>
            <w:r w:rsidRPr="00E34FF3">
              <w:rPr>
                <w:noProof/>
                <w:webHidden/>
                <w:sz w:val="28"/>
                <w:szCs w:val="28"/>
              </w:rPr>
              <w:fldChar w:fldCharType="begin"/>
            </w:r>
            <w:r w:rsidRPr="00E34FF3">
              <w:rPr>
                <w:noProof/>
                <w:webHidden/>
                <w:sz w:val="28"/>
                <w:szCs w:val="28"/>
              </w:rPr>
              <w:instrText xml:space="preserve"> PAGEREF _Toc535449942 \h </w:instrText>
            </w:r>
            <w:r w:rsidRPr="00E34FF3">
              <w:rPr>
                <w:noProof/>
                <w:webHidden/>
                <w:sz w:val="28"/>
                <w:szCs w:val="28"/>
              </w:rPr>
            </w:r>
            <w:r w:rsidRPr="00E34FF3">
              <w:rPr>
                <w:noProof/>
                <w:webHidden/>
                <w:sz w:val="28"/>
                <w:szCs w:val="28"/>
              </w:rPr>
              <w:fldChar w:fldCharType="separate"/>
            </w:r>
            <w:r w:rsidRPr="00E34FF3">
              <w:rPr>
                <w:noProof/>
                <w:webHidden/>
                <w:sz w:val="28"/>
                <w:szCs w:val="28"/>
              </w:rPr>
              <w:t>22</w:t>
            </w:r>
            <w:r w:rsidRPr="00E34FF3">
              <w:rPr>
                <w:noProof/>
                <w:webHidden/>
                <w:sz w:val="28"/>
                <w:szCs w:val="28"/>
              </w:rPr>
              <w:fldChar w:fldCharType="end"/>
            </w:r>
          </w:hyperlink>
        </w:p>
        <w:p w:rsidR="00980235" w:rsidRDefault="00980235">
          <w:r w:rsidRPr="00E34FF3">
            <w:rPr>
              <w:b/>
              <w:bCs/>
              <w:sz w:val="28"/>
              <w:szCs w:val="28"/>
            </w:rPr>
            <w:fldChar w:fldCharType="end"/>
          </w:r>
        </w:p>
      </w:sdtContent>
    </w:sdt>
    <w:p w:rsidR="00613341" w:rsidRDefault="00613341"/>
    <w:p w:rsidR="009250C4" w:rsidRDefault="009250C4"/>
    <w:p w:rsidR="009250C4" w:rsidRDefault="009250C4"/>
    <w:p w:rsidR="009250C4" w:rsidRDefault="009250C4"/>
    <w:p w:rsidR="009250C4" w:rsidRDefault="009250C4"/>
    <w:p w:rsidR="009250C4" w:rsidRDefault="009250C4"/>
    <w:p w:rsidR="009250C4" w:rsidRDefault="009250C4"/>
    <w:p w:rsidR="009250C4" w:rsidRDefault="009250C4">
      <w:bookmarkStart w:id="1" w:name="_GoBack"/>
      <w:bookmarkEnd w:id="1"/>
    </w:p>
    <w:p w:rsidR="009250C4" w:rsidRDefault="009250C4"/>
    <w:p w:rsidR="009250C4" w:rsidRDefault="009250C4"/>
    <w:p w:rsidR="009250C4" w:rsidRDefault="009250C4"/>
    <w:p w:rsidR="009250C4" w:rsidRDefault="009250C4"/>
    <w:p w:rsidR="009250C4" w:rsidRDefault="009250C4"/>
    <w:p w:rsidR="009250C4" w:rsidRDefault="009250C4"/>
    <w:p w:rsidR="009250C4" w:rsidRDefault="009250C4"/>
    <w:p w:rsidR="009250C4" w:rsidRDefault="009250C4"/>
    <w:p w:rsidR="009250C4" w:rsidRDefault="009250C4"/>
    <w:p w:rsidR="009250C4" w:rsidRDefault="009250C4"/>
    <w:p w:rsidR="009250C4" w:rsidRDefault="009250C4"/>
    <w:p w:rsidR="009250C4" w:rsidRDefault="009250C4"/>
    <w:p w:rsidR="009250C4" w:rsidRDefault="009250C4"/>
    <w:p w:rsidR="009250C4" w:rsidRDefault="009250C4"/>
    <w:p w:rsidR="009250C4" w:rsidRDefault="009250C4"/>
    <w:p w:rsidR="009250C4" w:rsidRDefault="009250C4"/>
    <w:p w:rsidR="009250C4" w:rsidRDefault="009250C4"/>
    <w:p w:rsidR="009250C4" w:rsidRDefault="009250C4"/>
    <w:p w:rsidR="009250C4" w:rsidRDefault="009250C4"/>
    <w:p w:rsidR="009250C4" w:rsidRDefault="009250C4"/>
    <w:p w:rsidR="009250C4" w:rsidRDefault="009250C4"/>
    <w:p w:rsidR="009250C4" w:rsidRDefault="009250C4"/>
    <w:p w:rsidR="009250C4" w:rsidRDefault="009250C4"/>
    <w:p w:rsidR="009250C4" w:rsidRDefault="009250C4"/>
    <w:p w:rsidR="009250C4" w:rsidRDefault="009250C4"/>
    <w:p w:rsidR="009250C4" w:rsidRPr="008C736B" w:rsidRDefault="009250C4" w:rsidP="00980235">
      <w:pPr>
        <w:pStyle w:val="1"/>
        <w:numPr>
          <w:ilvl w:val="0"/>
          <w:numId w:val="0"/>
        </w:numPr>
        <w:ind w:firstLine="993"/>
        <w:rPr>
          <w:rFonts w:ascii="Times New Roman" w:hAnsi="Times New Roman"/>
          <w:sz w:val="28"/>
          <w:szCs w:val="28"/>
        </w:rPr>
      </w:pPr>
      <w:bookmarkStart w:id="2" w:name="_Toc523364505"/>
      <w:bookmarkStart w:id="3" w:name="_Toc535449933"/>
      <w:r w:rsidRPr="008C736B">
        <w:rPr>
          <w:rFonts w:ascii="Times New Roman" w:hAnsi="Times New Roman"/>
          <w:sz w:val="28"/>
          <w:szCs w:val="28"/>
        </w:rPr>
        <w:lastRenderedPageBreak/>
        <w:t>ОБОЗНАЧЕНИЯ И СОКРАЩЕНИЯ</w:t>
      </w:r>
      <w:bookmarkEnd w:id="2"/>
      <w:bookmarkEnd w:id="3"/>
    </w:p>
    <w:p w:rsidR="009250C4" w:rsidRDefault="009250C4" w:rsidP="009250C4">
      <w:pPr>
        <w:rPr>
          <w:sz w:val="28"/>
          <w:szCs w:val="28"/>
        </w:rPr>
      </w:pPr>
      <w:r>
        <w:rPr>
          <w:sz w:val="28"/>
          <w:szCs w:val="28"/>
        </w:rPr>
        <w:t>РГ - реактивная граната</w:t>
      </w:r>
    </w:p>
    <w:p w:rsidR="00FB0CAB" w:rsidRDefault="00FB0CAB" w:rsidP="009250C4">
      <w:pPr>
        <w:rPr>
          <w:sz w:val="28"/>
          <w:szCs w:val="28"/>
        </w:rPr>
      </w:pPr>
      <w:r w:rsidRPr="00F00E33">
        <w:rPr>
          <w:color w:val="000000" w:themeColor="text1"/>
          <w:sz w:val="28"/>
          <w:szCs w:val="28"/>
        </w:rPr>
        <w:t>РД</w:t>
      </w:r>
      <w:proofErr w:type="gramStart"/>
      <w:r w:rsidRPr="00F00E33">
        <w:rPr>
          <w:color w:val="000000" w:themeColor="text1"/>
          <w:sz w:val="28"/>
          <w:szCs w:val="28"/>
        </w:rPr>
        <w:t>Г</w:t>
      </w:r>
      <w:r>
        <w:rPr>
          <w:color w:val="000000" w:themeColor="text1"/>
          <w:sz w:val="28"/>
          <w:szCs w:val="28"/>
        </w:rPr>
        <w:t>-</w:t>
      </w:r>
      <w:proofErr w:type="gramEnd"/>
      <w:r w:rsidRPr="00FB0CAB">
        <w:t xml:space="preserve"> </w:t>
      </w:r>
      <w:r w:rsidRPr="00FB0CAB">
        <w:rPr>
          <w:color w:val="000000" w:themeColor="text1"/>
          <w:sz w:val="28"/>
          <w:szCs w:val="28"/>
        </w:rPr>
        <w:t>резонанс доменных границ</w:t>
      </w:r>
    </w:p>
    <w:p w:rsidR="009250C4" w:rsidRPr="00483D47" w:rsidRDefault="009250C4" w:rsidP="009250C4">
      <w:pPr>
        <w:rPr>
          <w:sz w:val="28"/>
          <w:szCs w:val="28"/>
        </w:rPr>
      </w:pPr>
      <w:r w:rsidRPr="00483D47">
        <w:rPr>
          <w:iCs/>
          <w:sz w:val="28"/>
          <w:szCs w:val="28"/>
          <w:lang w:val="en-US"/>
        </w:rPr>
        <w:t>PJIC</w:t>
      </w:r>
      <w:r>
        <w:rPr>
          <w:iCs/>
          <w:sz w:val="28"/>
          <w:szCs w:val="28"/>
        </w:rPr>
        <w:t xml:space="preserve"> - радиолокационная</w:t>
      </w:r>
      <w:r w:rsidRPr="004E7362">
        <w:rPr>
          <w:iCs/>
          <w:sz w:val="28"/>
          <w:szCs w:val="28"/>
        </w:rPr>
        <w:t xml:space="preserve"> станция</w:t>
      </w:r>
    </w:p>
    <w:p w:rsidR="009250C4" w:rsidRDefault="009250C4" w:rsidP="009250C4">
      <w:pPr>
        <w:rPr>
          <w:sz w:val="28"/>
          <w:szCs w:val="28"/>
        </w:rPr>
      </w:pPr>
      <w:r>
        <w:rPr>
          <w:sz w:val="28"/>
          <w:szCs w:val="28"/>
        </w:rPr>
        <w:t xml:space="preserve">РПМ - </w:t>
      </w:r>
      <w:r w:rsidRPr="004E7362">
        <w:rPr>
          <w:sz w:val="28"/>
          <w:szCs w:val="28"/>
        </w:rPr>
        <w:t>радиопоглощаю</w:t>
      </w:r>
      <w:r>
        <w:rPr>
          <w:sz w:val="28"/>
          <w:szCs w:val="28"/>
        </w:rPr>
        <w:t>щий материал</w:t>
      </w:r>
    </w:p>
    <w:p w:rsidR="00FB0CAB" w:rsidRDefault="00FB0CAB" w:rsidP="009250C4">
      <w:pPr>
        <w:rPr>
          <w:sz w:val="28"/>
          <w:szCs w:val="28"/>
        </w:rPr>
      </w:pPr>
      <w:r w:rsidRPr="00F00E33">
        <w:rPr>
          <w:color w:val="000000" w:themeColor="text1"/>
          <w:sz w:val="28"/>
          <w:szCs w:val="28"/>
        </w:rPr>
        <w:t>РП</w:t>
      </w:r>
      <w:proofErr w:type="gramStart"/>
      <w:r w:rsidRPr="00F00E33">
        <w:rPr>
          <w:color w:val="000000" w:themeColor="text1"/>
          <w:sz w:val="28"/>
          <w:szCs w:val="28"/>
        </w:rPr>
        <w:t>П</w:t>
      </w:r>
      <w:r>
        <w:rPr>
          <w:color w:val="000000" w:themeColor="text1"/>
          <w:sz w:val="28"/>
          <w:szCs w:val="28"/>
        </w:rPr>
        <w:t>-</w:t>
      </w:r>
      <w:proofErr w:type="gramEnd"/>
      <w:r w:rsidRPr="00FB0CAB">
        <w:rPr>
          <w:color w:val="000000" w:themeColor="text1"/>
          <w:sz w:val="28"/>
          <w:szCs w:val="28"/>
        </w:rPr>
        <w:t xml:space="preserve"> </w:t>
      </w:r>
      <w:r>
        <w:rPr>
          <w:color w:val="000000" w:themeColor="text1"/>
          <w:sz w:val="28"/>
          <w:szCs w:val="28"/>
        </w:rPr>
        <w:t>радиопоглощающие</w:t>
      </w:r>
      <w:r w:rsidRPr="00F00E33">
        <w:rPr>
          <w:color w:val="000000" w:themeColor="text1"/>
          <w:sz w:val="28"/>
          <w:szCs w:val="28"/>
        </w:rPr>
        <w:t xml:space="preserve"> покрыти</w:t>
      </w:r>
      <w:r>
        <w:rPr>
          <w:color w:val="000000" w:themeColor="text1"/>
          <w:sz w:val="28"/>
          <w:szCs w:val="28"/>
        </w:rPr>
        <w:t>я</w:t>
      </w:r>
    </w:p>
    <w:p w:rsidR="009250C4" w:rsidRDefault="009250C4" w:rsidP="009250C4">
      <w:pPr>
        <w:jc w:val="center"/>
        <w:rPr>
          <w:sz w:val="28"/>
          <w:szCs w:val="28"/>
        </w:rPr>
      </w:pPr>
    </w:p>
    <w:p w:rsidR="009250C4" w:rsidRDefault="009250C4" w:rsidP="009250C4">
      <w:pPr>
        <w:jc w:val="center"/>
        <w:rPr>
          <w:sz w:val="28"/>
          <w:szCs w:val="28"/>
        </w:rPr>
      </w:pPr>
    </w:p>
    <w:p w:rsidR="009250C4" w:rsidRDefault="009250C4" w:rsidP="009250C4">
      <w:pPr>
        <w:jc w:val="center"/>
        <w:rPr>
          <w:sz w:val="28"/>
          <w:szCs w:val="28"/>
        </w:rPr>
      </w:pPr>
    </w:p>
    <w:p w:rsidR="009250C4" w:rsidRDefault="009250C4"/>
    <w:p w:rsidR="00907B4C" w:rsidRDefault="00907B4C"/>
    <w:p w:rsidR="00907B4C" w:rsidRDefault="00907B4C"/>
    <w:p w:rsidR="00907B4C" w:rsidRDefault="00907B4C"/>
    <w:p w:rsidR="00907B4C" w:rsidRDefault="00907B4C"/>
    <w:p w:rsidR="00907B4C" w:rsidRDefault="00907B4C"/>
    <w:p w:rsidR="00907B4C" w:rsidRDefault="00907B4C"/>
    <w:p w:rsidR="00907B4C" w:rsidRDefault="00907B4C"/>
    <w:p w:rsidR="00907B4C" w:rsidRDefault="00907B4C"/>
    <w:p w:rsidR="00907B4C" w:rsidRDefault="00907B4C"/>
    <w:p w:rsidR="00907B4C" w:rsidRDefault="00907B4C"/>
    <w:p w:rsidR="00907B4C" w:rsidRDefault="00907B4C"/>
    <w:p w:rsidR="00907B4C" w:rsidRDefault="00907B4C"/>
    <w:p w:rsidR="00907B4C" w:rsidRDefault="00907B4C"/>
    <w:p w:rsidR="00907B4C" w:rsidRDefault="00907B4C"/>
    <w:p w:rsidR="00907B4C" w:rsidRDefault="00907B4C"/>
    <w:p w:rsidR="00907B4C" w:rsidRDefault="00907B4C"/>
    <w:p w:rsidR="00907B4C" w:rsidRDefault="00907B4C"/>
    <w:p w:rsidR="00907B4C" w:rsidRDefault="00907B4C"/>
    <w:p w:rsidR="00907B4C" w:rsidRDefault="00907B4C"/>
    <w:p w:rsidR="00907B4C" w:rsidRDefault="00907B4C"/>
    <w:p w:rsidR="00907B4C" w:rsidRDefault="00907B4C"/>
    <w:p w:rsidR="00907B4C" w:rsidRDefault="00907B4C"/>
    <w:p w:rsidR="00907B4C" w:rsidRDefault="00907B4C"/>
    <w:p w:rsidR="00907B4C" w:rsidRDefault="00907B4C"/>
    <w:p w:rsidR="00907B4C" w:rsidRDefault="00907B4C"/>
    <w:p w:rsidR="00907B4C" w:rsidRDefault="00907B4C"/>
    <w:p w:rsidR="00907B4C" w:rsidRDefault="00907B4C"/>
    <w:p w:rsidR="00907B4C" w:rsidRDefault="00907B4C"/>
    <w:p w:rsidR="00907B4C" w:rsidRDefault="00907B4C"/>
    <w:p w:rsidR="00907B4C" w:rsidRDefault="00907B4C"/>
    <w:p w:rsidR="00907B4C" w:rsidRDefault="00907B4C"/>
    <w:p w:rsidR="00907B4C" w:rsidRDefault="00907B4C"/>
    <w:p w:rsidR="00907B4C" w:rsidRDefault="00907B4C"/>
    <w:p w:rsidR="00907B4C" w:rsidRDefault="00907B4C"/>
    <w:p w:rsidR="00907B4C" w:rsidRPr="009250C4" w:rsidRDefault="00907B4C">
      <w:pPr>
        <w:rPr>
          <w:b/>
        </w:rPr>
      </w:pPr>
    </w:p>
    <w:p w:rsidR="006E7951" w:rsidRDefault="006E7951" w:rsidP="00E34FF3">
      <w:pPr>
        <w:pStyle w:val="1"/>
        <w:numPr>
          <w:ilvl w:val="0"/>
          <w:numId w:val="0"/>
        </w:numPr>
        <w:rPr>
          <w:rFonts w:ascii="Times New Roman" w:hAnsi="Times New Roman"/>
          <w:bCs w:val="0"/>
          <w:color w:val="000000" w:themeColor="text1"/>
          <w:kern w:val="0"/>
          <w:sz w:val="24"/>
          <w:szCs w:val="24"/>
          <w:lang w:val="ru-RU" w:eastAsia="ru-RU"/>
        </w:rPr>
      </w:pPr>
      <w:bookmarkStart w:id="4" w:name="_Toc535449934"/>
    </w:p>
    <w:p w:rsidR="006E7951" w:rsidRPr="006E7951" w:rsidRDefault="006E7951" w:rsidP="006E7951"/>
    <w:p w:rsidR="00907B4C" w:rsidRPr="00980235" w:rsidRDefault="009250C4" w:rsidP="00E34FF3">
      <w:pPr>
        <w:pStyle w:val="1"/>
        <w:numPr>
          <w:ilvl w:val="0"/>
          <w:numId w:val="0"/>
        </w:numPr>
        <w:rPr>
          <w:rFonts w:ascii="Times New Roman" w:hAnsi="Times New Roman"/>
          <w:color w:val="000000" w:themeColor="text1"/>
          <w:sz w:val="28"/>
          <w:szCs w:val="28"/>
        </w:rPr>
      </w:pPr>
      <w:r w:rsidRPr="00980235">
        <w:rPr>
          <w:rFonts w:ascii="Times New Roman" w:hAnsi="Times New Roman"/>
          <w:color w:val="000000" w:themeColor="text1"/>
          <w:sz w:val="28"/>
          <w:szCs w:val="28"/>
        </w:rPr>
        <w:lastRenderedPageBreak/>
        <w:t>ВВЕДЕНИЕ</w:t>
      </w:r>
      <w:bookmarkEnd w:id="4"/>
    </w:p>
    <w:p w:rsidR="00907B4C" w:rsidRPr="00F00E33" w:rsidRDefault="00907B4C">
      <w:pPr>
        <w:rPr>
          <w:color w:val="000000" w:themeColor="text1"/>
        </w:rPr>
      </w:pPr>
    </w:p>
    <w:p w:rsidR="00907B4C" w:rsidRPr="00F00E33" w:rsidRDefault="00C3182F" w:rsidP="006E7951">
      <w:pPr>
        <w:ind w:firstLine="851"/>
        <w:jc w:val="both"/>
        <w:rPr>
          <w:color w:val="000000" w:themeColor="text1"/>
          <w:sz w:val="28"/>
          <w:szCs w:val="28"/>
        </w:rPr>
      </w:pPr>
      <w:r w:rsidRPr="00F00E33">
        <w:rPr>
          <w:color w:val="000000" w:themeColor="text1"/>
          <w:sz w:val="28"/>
          <w:szCs w:val="28"/>
        </w:rPr>
        <w:t>В настоящее время одним из актуальных направлений в материаловедении является изготовление материалов для радиопоглощающих покрытий. Благодаря развитию данного направления, имеется широкое разнообразие перспективных радиопоглощающих искусственных материалов и покрытий</w:t>
      </w:r>
      <w:r w:rsidR="00270755" w:rsidRPr="00F00E33">
        <w:rPr>
          <w:color w:val="000000" w:themeColor="text1"/>
          <w:sz w:val="28"/>
          <w:szCs w:val="28"/>
        </w:rPr>
        <w:t>.</w:t>
      </w:r>
      <w:r w:rsidRPr="00F00E33">
        <w:rPr>
          <w:color w:val="000000" w:themeColor="text1"/>
          <w:sz w:val="28"/>
          <w:szCs w:val="28"/>
        </w:rPr>
        <w:t xml:space="preserve"> В настоящее время радиопоглощающие материалы имеют широкую область применения, и изготовление материалов для радиопоглощающих покрытий является одним из самых актуальных направлений в материаловедении. Радиопоглощающие покрытия являются перспективным средством снижения радиолокационной заметности объектов военной техники: самолетов, кораблей, ракет, наземного стационарного и мобильного оборудования. Также они могут быть использованы и в космической технике, для поглощения электромагнитного излучения в экранирующих устройствах, в поглощающих облицовках и корпусах, а также в безэховых измерительных камерах.</w:t>
      </w:r>
    </w:p>
    <w:p w:rsidR="00FC7969" w:rsidRPr="00F00E33" w:rsidRDefault="00FC7969" w:rsidP="00FC7969">
      <w:pPr>
        <w:widowControl w:val="0"/>
        <w:autoSpaceDE w:val="0"/>
        <w:autoSpaceDN w:val="0"/>
        <w:adjustRightInd w:val="0"/>
        <w:ind w:left="15"/>
        <w:rPr>
          <w:color w:val="000000" w:themeColor="text1"/>
          <w:sz w:val="28"/>
          <w:szCs w:val="28"/>
        </w:rPr>
      </w:pPr>
    </w:p>
    <w:p w:rsidR="00FC7969" w:rsidRPr="00F00E33" w:rsidRDefault="00FC7969" w:rsidP="00FC7969">
      <w:pPr>
        <w:widowControl w:val="0"/>
        <w:autoSpaceDE w:val="0"/>
        <w:autoSpaceDN w:val="0"/>
        <w:adjustRightInd w:val="0"/>
        <w:ind w:left="15" w:firstLine="836"/>
        <w:rPr>
          <w:color w:val="000000" w:themeColor="text1"/>
          <w:sz w:val="28"/>
          <w:szCs w:val="28"/>
        </w:rPr>
      </w:pPr>
      <w:r w:rsidRPr="00F00E33">
        <w:rPr>
          <w:b/>
          <w:color w:val="000000" w:themeColor="text1"/>
          <w:sz w:val="28"/>
          <w:szCs w:val="28"/>
        </w:rPr>
        <w:t>Цель:</w:t>
      </w:r>
      <w:r w:rsidRPr="00F00E33">
        <w:rPr>
          <w:color w:val="000000" w:themeColor="text1"/>
          <w:sz w:val="28"/>
          <w:szCs w:val="28"/>
        </w:rPr>
        <w:t xml:space="preserve"> Провести анализ технологий снижения радиолокационной заметности для РГ. </w:t>
      </w:r>
    </w:p>
    <w:p w:rsidR="00FC7969" w:rsidRPr="00F00E33" w:rsidRDefault="00FC7969" w:rsidP="00FC7969">
      <w:pPr>
        <w:widowControl w:val="0"/>
        <w:autoSpaceDE w:val="0"/>
        <w:autoSpaceDN w:val="0"/>
        <w:adjustRightInd w:val="0"/>
        <w:ind w:left="15" w:firstLine="836"/>
        <w:rPr>
          <w:color w:val="000000" w:themeColor="text1"/>
          <w:sz w:val="28"/>
          <w:szCs w:val="28"/>
        </w:rPr>
      </w:pPr>
    </w:p>
    <w:p w:rsidR="00FC7969" w:rsidRPr="00F00E33" w:rsidRDefault="00FC7969" w:rsidP="00FC7969">
      <w:pPr>
        <w:widowControl w:val="0"/>
        <w:autoSpaceDE w:val="0"/>
        <w:autoSpaceDN w:val="0"/>
        <w:adjustRightInd w:val="0"/>
        <w:ind w:left="15"/>
        <w:rPr>
          <w:b/>
          <w:color w:val="000000" w:themeColor="text1"/>
          <w:sz w:val="28"/>
          <w:szCs w:val="28"/>
        </w:rPr>
      </w:pPr>
      <w:r w:rsidRPr="00F00E33">
        <w:rPr>
          <w:b/>
          <w:color w:val="000000" w:themeColor="text1"/>
          <w:sz w:val="28"/>
          <w:szCs w:val="28"/>
        </w:rPr>
        <w:t>Задачи работы</w:t>
      </w:r>
      <w:r w:rsidRPr="00F00E33">
        <w:rPr>
          <w:b/>
          <w:color w:val="000000" w:themeColor="text1"/>
          <w:sz w:val="28"/>
          <w:szCs w:val="28"/>
        </w:rPr>
        <w:t xml:space="preserve">: </w:t>
      </w:r>
    </w:p>
    <w:p w:rsidR="00FC7969" w:rsidRPr="00F00E33" w:rsidRDefault="00FC7969" w:rsidP="00FC7969">
      <w:pPr>
        <w:widowControl w:val="0"/>
        <w:autoSpaceDE w:val="0"/>
        <w:autoSpaceDN w:val="0"/>
        <w:adjustRightInd w:val="0"/>
        <w:ind w:left="15" w:firstLine="836"/>
        <w:rPr>
          <w:color w:val="000000" w:themeColor="text1"/>
          <w:sz w:val="28"/>
          <w:szCs w:val="28"/>
        </w:rPr>
      </w:pPr>
      <w:r w:rsidRPr="00F00E33">
        <w:rPr>
          <w:color w:val="000000" w:themeColor="text1"/>
          <w:sz w:val="28"/>
          <w:szCs w:val="28"/>
        </w:rPr>
        <w:t>1.Описать свойства поглощающих материалов.</w:t>
      </w:r>
    </w:p>
    <w:p w:rsidR="00FC7969" w:rsidRPr="00F00E33" w:rsidRDefault="00FC7969" w:rsidP="002278EA">
      <w:pPr>
        <w:widowControl w:val="0"/>
        <w:autoSpaceDE w:val="0"/>
        <w:autoSpaceDN w:val="0"/>
        <w:adjustRightInd w:val="0"/>
        <w:ind w:left="15" w:firstLine="836"/>
        <w:rPr>
          <w:color w:val="000000" w:themeColor="text1"/>
          <w:sz w:val="28"/>
          <w:szCs w:val="28"/>
        </w:rPr>
      </w:pPr>
      <w:r w:rsidRPr="00F00E33">
        <w:rPr>
          <w:color w:val="000000" w:themeColor="text1"/>
          <w:sz w:val="28"/>
          <w:szCs w:val="28"/>
        </w:rPr>
        <w:t>2.Влияние составных частей материала на поглощение электромагнитных волн.</w:t>
      </w:r>
    </w:p>
    <w:p w:rsidR="00F863BF" w:rsidRPr="00F00E33" w:rsidRDefault="00F863BF" w:rsidP="004C14D4">
      <w:pPr>
        <w:pStyle w:val="Standard"/>
        <w:rPr>
          <w:color w:val="000000" w:themeColor="text1"/>
          <w:sz w:val="28"/>
          <w:szCs w:val="28"/>
        </w:rPr>
      </w:pPr>
    </w:p>
    <w:p w:rsidR="00F863BF" w:rsidRPr="00F00E33" w:rsidRDefault="00F863BF" w:rsidP="00E34FF3">
      <w:pPr>
        <w:pStyle w:val="Standard"/>
        <w:spacing w:line="360" w:lineRule="auto"/>
        <w:jc w:val="both"/>
        <w:outlineLvl w:val="0"/>
        <w:rPr>
          <w:color w:val="000000" w:themeColor="text1"/>
          <w:sz w:val="28"/>
          <w:szCs w:val="28"/>
        </w:rPr>
      </w:pPr>
      <w:bookmarkStart w:id="5" w:name="_Toc535449935"/>
      <w:r w:rsidRPr="00F00E33">
        <w:rPr>
          <w:b/>
          <w:bCs/>
          <w:color w:val="000000" w:themeColor="text1"/>
          <w:sz w:val="28"/>
          <w:szCs w:val="28"/>
        </w:rPr>
        <w:t xml:space="preserve">Способы уменьшения </w:t>
      </w:r>
      <w:r w:rsidR="00F00E33" w:rsidRPr="00F00E33">
        <w:rPr>
          <w:b/>
          <w:bCs/>
          <w:color w:val="000000" w:themeColor="text1"/>
          <w:sz w:val="28"/>
          <w:szCs w:val="28"/>
        </w:rPr>
        <w:t>радиолокационной</w:t>
      </w:r>
      <w:r w:rsidRPr="00F00E33">
        <w:rPr>
          <w:b/>
          <w:bCs/>
          <w:color w:val="000000" w:themeColor="text1"/>
          <w:sz w:val="28"/>
          <w:szCs w:val="28"/>
        </w:rPr>
        <w:t xml:space="preserve"> заметности</w:t>
      </w:r>
      <w:r w:rsidR="009C52DB" w:rsidRPr="00F00E33">
        <w:rPr>
          <w:b/>
          <w:bCs/>
          <w:color w:val="000000" w:themeColor="text1"/>
          <w:sz w:val="28"/>
          <w:szCs w:val="28"/>
        </w:rPr>
        <w:t>.</w:t>
      </w:r>
      <w:bookmarkEnd w:id="5"/>
      <w:r w:rsidRPr="00F00E33">
        <w:rPr>
          <w:b/>
          <w:bCs/>
          <w:color w:val="000000" w:themeColor="text1"/>
          <w:sz w:val="28"/>
          <w:szCs w:val="28"/>
        </w:rPr>
        <w:t xml:space="preserve"> </w:t>
      </w:r>
    </w:p>
    <w:p w:rsidR="00F863BF" w:rsidRPr="00F00E33" w:rsidRDefault="00F863BF" w:rsidP="004C14D4">
      <w:pPr>
        <w:pStyle w:val="Standard"/>
        <w:spacing w:line="360" w:lineRule="auto"/>
        <w:jc w:val="both"/>
        <w:rPr>
          <w:color w:val="000000" w:themeColor="text1"/>
          <w:sz w:val="28"/>
          <w:szCs w:val="28"/>
        </w:rPr>
      </w:pPr>
      <w:r w:rsidRPr="00F00E33">
        <w:rPr>
          <w:color w:val="000000" w:themeColor="text1"/>
          <w:sz w:val="28"/>
          <w:szCs w:val="28"/>
        </w:rPr>
        <w:tab/>
        <w:t xml:space="preserve">Способом уменьшения </w:t>
      </w:r>
      <w:r w:rsidR="00F00E33" w:rsidRPr="00F00E33">
        <w:rPr>
          <w:color w:val="000000" w:themeColor="text1"/>
          <w:sz w:val="28"/>
          <w:szCs w:val="28"/>
        </w:rPr>
        <w:t>радиолокационной</w:t>
      </w:r>
      <w:r w:rsidRPr="00F00E33">
        <w:rPr>
          <w:color w:val="000000" w:themeColor="text1"/>
          <w:sz w:val="28"/>
          <w:szCs w:val="28"/>
        </w:rPr>
        <w:t xml:space="preserve"> заметности (РЛЗ) кораблей, летательных аппаратов, наземной техники и важнейших систем управления экономикой, командных пунктов и т. д., обеспечивающим снижение вероятности их поражения, помимо радикального изменения внешней формы объекта (архитектурная защита), являются:</w:t>
      </w:r>
    </w:p>
    <w:p w:rsidR="00F863BF" w:rsidRPr="00F00E33" w:rsidRDefault="00F863BF" w:rsidP="004C14D4">
      <w:pPr>
        <w:pStyle w:val="Standard"/>
        <w:numPr>
          <w:ilvl w:val="0"/>
          <w:numId w:val="2"/>
        </w:numPr>
        <w:spacing w:line="360" w:lineRule="auto"/>
        <w:jc w:val="both"/>
        <w:rPr>
          <w:color w:val="000000" w:themeColor="text1"/>
          <w:sz w:val="28"/>
          <w:szCs w:val="28"/>
        </w:rPr>
      </w:pPr>
      <w:r w:rsidRPr="00F00E33">
        <w:rPr>
          <w:color w:val="000000" w:themeColor="text1"/>
          <w:sz w:val="28"/>
          <w:szCs w:val="28"/>
        </w:rPr>
        <w:t>Использование в качестве основных конструкционных материалов неметаллических композитов, обеспечивающих создание легких и прочных конструкций, способных поглощать электромагнитное излучение в широком диапазоне частот с малым коэффициентом отражения радиоволн;</w:t>
      </w:r>
    </w:p>
    <w:p w:rsidR="00F863BF" w:rsidRPr="00F00E33" w:rsidRDefault="00F863BF" w:rsidP="004C14D4">
      <w:pPr>
        <w:pStyle w:val="Standard"/>
        <w:numPr>
          <w:ilvl w:val="0"/>
          <w:numId w:val="3"/>
        </w:numPr>
        <w:spacing w:line="360" w:lineRule="auto"/>
        <w:jc w:val="both"/>
        <w:rPr>
          <w:color w:val="000000" w:themeColor="text1"/>
          <w:sz w:val="28"/>
          <w:szCs w:val="28"/>
        </w:rPr>
      </w:pPr>
      <w:r w:rsidRPr="00F00E33">
        <w:rPr>
          <w:color w:val="000000" w:themeColor="text1"/>
          <w:sz w:val="28"/>
          <w:szCs w:val="28"/>
        </w:rPr>
        <w:t xml:space="preserve">Применение радиопоглощающих и многофункциональных покрытий, способствующих уменьшению уровня электромагнитных волн, отраженных </w:t>
      </w:r>
      <w:r w:rsidRPr="00F00E33">
        <w:rPr>
          <w:color w:val="000000" w:themeColor="text1"/>
          <w:sz w:val="28"/>
          <w:szCs w:val="28"/>
        </w:rPr>
        <w:lastRenderedPageBreak/>
        <w:t>от объектов, и снижающих их заметность при использовании инфракрасных, лазерных и других систем обнаружения и наведения.</w:t>
      </w:r>
    </w:p>
    <w:p w:rsidR="00F863BF" w:rsidRPr="00F00E33" w:rsidRDefault="00F863BF" w:rsidP="004C14D4">
      <w:pPr>
        <w:pStyle w:val="Standard"/>
        <w:spacing w:line="360" w:lineRule="auto"/>
        <w:jc w:val="both"/>
        <w:rPr>
          <w:color w:val="000000" w:themeColor="text1"/>
          <w:sz w:val="28"/>
          <w:szCs w:val="28"/>
        </w:rPr>
      </w:pPr>
      <w:r w:rsidRPr="00F00E33">
        <w:rPr>
          <w:color w:val="000000" w:themeColor="text1"/>
          <w:sz w:val="28"/>
          <w:szCs w:val="28"/>
        </w:rPr>
        <w:tab/>
        <w:t xml:space="preserve">Основными компонентами радиопоглощающих материалов (РПМ) и радиопоглощающих покрытий (РПП) являются полимерные (реже керамические) материалы  которые обеспечивают необходимые диэлектрические свойства экранирующим и поглощающим электромагнитную энергию материалам, </w:t>
      </w:r>
      <w:proofErr w:type="spellStart"/>
      <w:r w:rsidRPr="00F00E33">
        <w:rPr>
          <w:color w:val="000000" w:themeColor="text1"/>
          <w:sz w:val="28"/>
          <w:szCs w:val="28"/>
        </w:rPr>
        <w:t>магнитодиэлектрические</w:t>
      </w:r>
      <w:proofErr w:type="spellEnd"/>
      <w:r w:rsidRPr="00F00E33">
        <w:rPr>
          <w:color w:val="000000" w:themeColor="text1"/>
          <w:sz w:val="28"/>
          <w:szCs w:val="28"/>
        </w:rPr>
        <w:t xml:space="preserve"> полимерные композиции на основе полимерных связующих, токопроводящих и магнитных компонентов (наполнителей, </w:t>
      </w:r>
      <w:r w:rsidR="00F00E33" w:rsidRPr="00F00E33">
        <w:rPr>
          <w:color w:val="000000" w:themeColor="text1"/>
          <w:sz w:val="28"/>
          <w:szCs w:val="28"/>
        </w:rPr>
        <w:t>обеспечивающих</w:t>
      </w:r>
      <w:r w:rsidRPr="00F00E33">
        <w:rPr>
          <w:color w:val="000000" w:themeColor="text1"/>
          <w:sz w:val="28"/>
          <w:szCs w:val="28"/>
        </w:rPr>
        <w:t xml:space="preserve"> необходимые магнитные свойства).</w:t>
      </w:r>
    </w:p>
    <w:p w:rsidR="00C3182F" w:rsidRPr="00F00E33" w:rsidRDefault="00C3182F">
      <w:pPr>
        <w:rPr>
          <w:color w:val="000000" w:themeColor="text1"/>
          <w:sz w:val="28"/>
          <w:szCs w:val="28"/>
        </w:rPr>
      </w:pPr>
    </w:p>
    <w:p w:rsidR="0080653E" w:rsidRPr="00E34FF3" w:rsidRDefault="009C52DB" w:rsidP="00E34FF3">
      <w:pPr>
        <w:pStyle w:val="1"/>
        <w:numPr>
          <w:ilvl w:val="0"/>
          <w:numId w:val="0"/>
        </w:numPr>
        <w:rPr>
          <w:rFonts w:ascii="Times New Roman" w:hAnsi="Times New Roman"/>
          <w:bCs w:val="0"/>
          <w:color w:val="000000" w:themeColor="text1"/>
          <w:sz w:val="28"/>
          <w:szCs w:val="28"/>
        </w:rPr>
      </w:pPr>
      <w:bookmarkStart w:id="6" w:name="_Toc535449936"/>
      <w:r w:rsidRPr="00E34FF3">
        <w:rPr>
          <w:rFonts w:ascii="Times New Roman" w:hAnsi="Times New Roman"/>
          <w:bCs w:val="0"/>
          <w:color w:val="000000" w:themeColor="text1"/>
          <w:sz w:val="28"/>
          <w:szCs w:val="28"/>
        </w:rPr>
        <w:t xml:space="preserve">2. </w:t>
      </w:r>
      <w:r w:rsidR="0080653E" w:rsidRPr="00E34FF3">
        <w:rPr>
          <w:rFonts w:ascii="Times New Roman" w:hAnsi="Times New Roman"/>
          <w:bCs w:val="0"/>
          <w:color w:val="000000" w:themeColor="text1"/>
          <w:sz w:val="28"/>
          <w:szCs w:val="28"/>
        </w:rPr>
        <w:t>Виды РПМ</w:t>
      </w:r>
      <w:bookmarkEnd w:id="6"/>
    </w:p>
    <w:p w:rsidR="00270755" w:rsidRPr="00F00E33" w:rsidRDefault="00270755" w:rsidP="0080653E">
      <w:pPr>
        <w:rPr>
          <w:b/>
          <w:bCs/>
          <w:color w:val="000000" w:themeColor="text1"/>
          <w:sz w:val="28"/>
          <w:szCs w:val="28"/>
        </w:rPr>
      </w:pPr>
    </w:p>
    <w:p w:rsidR="00270755" w:rsidRPr="00F00E33" w:rsidRDefault="0080653E" w:rsidP="0048064B">
      <w:pPr>
        <w:ind w:firstLine="851"/>
        <w:rPr>
          <w:color w:val="000000" w:themeColor="text1"/>
          <w:sz w:val="28"/>
          <w:szCs w:val="28"/>
        </w:rPr>
      </w:pPr>
      <w:r w:rsidRPr="00F00E33">
        <w:rPr>
          <w:color w:val="000000" w:themeColor="text1"/>
          <w:sz w:val="28"/>
          <w:szCs w:val="28"/>
        </w:rPr>
        <w:t>Универсальной классификации радиопоглощающих материалов не существует. Условно их можно классифицировать по составу и принципу действия.</w:t>
      </w:r>
    </w:p>
    <w:p w:rsidR="00270755" w:rsidRPr="00F00E33" w:rsidRDefault="0080653E" w:rsidP="0048064B">
      <w:pPr>
        <w:ind w:firstLine="851"/>
        <w:jc w:val="both"/>
        <w:rPr>
          <w:color w:val="000000" w:themeColor="text1"/>
          <w:sz w:val="28"/>
          <w:szCs w:val="28"/>
        </w:rPr>
      </w:pPr>
      <w:proofErr w:type="gramStart"/>
      <w:r w:rsidRPr="00F00E33">
        <w:rPr>
          <w:color w:val="000000" w:themeColor="text1"/>
          <w:sz w:val="28"/>
          <w:szCs w:val="28"/>
        </w:rPr>
        <w:t>В современных разработках РПМ для поглощения энергии электромагнитных волн используются в основном традиционные электропроводящие дисперсные (сажи, графит, металлические частицы), волокнистые (углеродные, металлические, металлизированные полимерные) и магнитные (спечённые ферритовые пластины, порошки ферритов, карбонильное железо и др.) наполнители, применяемые как по отдельности, так и совместно, образуя сложные композиционные структуры.</w:t>
      </w:r>
      <w:proofErr w:type="gramEnd"/>
    </w:p>
    <w:p w:rsidR="00F863BF" w:rsidRPr="00F00E33" w:rsidRDefault="0080653E" w:rsidP="0048064B">
      <w:pPr>
        <w:ind w:firstLine="851"/>
        <w:jc w:val="both"/>
        <w:rPr>
          <w:color w:val="000000" w:themeColor="text1"/>
          <w:sz w:val="28"/>
          <w:szCs w:val="28"/>
        </w:rPr>
      </w:pPr>
      <w:r w:rsidRPr="00F00E33">
        <w:rPr>
          <w:color w:val="000000" w:themeColor="text1"/>
          <w:sz w:val="28"/>
          <w:szCs w:val="28"/>
        </w:rPr>
        <w:t xml:space="preserve">Радиопоглощающие материалы, изготовленные в виде лаков, красок, </w:t>
      </w:r>
      <w:proofErr w:type="spellStart"/>
      <w:r w:rsidRPr="00F00E33">
        <w:rPr>
          <w:color w:val="000000" w:themeColor="text1"/>
          <w:sz w:val="28"/>
          <w:szCs w:val="28"/>
        </w:rPr>
        <w:t>герметиков</w:t>
      </w:r>
      <w:proofErr w:type="spellEnd"/>
      <w:r w:rsidRPr="00F00E33">
        <w:rPr>
          <w:color w:val="000000" w:themeColor="text1"/>
          <w:sz w:val="28"/>
          <w:szCs w:val="28"/>
        </w:rPr>
        <w:t xml:space="preserve">, полимеров, тканей, плиток, </w:t>
      </w:r>
      <w:proofErr w:type="spellStart"/>
      <w:r w:rsidRPr="00F00E33">
        <w:rPr>
          <w:color w:val="000000" w:themeColor="text1"/>
          <w:sz w:val="28"/>
          <w:szCs w:val="28"/>
        </w:rPr>
        <w:t>пеномасс</w:t>
      </w:r>
      <w:proofErr w:type="spellEnd"/>
      <w:r w:rsidRPr="00F00E33">
        <w:rPr>
          <w:color w:val="000000" w:themeColor="text1"/>
          <w:sz w:val="28"/>
          <w:szCs w:val="28"/>
        </w:rPr>
        <w:t>, наполненных резин, строительных плит, сыпучих смесей и в других вариантах различных композиций, являются основными компонентами при создании поглотителей электромагнитных волн, которые используются для оборудования безэховых камер.</w:t>
      </w:r>
    </w:p>
    <w:p w:rsidR="00270755" w:rsidRPr="00F00E33" w:rsidRDefault="00270755" w:rsidP="0080653E">
      <w:pPr>
        <w:rPr>
          <w:color w:val="000000" w:themeColor="text1"/>
          <w:sz w:val="28"/>
          <w:szCs w:val="28"/>
        </w:rPr>
      </w:pPr>
    </w:p>
    <w:p w:rsidR="0080653E" w:rsidRPr="00F00E33" w:rsidRDefault="0080653E" w:rsidP="0048064B">
      <w:pPr>
        <w:ind w:firstLine="851"/>
        <w:rPr>
          <w:color w:val="000000" w:themeColor="text1"/>
          <w:sz w:val="28"/>
          <w:szCs w:val="28"/>
        </w:rPr>
      </w:pPr>
      <w:r w:rsidRPr="00F00E33">
        <w:rPr>
          <w:color w:val="000000" w:themeColor="text1"/>
          <w:sz w:val="28"/>
          <w:szCs w:val="28"/>
        </w:rPr>
        <w:t>По принципу действия выделяют несколько больших групп радиопоглощающих материалов [1]:</w:t>
      </w:r>
    </w:p>
    <w:p w:rsidR="0080653E" w:rsidRPr="00F00E33" w:rsidRDefault="0080653E" w:rsidP="00270755">
      <w:pPr>
        <w:pStyle w:val="a3"/>
        <w:numPr>
          <w:ilvl w:val="0"/>
          <w:numId w:val="16"/>
        </w:numPr>
        <w:rPr>
          <w:color w:val="000000" w:themeColor="text1"/>
          <w:sz w:val="28"/>
          <w:szCs w:val="28"/>
        </w:rPr>
      </w:pPr>
      <w:r w:rsidRPr="00F00E33">
        <w:rPr>
          <w:color w:val="000000" w:themeColor="text1"/>
          <w:sz w:val="28"/>
          <w:szCs w:val="28"/>
        </w:rPr>
        <w:t>резонансные;</w:t>
      </w:r>
    </w:p>
    <w:p w:rsidR="0080653E" w:rsidRPr="00F00E33" w:rsidRDefault="0080653E" w:rsidP="00270755">
      <w:pPr>
        <w:pStyle w:val="a3"/>
        <w:numPr>
          <w:ilvl w:val="0"/>
          <w:numId w:val="16"/>
        </w:numPr>
        <w:rPr>
          <w:color w:val="000000" w:themeColor="text1"/>
          <w:sz w:val="28"/>
          <w:szCs w:val="28"/>
        </w:rPr>
      </w:pPr>
      <w:r w:rsidRPr="00F00E33">
        <w:rPr>
          <w:color w:val="000000" w:themeColor="text1"/>
          <w:sz w:val="28"/>
          <w:szCs w:val="28"/>
        </w:rPr>
        <w:t>нерезонансные магнитные;</w:t>
      </w:r>
    </w:p>
    <w:p w:rsidR="0080653E" w:rsidRPr="00F00E33" w:rsidRDefault="0080653E" w:rsidP="00270755">
      <w:pPr>
        <w:pStyle w:val="a3"/>
        <w:numPr>
          <w:ilvl w:val="0"/>
          <w:numId w:val="16"/>
        </w:numPr>
        <w:rPr>
          <w:color w:val="000000" w:themeColor="text1"/>
          <w:sz w:val="28"/>
          <w:szCs w:val="28"/>
        </w:rPr>
      </w:pPr>
      <w:r w:rsidRPr="00F00E33">
        <w:rPr>
          <w:color w:val="000000" w:themeColor="text1"/>
          <w:sz w:val="28"/>
          <w:szCs w:val="28"/>
        </w:rPr>
        <w:t>металлические экраны;</w:t>
      </w:r>
    </w:p>
    <w:p w:rsidR="0080653E" w:rsidRPr="00F00E33" w:rsidRDefault="0080653E" w:rsidP="00270755">
      <w:pPr>
        <w:pStyle w:val="a3"/>
        <w:numPr>
          <w:ilvl w:val="0"/>
          <w:numId w:val="16"/>
        </w:numPr>
        <w:rPr>
          <w:color w:val="000000" w:themeColor="text1"/>
          <w:sz w:val="28"/>
          <w:szCs w:val="28"/>
        </w:rPr>
      </w:pPr>
      <w:r w:rsidRPr="00F00E33">
        <w:rPr>
          <w:color w:val="000000" w:themeColor="text1"/>
          <w:sz w:val="28"/>
          <w:szCs w:val="28"/>
        </w:rPr>
        <w:t>нерезонансные объёмные;</w:t>
      </w:r>
    </w:p>
    <w:p w:rsidR="0080653E" w:rsidRPr="00F00E33" w:rsidRDefault="0080653E" w:rsidP="00270755">
      <w:pPr>
        <w:pStyle w:val="a3"/>
        <w:numPr>
          <w:ilvl w:val="0"/>
          <w:numId w:val="16"/>
        </w:numPr>
        <w:rPr>
          <w:color w:val="000000" w:themeColor="text1"/>
          <w:sz w:val="28"/>
          <w:szCs w:val="28"/>
        </w:rPr>
      </w:pPr>
      <w:r w:rsidRPr="00F00E33">
        <w:rPr>
          <w:color w:val="000000" w:themeColor="text1"/>
          <w:sz w:val="28"/>
          <w:szCs w:val="28"/>
        </w:rPr>
        <w:t>пирамидальные поглотители электромагнитных волн.</w:t>
      </w:r>
    </w:p>
    <w:p w:rsidR="001241DC" w:rsidRPr="00F00E33" w:rsidRDefault="001241DC" w:rsidP="00270755">
      <w:pPr>
        <w:jc w:val="both"/>
        <w:rPr>
          <w:color w:val="000000" w:themeColor="text1"/>
          <w:sz w:val="28"/>
          <w:szCs w:val="28"/>
        </w:rPr>
      </w:pPr>
    </w:p>
    <w:p w:rsidR="0048064B" w:rsidRPr="00F00E33" w:rsidRDefault="0080653E" w:rsidP="0048064B">
      <w:pPr>
        <w:ind w:firstLine="851"/>
        <w:jc w:val="both"/>
        <w:rPr>
          <w:color w:val="000000" w:themeColor="text1"/>
          <w:sz w:val="28"/>
          <w:szCs w:val="28"/>
        </w:rPr>
      </w:pPr>
      <w:proofErr w:type="gramStart"/>
      <w:r w:rsidRPr="00F00E33">
        <w:rPr>
          <w:i/>
          <w:color w:val="000000" w:themeColor="text1"/>
          <w:sz w:val="28"/>
          <w:szCs w:val="28"/>
        </w:rPr>
        <w:lastRenderedPageBreak/>
        <w:t>Резонансными</w:t>
      </w:r>
      <w:proofErr w:type="gramEnd"/>
      <w:r w:rsidRPr="00F00E33">
        <w:rPr>
          <w:i/>
          <w:color w:val="000000" w:themeColor="text1"/>
          <w:sz w:val="28"/>
          <w:szCs w:val="28"/>
        </w:rPr>
        <w:t xml:space="preserve"> РПМ</w:t>
      </w:r>
      <w:r w:rsidRPr="00F00E33">
        <w:rPr>
          <w:color w:val="000000" w:themeColor="text1"/>
          <w:sz w:val="28"/>
          <w:szCs w:val="28"/>
        </w:rPr>
        <w:t xml:space="preserve"> обеспечивается частичная нейтрализация отраженного от поверхности поглотителя излучения, часть которого прошла по толщине материала. Эффект нейтрализации значителен при толщине поглотителя, равной одной четверти длины волны излучения. В этом случае, отраженные поверхностью поглотителя волны находятся в противофазе. Резонансные материалы наносятся на отражающие поверхности объекта маскировки. Толщина РПМ соответствует четверти длины волны излучения РЛС. </w:t>
      </w:r>
    </w:p>
    <w:p w:rsidR="009C52DB" w:rsidRPr="00F00E33" w:rsidRDefault="0080653E" w:rsidP="0048064B">
      <w:pPr>
        <w:ind w:firstLine="851"/>
        <w:jc w:val="both"/>
        <w:rPr>
          <w:color w:val="000000" w:themeColor="text1"/>
          <w:sz w:val="28"/>
          <w:szCs w:val="28"/>
        </w:rPr>
      </w:pPr>
      <w:r w:rsidRPr="00F00E33">
        <w:rPr>
          <w:color w:val="000000" w:themeColor="text1"/>
          <w:sz w:val="28"/>
          <w:szCs w:val="28"/>
        </w:rPr>
        <w:t xml:space="preserve">Падающая энергия высокочастотного излучения отражается от внешней и внутренней поверхностей РПМ с образованием интерференционной картины нейтрализации исходной волны. В результате происходит подавление падающего излучения. </w:t>
      </w:r>
      <w:proofErr w:type="gramStart"/>
      <w:r w:rsidRPr="00F00E33">
        <w:rPr>
          <w:color w:val="000000" w:themeColor="text1"/>
          <w:sz w:val="28"/>
          <w:szCs w:val="28"/>
        </w:rPr>
        <w:t>Отклонение ожидаемой частоты излучения от расчётной приводит к ухудшению характеристик поглощения, что делает этот материал узкополосным.</w:t>
      </w:r>
      <w:proofErr w:type="gramEnd"/>
      <w:r w:rsidRPr="00F00E33">
        <w:rPr>
          <w:color w:val="000000" w:themeColor="text1"/>
          <w:sz w:val="28"/>
          <w:szCs w:val="28"/>
        </w:rPr>
        <w:t xml:space="preserve"> Поэтому данный тип РПМ эффективен при маскировке от излучения РЛС, работающей </w:t>
      </w:r>
      <w:proofErr w:type="gramStart"/>
      <w:r w:rsidRPr="00F00E33">
        <w:rPr>
          <w:color w:val="000000" w:themeColor="text1"/>
          <w:sz w:val="28"/>
          <w:szCs w:val="28"/>
        </w:rPr>
        <w:t>на</w:t>
      </w:r>
      <w:proofErr w:type="gramEnd"/>
      <w:r w:rsidRPr="00F00E33">
        <w:rPr>
          <w:color w:val="000000" w:themeColor="text1"/>
          <w:sz w:val="28"/>
          <w:szCs w:val="28"/>
        </w:rPr>
        <w:t xml:space="preserve"> стандартной, неизменяемой </w:t>
      </w:r>
      <w:proofErr w:type="spellStart"/>
      <w:r w:rsidRPr="00F00E33">
        <w:rPr>
          <w:color w:val="000000" w:themeColor="text1"/>
          <w:sz w:val="28"/>
          <w:szCs w:val="28"/>
        </w:rPr>
        <w:t>моночастоте</w:t>
      </w:r>
      <w:proofErr w:type="spellEnd"/>
      <w:r w:rsidRPr="00F00E33">
        <w:rPr>
          <w:color w:val="000000" w:themeColor="text1"/>
          <w:sz w:val="28"/>
          <w:szCs w:val="28"/>
        </w:rPr>
        <w:t>.</w:t>
      </w:r>
    </w:p>
    <w:p w:rsidR="009C52DB" w:rsidRPr="00F00E33" w:rsidRDefault="0080653E" w:rsidP="0048064B">
      <w:pPr>
        <w:ind w:firstLine="851"/>
        <w:rPr>
          <w:color w:val="000000" w:themeColor="text1"/>
          <w:sz w:val="28"/>
          <w:szCs w:val="28"/>
        </w:rPr>
      </w:pPr>
      <w:r w:rsidRPr="00F00E33">
        <w:rPr>
          <w:i/>
          <w:color w:val="000000" w:themeColor="text1"/>
          <w:sz w:val="28"/>
          <w:szCs w:val="28"/>
        </w:rPr>
        <w:t>Нерезонансные магнитные РПМ</w:t>
      </w:r>
      <w:r w:rsidRPr="00F00E33">
        <w:rPr>
          <w:color w:val="000000" w:themeColor="text1"/>
          <w:sz w:val="28"/>
          <w:szCs w:val="28"/>
        </w:rPr>
        <w:t xml:space="preserve"> содержат частицы феррита, распределенные в эпоксидном пластике или в покрытии.</w:t>
      </w:r>
    </w:p>
    <w:p w:rsidR="0048064B" w:rsidRPr="00F00E33" w:rsidRDefault="0048064B" w:rsidP="0048064B">
      <w:pPr>
        <w:ind w:firstLine="851"/>
        <w:rPr>
          <w:color w:val="000000" w:themeColor="text1"/>
          <w:sz w:val="28"/>
          <w:szCs w:val="28"/>
        </w:rPr>
      </w:pPr>
    </w:p>
    <w:p w:rsidR="00F863BF" w:rsidRPr="00F00E33" w:rsidRDefault="0080653E" w:rsidP="0080653E">
      <w:pPr>
        <w:rPr>
          <w:color w:val="000000" w:themeColor="text1"/>
          <w:sz w:val="28"/>
          <w:szCs w:val="28"/>
        </w:rPr>
      </w:pPr>
      <w:r w:rsidRPr="00F00E33">
        <w:rPr>
          <w:color w:val="000000" w:themeColor="text1"/>
          <w:sz w:val="28"/>
          <w:szCs w:val="28"/>
        </w:rPr>
        <w:t>Применяют несколько типов ферритов:</w:t>
      </w:r>
    </w:p>
    <w:p w:rsidR="00F863BF" w:rsidRPr="00F00E33" w:rsidRDefault="0080653E" w:rsidP="00F863BF">
      <w:pPr>
        <w:pStyle w:val="a3"/>
        <w:numPr>
          <w:ilvl w:val="0"/>
          <w:numId w:val="17"/>
        </w:numPr>
        <w:rPr>
          <w:color w:val="000000" w:themeColor="text1"/>
          <w:sz w:val="28"/>
          <w:szCs w:val="28"/>
        </w:rPr>
      </w:pPr>
      <w:r w:rsidRPr="00F00E33">
        <w:rPr>
          <w:color w:val="000000" w:themeColor="text1"/>
          <w:sz w:val="28"/>
          <w:szCs w:val="28"/>
        </w:rPr>
        <w:t xml:space="preserve">никелевые ферриты используются в основном в диапазонах мили - и сантиметровых волн, имеют большие значения намагниченности при насыщении и </w:t>
      </w:r>
      <w:proofErr w:type="gramStart"/>
      <w:r w:rsidRPr="00F00E33">
        <w:rPr>
          <w:color w:val="000000" w:themeColor="text1"/>
          <w:sz w:val="28"/>
          <w:szCs w:val="28"/>
        </w:rPr>
        <w:t>высокую</w:t>
      </w:r>
      <w:proofErr w:type="gramEnd"/>
      <w:r w:rsidRPr="00F00E33">
        <w:rPr>
          <w:color w:val="000000" w:themeColor="text1"/>
          <w:sz w:val="28"/>
          <w:szCs w:val="28"/>
        </w:rPr>
        <w:t xml:space="preserve"> </w:t>
      </w:r>
      <w:proofErr w:type="spellStart"/>
      <w:r w:rsidRPr="00F00E33">
        <w:rPr>
          <w:color w:val="000000" w:themeColor="text1"/>
          <w:sz w:val="28"/>
          <w:szCs w:val="28"/>
        </w:rPr>
        <w:t>термостабильность</w:t>
      </w:r>
      <w:proofErr w:type="spellEnd"/>
      <w:r w:rsidRPr="00F00E33">
        <w:rPr>
          <w:color w:val="000000" w:themeColor="text1"/>
          <w:sz w:val="28"/>
          <w:szCs w:val="28"/>
        </w:rPr>
        <w:t>. Их недостаток - высокое значение начальных потерь;</w:t>
      </w:r>
    </w:p>
    <w:p w:rsidR="0080653E" w:rsidRPr="00F00E33" w:rsidRDefault="0080653E" w:rsidP="00F863BF">
      <w:pPr>
        <w:pStyle w:val="a3"/>
        <w:numPr>
          <w:ilvl w:val="0"/>
          <w:numId w:val="17"/>
        </w:numPr>
        <w:rPr>
          <w:color w:val="000000" w:themeColor="text1"/>
          <w:sz w:val="28"/>
          <w:szCs w:val="28"/>
        </w:rPr>
      </w:pPr>
      <w:r w:rsidRPr="00F00E33">
        <w:rPr>
          <w:color w:val="000000" w:themeColor="text1"/>
          <w:sz w:val="28"/>
          <w:szCs w:val="28"/>
        </w:rPr>
        <w:t xml:space="preserve">магнитные ферриты применяются в средней части сантиметрового диапазона; обладают малыми магнитными и диэлектрическими потерями, но меньшей </w:t>
      </w:r>
      <w:proofErr w:type="spellStart"/>
      <w:r w:rsidRPr="00F00E33">
        <w:rPr>
          <w:color w:val="000000" w:themeColor="text1"/>
          <w:sz w:val="28"/>
          <w:szCs w:val="28"/>
        </w:rPr>
        <w:t>термостабильностью</w:t>
      </w:r>
      <w:proofErr w:type="spellEnd"/>
      <w:r w:rsidRPr="00F00E33">
        <w:rPr>
          <w:color w:val="000000" w:themeColor="text1"/>
          <w:sz w:val="28"/>
          <w:szCs w:val="28"/>
        </w:rPr>
        <w:t xml:space="preserve"> по сравнению с ферритами из никеля;</w:t>
      </w:r>
    </w:p>
    <w:p w:rsidR="0080653E" w:rsidRPr="00F00E33" w:rsidRDefault="0080653E" w:rsidP="00F863BF">
      <w:pPr>
        <w:pStyle w:val="a3"/>
        <w:numPr>
          <w:ilvl w:val="0"/>
          <w:numId w:val="17"/>
        </w:numPr>
        <w:jc w:val="both"/>
        <w:rPr>
          <w:color w:val="000000" w:themeColor="text1"/>
          <w:sz w:val="28"/>
          <w:szCs w:val="28"/>
        </w:rPr>
      </w:pPr>
      <w:r w:rsidRPr="00F00E33">
        <w:rPr>
          <w:color w:val="000000" w:themeColor="text1"/>
          <w:sz w:val="28"/>
          <w:szCs w:val="28"/>
        </w:rPr>
        <w:t xml:space="preserve">магниевые ферриты используются в длинноволновой части диапазона СВЧ. Они обладают малыми значениями индукции при насыщении. Как и у магнитных ферритов, главным недостатком является </w:t>
      </w:r>
      <w:proofErr w:type="gramStart"/>
      <w:r w:rsidRPr="00F00E33">
        <w:rPr>
          <w:color w:val="000000" w:themeColor="text1"/>
          <w:sz w:val="28"/>
          <w:szCs w:val="28"/>
        </w:rPr>
        <w:t>низкая</w:t>
      </w:r>
      <w:proofErr w:type="gramEnd"/>
      <w:r w:rsidRPr="00F00E33">
        <w:rPr>
          <w:color w:val="000000" w:themeColor="text1"/>
          <w:sz w:val="28"/>
          <w:szCs w:val="28"/>
        </w:rPr>
        <w:t xml:space="preserve"> </w:t>
      </w:r>
      <w:proofErr w:type="spellStart"/>
      <w:r w:rsidRPr="00F00E33">
        <w:rPr>
          <w:color w:val="000000" w:themeColor="text1"/>
          <w:sz w:val="28"/>
          <w:szCs w:val="28"/>
        </w:rPr>
        <w:t>термоустойчивость</w:t>
      </w:r>
      <w:proofErr w:type="spellEnd"/>
      <w:r w:rsidRPr="00F00E33">
        <w:rPr>
          <w:color w:val="000000" w:themeColor="text1"/>
          <w:sz w:val="28"/>
          <w:szCs w:val="28"/>
        </w:rPr>
        <w:t>.</w:t>
      </w:r>
    </w:p>
    <w:p w:rsidR="00F863BF" w:rsidRPr="00F00E33" w:rsidRDefault="00F863BF" w:rsidP="00F863BF">
      <w:pPr>
        <w:pStyle w:val="a3"/>
        <w:jc w:val="both"/>
        <w:rPr>
          <w:color w:val="000000" w:themeColor="text1"/>
          <w:sz w:val="28"/>
          <w:szCs w:val="28"/>
        </w:rPr>
      </w:pPr>
    </w:p>
    <w:p w:rsidR="00413B19" w:rsidRPr="00F00E33" w:rsidRDefault="0080653E" w:rsidP="00F00E33">
      <w:pPr>
        <w:ind w:firstLine="851"/>
        <w:rPr>
          <w:color w:val="000000" w:themeColor="text1"/>
          <w:sz w:val="28"/>
          <w:szCs w:val="28"/>
        </w:rPr>
      </w:pPr>
      <w:r w:rsidRPr="00F00E33">
        <w:rPr>
          <w:color w:val="000000" w:themeColor="text1"/>
          <w:sz w:val="28"/>
          <w:szCs w:val="28"/>
        </w:rPr>
        <w:t>Преимуществом ферритовых РПМ является их маленькая толщина (несколько миллиметров) и высокая гибкость материала. Недостатком же являются низкая технологичность изготовления и нагрев, возникающий в результате рассеивания энергии высокочастотного излучения по большой поверхности.</w:t>
      </w:r>
    </w:p>
    <w:p w:rsidR="0080653E" w:rsidRPr="00F00E33" w:rsidRDefault="0080653E" w:rsidP="0048064B">
      <w:pPr>
        <w:ind w:firstLine="851"/>
        <w:rPr>
          <w:color w:val="000000" w:themeColor="text1"/>
          <w:sz w:val="28"/>
          <w:szCs w:val="28"/>
        </w:rPr>
      </w:pPr>
      <w:r w:rsidRPr="00F00E33">
        <w:rPr>
          <w:color w:val="000000" w:themeColor="text1"/>
          <w:sz w:val="28"/>
          <w:szCs w:val="28"/>
        </w:rPr>
        <w:t xml:space="preserve">Получение </w:t>
      </w:r>
      <w:proofErr w:type="spellStart"/>
      <w:r w:rsidRPr="00F00E33">
        <w:rPr>
          <w:color w:val="000000" w:themeColor="text1"/>
          <w:sz w:val="28"/>
          <w:szCs w:val="28"/>
        </w:rPr>
        <w:t>широкополосности</w:t>
      </w:r>
      <w:proofErr w:type="spellEnd"/>
      <w:r w:rsidRPr="00F00E33">
        <w:rPr>
          <w:color w:val="000000" w:themeColor="text1"/>
          <w:sz w:val="28"/>
          <w:szCs w:val="28"/>
        </w:rPr>
        <w:t xml:space="preserve"> материала достигается путём использованием ферритов с различными резонансными частотами. Зависимость резонансной частоты зависят не только от материала (</w:t>
      </w:r>
      <w:proofErr w:type="gramStart"/>
      <w:r w:rsidRPr="00F00E33">
        <w:rPr>
          <w:color w:val="000000" w:themeColor="text1"/>
          <w:sz w:val="28"/>
          <w:szCs w:val="28"/>
        </w:rPr>
        <w:t>никелевый</w:t>
      </w:r>
      <w:proofErr w:type="gramEnd"/>
      <w:r w:rsidRPr="00F00E33">
        <w:rPr>
          <w:color w:val="000000" w:themeColor="text1"/>
          <w:sz w:val="28"/>
          <w:szCs w:val="28"/>
        </w:rPr>
        <w:t>, магнитный, магниевый), но и от размера частиц порошка (таблица 1, таблица 2)</w:t>
      </w:r>
    </w:p>
    <w:p w:rsidR="00F863BF" w:rsidRPr="00F00E33" w:rsidRDefault="00F863BF" w:rsidP="0080653E">
      <w:pPr>
        <w:rPr>
          <w:color w:val="000000" w:themeColor="text1"/>
          <w:sz w:val="28"/>
          <w:szCs w:val="28"/>
        </w:rPr>
      </w:pPr>
    </w:p>
    <w:p w:rsidR="0080653E" w:rsidRPr="00F00E33" w:rsidRDefault="0080653E" w:rsidP="0048064B">
      <w:pPr>
        <w:ind w:firstLine="851"/>
        <w:rPr>
          <w:color w:val="000000" w:themeColor="text1"/>
          <w:sz w:val="28"/>
          <w:szCs w:val="28"/>
        </w:rPr>
      </w:pPr>
      <w:r w:rsidRPr="00F00E33">
        <w:rPr>
          <w:color w:val="000000" w:themeColor="text1"/>
          <w:sz w:val="28"/>
          <w:szCs w:val="28"/>
        </w:rPr>
        <w:lastRenderedPageBreak/>
        <w:t>Таблица 1 - Зависимость частоты поглощения от размера ферритовых частиц μ &gt;300.</w:t>
      </w:r>
    </w:p>
    <w:p w:rsidR="009C52DB" w:rsidRPr="00F00E33" w:rsidRDefault="009C52DB" w:rsidP="0080653E">
      <w:pPr>
        <w:rPr>
          <w:color w:val="000000" w:themeColor="text1"/>
          <w:sz w:val="28"/>
          <w:szCs w:val="28"/>
        </w:rPr>
      </w:pPr>
    </w:p>
    <w:p w:rsidR="0080653E" w:rsidRPr="00F00E33" w:rsidRDefault="0080653E" w:rsidP="0080653E">
      <w:pPr>
        <w:rPr>
          <w:color w:val="000000" w:themeColor="text1"/>
          <w:sz w:val="28"/>
          <w:szCs w:val="28"/>
        </w:rPr>
      </w:pPr>
      <w:r w:rsidRPr="00F00E33">
        <w:rPr>
          <w:color w:val="000000" w:themeColor="text1"/>
          <w:sz w:val="28"/>
          <w:szCs w:val="28"/>
        </w:rPr>
        <w:t xml:space="preserve">Размеры частиц порошка, </w:t>
      </w:r>
      <w:proofErr w:type="gramStart"/>
      <w:r w:rsidRPr="00F00E33">
        <w:rPr>
          <w:color w:val="000000" w:themeColor="text1"/>
          <w:sz w:val="28"/>
          <w:szCs w:val="28"/>
        </w:rPr>
        <w:t>мкм</w:t>
      </w:r>
      <w:proofErr w:type="gramEnd"/>
      <w:r w:rsidRPr="00F00E33">
        <w:rPr>
          <w:color w:val="000000" w:themeColor="text1"/>
          <w:sz w:val="28"/>
          <w:szCs w:val="28"/>
        </w:rPr>
        <w:tab/>
        <w:t>Эффективная поглощающая частота, ГГц</w:t>
      </w:r>
    </w:p>
    <w:p w:rsidR="0080653E" w:rsidRPr="00F00E33" w:rsidRDefault="0080653E" w:rsidP="0080653E">
      <w:pPr>
        <w:rPr>
          <w:color w:val="000000" w:themeColor="text1"/>
          <w:sz w:val="28"/>
          <w:szCs w:val="28"/>
        </w:rPr>
      </w:pPr>
      <w:r w:rsidRPr="00F00E33">
        <w:rPr>
          <w:color w:val="000000" w:themeColor="text1"/>
          <w:sz w:val="28"/>
          <w:szCs w:val="28"/>
        </w:rPr>
        <w:t>1650-701</w:t>
      </w:r>
      <w:r w:rsidRPr="00F00E33">
        <w:rPr>
          <w:color w:val="000000" w:themeColor="text1"/>
          <w:sz w:val="28"/>
          <w:szCs w:val="28"/>
        </w:rPr>
        <w:tab/>
        <w:t xml:space="preserve">                                               0,5-1,5</w:t>
      </w:r>
    </w:p>
    <w:p w:rsidR="0080653E" w:rsidRPr="00F00E33" w:rsidRDefault="0080653E" w:rsidP="0080653E">
      <w:pPr>
        <w:rPr>
          <w:color w:val="000000" w:themeColor="text1"/>
          <w:sz w:val="28"/>
          <w:szCs w:val="28"/>
        </w:rPr>
      </w:pPr>
      <w:r w:rsidRPr="00F00E33">
        <w:rPr>
          <w:color w:val="000000" w:themeColor="text1"/>
          <w:sz w:val="28"/>
          <w:szCs w:val="28"/>
        </w:rPr>
        <w:t>701-351</w:t>
      </w:r>
      <w:r w:rsidRPr="00F00E33">
        <w:rPr>
          <w:color w:val="000000" w:themeColor="text1"/>
          <w:sz w:val="28"/>
          <w:szCs w:val="28"/>
        </w:rPr>
        <w:tab/>
        <w:t xml:space="preserve">                                               1 - 2</w:t>
      </w:r>
    </w:p>
    <w:p w:rsidR="0080653E" w:rsidRPr="00F00E33" w:rsidRDefault="0080653E" w:rsidP="0080653E">
      <w:pPr>
        <w:rPr>
          <w:color w:val="000000" w:themeColor="text1"/>
          <w:sz w:val="28"/>
          <w:szCs w:val="28"/>
        </w:rPr>
      </w:pPr>
      <w:r w:rsidRPr="00F00E33">
        <w:rPr>
          <w:color w:val="000000" w:themeColor="text1"/>
          <w:sz w:val="28"/>
          <w:szCs w:val="28"/>
        </w:rPr>
        <w:t>351-104</w:t>
      </w:r>
      <w:r w:rsidRPr="00F00E33">
        <w:rPr>
          <w:color w:val="000000" w:themeColor="text1"/>
          <w:sz w:val="28"/>
          <w:szCs w:val="28"/>
        </w:rPr>
        <w:tab/>
        <w:t xml:space="preserve">                                               1,8-3</w:t>
      </w:r>
    </w:p>
    <w:p w:rsidR="0080653E" w:rsidRPr="00F00E33" w:rsidRDefault="0080653E" w:rsidP="0080653E">
      <w:pPr>
        <w:rPr>
          <w:color w:val="000000" w:themeColor="text1"/>
          <w:sz w:val="28"/>
          <w:szCs w:val="28"/>
        </w:rPr>
      </w:pPr>
      <w:r w:rsidRPr="00F00E33">
        <w:rPr>
          <w:color w:val="000000" w:themeColor="text1"/>
          <w:sz w:val="28"/>
          <w:szCs w:val="28"/>
        </w:rPr>
        <w:t>104-43</w:t>
      </w:r>
      <w:r w:rsidRPr="00F00E33">
        <w:rPr>
          <w:color w:val="000000" w:themeColor="text1"/>
          <w:sz w:val="28"/>
          <w:szCs w:val="28"/>
        </w:rPr>
        <w:tab/>
        <w:t xml:space="preserve">                </w:t>
      </w:r>
      <w:r w:rsidR="009C52DB" w:rsidRPr="00F00E33">
        <w:rPr>
          <w:color w:val="000000" w:themeColor="text1"/>
          <w:sz w:val="28"/>
          <w:szCs w:val="28"/>
        </w:rPr>
        <w:t xml:space="preserve">                               </w:t>
      </w:r>
      <w:r w:rsidRPr="00F00E33">
        <w:rPr>
          <w:color w:val="000000" w:themeColor="text1"/>
          <w:sz w:val="28"/>
          <w:szCs w:val="28"/>
        </w:rPr>
        <w:t>2,5-7,5</w:t>
      </w:r>
    </w:p>
    <w:p w:rsidR="0080653E" w:rsidRPr="00F00E33" w:rsidRDefault="0080653E" w:rsidP="0080653E">
      <w:pPr>
        <w:rPr>
          <w:color w:val="000000" w:themeColor="text1"/>
          <w:sz w:val="28"/>
          <w:szCs w:val="28"/>
        </w:rPr>
      </w:pPr>
      <w:r w:rsidRPr="00F00E33">
        <w:rPr>
          <w:color w:val="000000" w:themeColor="text1"/>
          <w:sz w:val="28"/>
          <w:szCs w:val="28"/>
        </w:rPr>
        <w:t>&lt;43</w:t>
      </w:r>
      <w:r w:rsidRPr="00F00E33">
        <w:rPr>
          <w:color w:val="000000" w:themeColor="text1"/>
          <w:sz w:val="28"/>
          <w:szCs w:val="28"/>
        </w:rPr>
        <w:tab/>
        <w:t xml:space="preserve">                           </w:t>
      </w:r>
      <w:r w:rsidR="009C52DB" w:rsidRPr="00F00E33">
        <w:rPr>
          <w:color w:val="000000" w:themeColor="text1"/>
          <w:sz w:val="28"/>
          <w:szCs w:val="28"/>
        </w:rPr>
        <w:t xml:space="preserve">                              </w:t>
      </w:r>
      <w:r w:rsidRPr="00F00E33">
        <w:rPr>
          <w:color w:val="000000" w:themeColor="text1"/>
          <w:sz w:val="28"/>
          <w:szCs w:val="28"/>
        </w:rPr>
        <w:t>6-12</w:t>
      </w:r>
    </w:p>
    <w:p w:rsidR="00F863BF" w:rsidRPr="00F00E33" w:rsidRDefault="00F863BF" w:rsidP="00826936">
      <w:pPr>
        <w:rPr>
          <w:color w:val="000000" w:themeColor="text1"/>
          <w:sz w:val="28"/>
          <w:szCs w:val="28"/>
        </w:rPr>
      </w:pPr>
    </w:p>
    <w:p w:rsidR="00826936" w:rsidRPr="00F00E33" w:rsidRDefault="00826936" w:rsidP="0048064B">
      <w:pPr>
        <w:ind w:firstLine="851"/>
        <w:rPr>
          <w:color w:val="000000" w:themeColor="text1"/>
          <w:sz w:val="28"/>
          <w:szCs w:val="28"/>
        </w:rPr>
      </w:pPr>
      <w:r w:rsidRPr="00F00E33">
        <w:rPr>
          <w:color w:val="000000" w:themeColor="text1"/>
          <w:sz w:val="28"/>
          <w:szCs w:val="28"/>
        </w:rPr>
        <w:t>Таблица 2 - Зависимость частоты поглощения от размера ферритовых частиц μ &lt;300.</w:t>
      </w:r>
    </w:p>
    <w:p w:rsidR="00826936" w:rsidRPr="00F00E33" w:rsidRDefault="00826936" w:rsidP="00826936">
      <w:pPr>
        <w:rPr>
          <w:color w:val="000000" w:themeColor="text1"/>
          <w:sz w:val="28"/>
          <w:szCs w:val="28"/>
        </w:rPr>
      </w:pPr>
    </w:p>
    <w:p w:rsidR="00826936" w:rsidRPr="00F00E33" w:rsidRDefault="00826936" w:rsidP="00826936">
      <w:pPr>
        <w:rPr>
          <w:color w:val="000000" w:themeColor="text1"/>
          <w:sz w:val="28"/>
          <w:szCs w:val="28"/>
        </w:rPr>
      </w:pPr>
      <w:r w:rsidRPr="00F00E33">
        <w:rPr>
          <w:color w:val="000000" w:themeColor="text1"/>
          <w:sz w:val="28"/>
          <w:szCs w:val="28"/>
        </w:rPr>
        <w:t xml:space="preserve">Размеры частиц порошка, </w:t>
      </w:r>
      <w:proofErr w:type="gramStart"/>
      <w:r w:rsidRPr="00F00E33">
        <w:rPr>
          <w:color w:val="000000" w:themeColor="text1"/>
          <w:sz w:val="28"/>
          <w:szCs w:val="28"/>
        </w:rPr>
        <w:t>мм</w:t>
      </w:r>
      <w:proofErr w:type="gramEnd"/>
      <w:r w:rsidR="009C52DB" w:rsidRPr="00F00E33">
        <w:rPr>
          <w:color w:val="000000" w:themeColor="text1"/>
          <w:sz w:val="28"/>
          <w:szCs w:val="28"/>
        </w:rPr>
        <w:t xml:space="preserve">          </w:t>
      </w:r>
      <w:r w:rsidRPr="00F00E33">
        <w:rPr>
          <w:color w:val="000000" w:themeColor="text1"/>
          <w:sz w:val="28"/>
          <w:szCs w:val="28"/>
        </w:rPr>
        <w:t>Эффективная поглощающая частота, ГГц</w:t>
      </w:r>
    </w:p>
    <w:p w:rsidR="00826936" w:rsidRPr="00F00E33" w:rsidRDefault="00826936" w:rsidP="00826936">
      <w:pPr>
        <w:rPr>
          <w:color w:val="000000" w:themeColor="text1"/>
          <w:sz w:val="28"/>
          <w:szCs w:val="28"/>
        </w:rPr>
      </w:pPr>
    </w:p>
    <w:p w:rsidR="00826936" w:rsidRPr="00F00E33" w:rsidRDefault="00826936" w:rsidP="00826936">
      <w:pPr>
        <w:rPr>
          <w:color w:val="000000" w:themeColor="text1"/>
          <w:sz w:val="28"/>
          <w:szCs w:val="28"/>
        </w:rPr>
      </w:pPr>
      <w:r w:rsidRPr="00F00E33">
        <w:rPr>
          <w:color w:val="000000" w:themeColor="text1"/>
          <w:sz w:val="28"/>
          <w:szCs w:val="28"/>
        </w:rPr>
        <w:t xml:space="preserve">1650-701                         </w:t>
      </w:r>
      <w:r w:rsidR="009C52DB" w:rsidRPr="00F00E33">
        <w:rPr>
          <w:color w:val="000000" w:themeColor="text1"/>
          <w:sz w:val="28"/>
          <w:szCs w:val="28"/>
        </w:rPr>
        <w:t xml:space="preserve">                               </w:t>
      </w:r>
      <w:r w:rsidRPr="00F00E33">
        <w:rPr>
          <w:color w:val="000000" w:themeColor="text1"/>
          <w:sz w:val="28"/>
          <w:szCs w:val="28"/>
        </w:rPr>
        <w:t>1-3</w:t>
      </w:r>
    </w:p>
    <w:p w:rsidR="00826936" w:rsidRPr="00F00E33" w:rsidRDefault="00826936" w:rsidP="00826936">
      <w:pPr>
        <w:rPr>
          <w:color w:val="000000" w:themeColor="text1"/>
          <w:sz w:val="28"/>
          <w:szCs w:val="28"/>
        </w:rPr>
      </w:pPr>
    </w:p>
    <w:p w:rsidR="00826936" w:rsidRPr="00F00E33" w:rsidRDefault="00826936" w:rsidP="00826936">
      <w:pPr>
        <w:rPr>
          <w:color w:val="000000" w:themeColor="text1"/>
          <w:sz w:val="28"/>
          <w:szCs w:val="28"/>
        </w:rPr>
      </w:pPr>
      <w:r w:rsidRPr="00F00E33">
        <w:rPr>
          <w:color w:val="000000" w:themeColor="text1"/>
          <w:sz w:val="28"/>
          <w:szCs w:val="28"/>
        </w:rPr>
        <w:t xml:space="preserve">701-351                          </w:t>
      </w:r>
      <w:r w:rsidR="009C52DB" w:rsidRPr="00F00E33">
        <w:rPr>
          <w:color w:val="000000" w:themeColor="text1"/>
          <w:sz w:val="28"/>
          <w:szCs w:val="28"/>
        </w:rPr>
        <w:t xml:space="preserve">                               </w:t>
      </w:r>
      <w:r w:rsidRPr="00F00E33">
        <w:rPr>
          <w:color w:val="000000" w:themeColor="text1"/>
          <w:sz w:val="28"/>
          <w:szCs w:val="28"/>
        </w:rPr>
        <w:t xml:space="preserve"> 2-4</w:t>
      </w:r>
    </w:p>
    <w:p w:rsidR="00826936" w:rsidRPr="00F00E33" w:rsidRDefault="00826936" w:rsidP="00826936">
      <w:pPr>
        <w:rPr>
          <w:color w:val="000000" w:themeColor="text1"/>
          <w:sz w:val="28"/>
          <w:szCs w:val="28"/>
        </w:rPr>
      </w:pPr>
    </w:p>
    <w:p w:rsidR="00826936" w:rsidRPr="00F00E33" w:rsidRDefault="00826936" w:rsidP="00826936">
      <w:pPr>
        <w:rPr>
          <w:color w:val="000000" w:themeColor="text1"/>
          <w:sz w:val="28"/>
          <w:szCs w:val="28"/>
        </w:rPr>
      </w:pPr>
      <w:r w:rsidRPr="00F00E33">
        <w:rPr>
          <w:color w:val="000000" w:themeColor="text1"/>
          <w:sz w:val="28"/>
          <w:szCs w:val="28"/>
        </w:rPr>
        <w:t xml:space="preserve">351-104                             </w:t>
      </w:r>
      <w:r w:rsidR="009C52DB" w:rsidRPr="00F00E33">
        <w:rPr>
          <w:color w:val="000000" w:themeColor="text1"/>
          <w:sz w:val="28"/>
          <w:szCs w:val="28"/>
        </w:rPr>
        <w:t xml:space="preserve">                             </w:t>
      </w:r>
      <w:r w:rsidRPr="00F00E33">
        <w:rPr>
          <w:color w:val="000000" w:themeColor="text1"/>
          <w:sz w:val="28"/>
          <w:szCs w:val="28"/>
        </w:rPr>
        <w:t>4-6</w:t>
      </w:r>
    </w:p>
    <w:p w:rsidR="00826936" w:rsidRPr="00F00E33" w:rsidRDefault="00826936" w:rsidP="00826936">
      <w:pPr>
        <w:rPr>
          <w:color w:val="000000" w:themeColor="text1"/>
          <w:sz w:val="28"/>
          <w:szCs w:val="28"/>
        </w:rPr>
      </w:pPr>
    </w:p>
    <w:p w:rsidR="00826936" w:rsidRPr="00F00E33" w:rsidRDefault="00826936" w:rsidP="00826936">
      <w:pPr>
        <w:rPr>
          <w:color w:val="000000" w:themeColor="text1"/>
          <w:sz w:val="28"/>
          <w:szCs w:val="28"/>
        </w:rPr>
      </w:pPr>
      <w:r w:rsidRPr="00F00E33">
        <w:rPr>
          <w:color w:val="000000" w:themeColor="text1"/>
          <w:sz w:val="28"/>
          <w:szCs w:val="28"/>
        </w:rPr>
        <w:t xml:space="preserve">104-43                             </w:t>
      </w:r>
      <w:r w:rsidR="009C52DB" w:rsidRPr="00F00E33">
        <w:rPr>
          <w:color w:val="000000" w:themeColor="text1"/>
          <w:sz w:val="28"/>
          <w:szCs w:val="28"/>
        </w:rPr>
        <w:t xml:space="preserve">                               </w:t>
      </w:r>
      <w:r w:rsidRPr="00F00E33">
        <w:rPr>
          <w:color w:val="000000" w:themeColor="text1"/>
          <w:sz w:val="28"/>
          <w:szCs w:val="28"/>
        </w:rPr>
        <w:t>5-7,5</w:t>
      </w:r>
    </w:p>
    <w:p w:rsidR="00826936" w:rsidRPr="00F00E33" w:rsidRDefault="00826936" w:rsidP="00826936">
      <w:pPr>
        <w:rPr>
          <w:color w:val="000000" w:themeColor="text1"/>
          <w:sz w:val="28"/>
          <w:szCs w:val="28"/>
        </w:rPr>
      </w:pPr>
    </w:p>
    <w:p w:rsidR="00826936" w:rsidRPr="00F00E33" w:rsidRDefault="00826936" w:rsidP="00826936">
      <w:pPr>
        <w:rPr>
          <w:color w:val="000000" w:themeColor="text1"/>
          <w:sz w:val="28"/>
          <w:szCs w:val="28"/>
        </w:rPr>
      </w:pPr>
      <w:r w:rsidRPr="00F00E33">
        <w:rPr>
          <w:color w:val="000000" w:themeColor="text1"/>
          <w:sz w:val="28"/>
          <w:szCs w:val="28"/>
        </w:rPr>
        <w:t xml:space="preserve">&lt;43                                  </w:t>
      </w:r>
      <w:r w:rsidR="009C52DB" w:rsidRPr="00F00E33">
        <w:rPr>
          <w:color w:val="000000" w:themeColor="text1"/>
          <w:sz w:val="28"/>
          <w:szCs w:val="28"/>
        </w:rPr>
        <w:t xml:space="preserve">                               </w:t>
      </w:r>
      <w:r w:rsidRPr="00F00E33">
        <w:rPr>
          <w:color w:val="000000" w:themeColor="text1"/>
          <w:sz w:val="28"/>
          <w:szCs w:val="28"/>
        </w:rPr>
        <w:t>6-12</w:t>
      </w:r>
    </w:p>
    <w:p w:rsidR="006D2E16" w:rsidRPr="00F00E33" w:rsidRDefault="006D2E16" w:rsidP="00413B19">
      <w:pPr>
        <w:spacing w:before="150" w:after="150"/>
        <w:ind w:left="150" w:right="150"/>
        <w:jc w:val="both"/>
        <w:rPr>
          <w:color w:val="000000" w:themeColor="text1"/>
          <w:sz w:val="28"/>
          <w:szCs w:val="28"/>
        </w:rPr>
      </w:pPr>
    </w:p>
    <w:p w:rsidR="00413B19" w:rsidRPr="00F00E33" w:rsidRDefault="00413B19" w:rsidP="0048064B">
      <w:pPr>
        <w:spacing w:before="150" w:after="150"/>
        <w:ind w:right="150" w:firstLine="851"/>
        <w:jc w:val="both"/>
        <w:rPr>
          <w:color w:val="000000" w:themeColor="text1"/>
          <w:sz w:val="28"/>
          <w:szCs w:val="28"/>
        </w:rPr>
      </w:pPr>
      <w:r w:rsidRPr="00F00E33">
        <w:rPr>
          <w:color w:val="000000" w:themeColor="text1"/>
          <w:sz w:val="28"/>
          <w:szCs w:val="28"/>
        </w:rPr>
        <w:t>РПМ служат для уменьшения отражений радиоволн внутри помещений, испытательных камер и т.д. Изготавливаются РПМ в виде тонких резиновых ковриков, гибких или жестких листов из поролона или древесных волокон, пропитанных соответ</w:t>
      </w:r>
      <w:r w:rsidR="009C52DB" w:rsidRPr="00F00E33">
        <w:rPr>
          <w:color w:val="000000" w:themeColor="text1"/>
          <w:sz w:val="28"/>
          <w:szCs w:val="28"/>
        </w:rPr>
        <w:t xml:space="preserve">ствующими составами. В таблице </w:t>
      </w:r>
      <w:r w:rsidRPr="00F00E33">
        <w:rPr>
          <w:color w:val="000000" w:themeColor="text1"/>
          <w:sz w:val="28"/>
          <w:szCs w:val="28"/>
        </w:rPr>
        <w:t>3 приведе</w:t>
      </w:r>
      <w:r w:rsidR="009C52DB" w:rsidRPr="00F00E33">
        <w:rPr>
          <w:color w:val="000000" w:themeColor="text1"/>
          <w:sz w:val="28"/>
          <w:szCs w:val="28"/>
        </w:rPr>
        <w:t>ны характеристики некоторых РПМ.</w:t>
      </w:r>
    </w:p>
    <w:p w:rsidR="00413B19" w:rsidRPr="00F00E33" w:rsidRDefault="00413B19" w:rsidP="00413B19">
      <w:pPr>
        <w:spacing w:before="150" w:after="150"/>
        <w:ind w:right="150"/>
        <w:jc w:val="both"/>
        <w:rPr>
          <w:color w:val="000000" w:themeColor="text1"/>
          <w:sz w:val="28"/>
          <w:szCs w:val="28"/>
        </w:rPr>
      </w:pPr>
      <w:r w:rsidRPr="00F00E33">
        <w:rPr>
          <w:color w:val="000000" w:themeColor="text1"/>
          <w:sz w:val="28"/>
          <w:szCs w:val="28"/>
        </w:rPr>
        <w:t> </w:t>
      </w:r>
    </w:p>
    <w:p w:rsidR="00413B19" w:rsidRPr="00F00E33" w:rsidRDefault="009C52DB" w:rsidP="00413B19">
      <w:pPr>
        <w:spacing w:before="150" w:after="150"/>
        <w:ind w:right="150"/>
        <w:jc w:val="both"/>
        <w:rPr>
          <w:color w:val="000000" w:themeColor="text1"/>
          <w:sz w:val="28"/>
          <w:szCs w:val="28"/>
        </w:rPr>
      </w:pPr>
      <w:r w:rsidRPr="00F00E33">
        <w:rPr>
          <w:color w:val="000000" w:themeColor="text1"/>
          <w:sz w:val="28"/>
          <w:szCs w:val="28"/>
        </w:rPr>
        <w:t xml:space="preserve">Таблица </w:t>
      </w:r>
      <w:r w:rsidR="00413B19" w:rsidRPr="00F00E33">
        <w:rPr>
          <w:color w:val="000000" w:themeColor="text1"/>
          <w:sz w:val="28"/>
          <w:szCs w:val="28"/>
        </w:rPr>
        <w:t>3 - Характеристики некоторых РПМ</w:t>
      </w:r>
    </w:p>
    <w:p w:rsidR="00413B19" w:rsidRPr="00F00E33" w:rsidRDefault="00413B19" w:rsidP="00413B19">
      <w:pPr>
        <w:spacing w:before="150" w:after="150"/>
        <w:ind w:right="150"/>
        <w:jc w:val="both"/>
        <w:rPr>
          <w:color w:val="000000" w:themeColor="text1"/>
          <w:sz w:val="28"/>
          <w:szCs w:val="28"/>
        </w:rPr>
      </w:pPr>
      <w:r w:rsidRPr="00F00E33">
        <w:rPr>
          <w:color w:val="000000" w:themeColor="text1"/>
          <w:sz w:val="28"/>
          <w:szCs w:val="28"/>
        </w:rPr>
        <w:t>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737"/>
        <w:gridCol w:w="2082"/>
        <w:gridCol w:w="1778"/>
        <w:gridCol w:w="1878"/>
      </w:tblGrid>
      <w:tr w:rsidR="006D2E16" w:rsidRPr="00F00E33" w:rsidTr="00413B1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3B19" w:rsidRPr="00F00E33" w:rsidRDefault="00413B19" w:rsidP="00413B19">
            <w:pPr>
              <w:rPr>
                <w:color w:val="000000" w:themeColor="text1"/>
                <w:sz w:val="28"/>
                <w:szCs w:val="28"/>
              </w:rPr>
            </w:pPr>
            <w:r w:rsidRPr="00F00E33">
              <w:rPr>
                <w:color w:val="000000" w:themeColor="text1"/>
                <w:sz w:val="28"/>
                <w:szCs w:val="28"/>
              </w:rPr>
              <w:t>Материал</w:t>
            </w:r>
          </w:p>
        </w:tc>
        <w:tc>
          <w:tcPr>
            <w:tcW w:w="0" w:type="auto"/>
            <w:tcBorders>
              <w:top w:val="outset" w:sz="6" w:space="0" w:color="auto"/>
              <w:left w:val="outset" w:sz="6" w:space="0" w:color="auto"/>
              <w:bottom w:val="outset" w:sz="6" w:space="0" w:color="auto"/>
              <w:right w:val="outset" w:sz="6" w:space="0" w:color="auto"/>
            </w:tcBorders>
            <w:vAlign w:val="center"/>
            <w:hideMark/>
          </w:tcPr>
          <w:p w:rsidR="00413B19" w:rsidRPr="00F00E33" w:rsidRDefault="00413B19" w:rsidP="00413B19">
            <w:pPr>
              <w:rPr>
                <w:color w:val="000000" w:themeColor="text1"/>
                <w:sz w:val="28"/>
                <w:szCs w:val="28"/>
              </w:rPr>
            </w:pPr>
            <w:r w:rsidRPr="00F00E33">
              <w:rPr>
                <w:color w:val="000000" w:themeColor="text1"/>
                <w:sz w:val="28"/>
                <w:szCs w:val="28"/>
              </w:rPr>
              <w:t>Марка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413B19" w:rsidRPr="00F00E33" w:rsidRDefault="00413B19" w:rsidP="00413B19">
            <w:pPr>
              <w:rPr>
                <w:color w:val="000000" w:themeColor="text1"/>
                <w:sz w:val="28"/>
                <w:szCs w:val="28"/>
              </w:rPr>
            </w:pPr>
            <w:r w:rsidRPr="00F00E33">
              <w:rPr>
                <w:color w:val="000000" w:themeColor="text1"/>
                <w:sz w:val="28"/>
                <w:szCs w:val="28"/>
              </w:rPr>
              <w:t xml:space="preserve">Диапазон волн, </w:t>
            </w:r>
            <w:proofErr w:type="gramStart"/>
            <w:r w:rsidRPr="00F00E33">
              <w:rPr>
                <w:color w:val="000000" w:themeColor="text1"/>
                <w:sz w:val="28"/>
                <w:szCs w:val="28"/>
              </w:rPr>
              <w:t>см</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13B19" w:rsidRPr="00F00E33" w:rsidRDefault="00413B19" w:rsidP="00413B19">
            <w:pPr>
              <w:rPr>
                <w:color w:val="000000" w:themeColor="text1"/>
                <w:sz w:val="28"/>
                <w:szCs w:val="28"/>
              </w:rPr>
            </w:pPr>
            <w:proofErr w:type="spellStart"/>
            <w:r w:rsidRPr="00F00E33">
              <w:rPr>
                <w:color w:val="000000" w:themeColor="text1"/>
                <w:sz w:val="28"/>
                <w:szCs w:val="28"/>
              </w:rPr>
              <w:t>Коэф</w:t>
            </w:r>
            <w:proofErr w:type="spellEnd"/>
            <w:r w:rsidRPr="00F00E33">
              <w:rPr>
                <w:color w:val="000000" w:themeColor="text1"/>
                <w:sz w:val="28"/>
                <w:szCs w:val="28"/>
              </w:rPr>
              <w:t>-т отражения, %</w:t>
            </w:r>
          </w:p>
        </w:tc>
      </w:tr>
      <w:tr w:rsidR="006D2E16" w:rsidRPr="00F00E33" w:rsidTr="00413B1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3B19" w:rsidRPr="00F00E33" w:rsidRDefault="00413B19" w:rsidP="00413B19">
            <w:pPr>
              <w:rPr>
                <w:color w:val="000000" w:themeColor="text1"/>
                <w:sz w:val="28"/>
                <w:szCs w:val="28"/>
              </w:rPr>
            </w:pPr>
            <w:r w:rsidRPr="00F00E33">
              <w:rPr>
                <w:color w:val="000000" w:themeColor="text1"/>
                <w:sz w:val="28"/>
                <w:szCs w:val="28"/>
              </w:rPr>
              <w:t>Резиновые коврики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413B19" w:rsidRPr="00F00E33" w:rsidRDefault="00413B19" w:rsidP="00413B19">
            <w:pPr>
              <w:rPr>
                <w:color w:val="000000" w:themeColor="text1"/>
                <w:sz w:val="28"/>
                <w:szCs w:val="28"/>
              </w:rPr>
            </w:pPr>
            <w:r w:rsidRPr="00F00E33">
              <w:rPr>
                <w:color w:val="000000" w:themeColor="text1"/>
                <w:sz w:val="28"/>
                <w:szCs w:val="28"/>
              </w:rPr>
              <w:t>В2Ф-2 В2Ф-3 ВКФ-1</w:t>
            </w:r>
          </w:p>
        </w:tc>
        <w:tc>
          <w:tcPr>
            <w:tcW w:w="0" w:type="auto"/>
            <w:tcBorders>
              <w:top w:val="outset" w:sz="6" w:space="0" w:color="auto"/>
              <w:left w:val="outset" w:sz="6" w:space="0" w:color="auto"/>
              <w:bottom w:val="outset" w:sz="6" w:space="0" w:color="auto"/>
              <w:right w:val="outset" w:sz="6" w:space="0" w:color="auto"/>
            </w:tcBorders>
            <w:vAlign w:val="center"/>
            <w:hideMark/>
          </w:tcPr>
          <w:p w:rsidR="00413B19" w:rsidRPr="00F00E33" w:rsidRDefault="00413B19" w:rsidP="00413B19">
            <w:pPr>
              <w:rPr>
                <w:color w:val="000000" w:themeColor="text1"/>
                <w:sz w:val="28"/>
                <w:szCs w:val="28"/>
              </w:rPr>
            </w:pPr>
            <w:r w:rsidRPr="00F00E33">
              <w:rPr>
                <w:color w:val="000000" w:themeColor="text1"/>
                <w:sz w:val="28"/>
                <w:szCs w:val="28"/>
              </w:rPr>
              <w:t>  0,8 - 4</w:t>
            </w:r>
          </w:p>
        </w:tc>
        <w:tc>
          <w:tcPr>
            <w:tcW w:w="0" w:type="auto"/>
            <w:tcBorders>
              <w:top w:val="outset" w:sz="6" w:space="0" w:color="auto"/>
              <w:left w:val="outset" w:sz="6" w:space="0" w:color="auto"/>
              <w:bottom w:val="outset" w:sz="6" w:space="0" w:color="auto"/>
              <w:right w:val="outset" w:sz="6" w:space="0" w:color="auto"/>
            </w:tcBorders>
            <w:vAlign w:val="center"/>
            <w:hideMark/>
          </w:tcPr>
          <w:p w:rsidR="00413B19" w:rsidRPr="00F00E33" w:rsidRDefault="00413B19" w:rsidP="00413B19">
            <w:pPr>
              <w:rPr>
                <w:color w:val="000000" w:themeColor="text1"/>
                <w:sz w:val="28"/>
                <w:szCs w:val="28"/>
              </w:rPr>
            </w:pPr>
            <w:r w:rsidRPr="00F00E33">
              <w:rPr>
                <w:color w:val="000000" w:themeColor="text1"/>
                <w:sz w:val="28"/>
                <w:szCs w:val="28"/>
              </w:rPr>
              <w:t> </w:t>
            </w:r>
          </w:p>
        </w:tc>
      </w:tr>
      <w:tr w:rsidR="006D2E16" w:rsidRPr="00F00E33" w:rsidTr="00413B1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3B19" w:rsidRPr="00F00E33" w:rsidRDefault="00413B19" w:rsidP="00413B19">
            <w:pPr>
              <w:rPr>
                <w:color w:val="000000" w:themeColor="text1"/>
                <w:sz w:val="28"/>
                <w:szCs w:val="28"/>
              </w:rPr>
            </w:pPr>
            <w:proofErr w:type="spellStart"/>
            <w:r w:rsidRPr="00F00E33">
              <w:rPr>
                <w:color w:val="000000" w:themeColor="text1"/>
                <w:sz w:val="28"/>
                <w:szCs w:val="28"/>
              </w:rPr>
              <w:t>Магнитодиэлектрические</w:t>
            </w:r>
            <w:proofErr w:type="spellEnd"/>
            <w:r w:rsidRPr="00F00E33">
              <w:rPr>
                <w:color w:val="000000" w:themeColor="text1"/>
                <w:sz w:val="28"/>
                <w:szCs w:val="28"/>
              </w:rPr>
              <w:t xml:space="preserve"> пластины</w:t>
            </w:r>
          </w:p>
        </w:tc>
        <w:tc>
          <w:tcPr>
            <w:tcW w:w="0" w:type="auto"/>
            <w:tcBorders>
              <w:top w:val="outset" w:sz="6" w:space="0" w:color="auto"/>
              <w:left w:val="outset" w:sz="6" w:space="0" w:color="auto"/>
              <w:bottom w:val="outset" w:sz="6" w:space="0" w:color="auto"/>
              <w:right w:val="outset" w:sz="6" w:space="0" w:color="auto"/>
            </w:tcBorders>
            <w:vAlign w:val="center"/>
            <w:hideMark/>
          </w:tcPr>
          <w:p w:rsidR="00413B19" w:rsidRPr="00F00E33" w:rsidRDefault="00413B19" w:rsidP="00413B19">
            <w:pPr>
              <w:rPr>
                <w:color w:val="000000" w:themeColor="text1"/>
                <w:sz w:val="28"/>
                <w:szCs w:val="28"/>
              </w:rPr>
            </w:pPr>
            <w:r w:rsidRPr="00F00E33">
              <w:rPr>
                <w:color w:val="000000" w:themeColor="text1"/>
                <w:sz w:val="28"/>
                <w:szCs w:val="28"/>
              </w:rPr>
              <w:t>ХВ-0,8 ХВ-2,0 ХВ-3,2 ХВ-10,6</w:t>
            </w:r>
          </w:p>
        </w:tc>
        <w:tc>
          <w:tcPr>
            <w:tcW w:w="0" w:type="auto"/>
            <w:tcBorders>
              <w:top w:val="outset" w:sz="6" w:space="0" w:color="auto"/>
              <w:left w:val="outset" w:sz="6" w:space="0" w:color="auto"/>
              <w:bottom w:val="outset" w:sz="6" w:space="0" w:color="auto"/>
              <w:right w:val="outset" w:sz="6" w:space="0" w:color="auto"/>
            </w:tcBorders>
            <w:vAlign w:val="center"/>
            <w:hideMark/>
          </w:tcPr>
          <w:p w:rsidR="00413B19" w:rsidRPr="00F00E33" w:rsidRDefault="00413B19" w:rsidP="00413B19">
            <w:pPr>
              <w:rPr>
                <w:color w:val="000000" w:themeColor="text1"/>
                <w:sz w:val="28"/>
                <w:szCs w:val="28"/>
              </w:rPr>
            </w:pPr>
            <w:r w:rsidRPr="00F00E33">
              <w:rPr>
                <w:color w:val="000000" w:themeColor="text1"/>
                <w:sz w:val="28"/>
                <w:szCs w:val="28"/>
              </w:rPr>
              <w:t>0,8 2,0 3,2 10,6</w:t>
            </w:r>
          </w:p>
        </w:tc>
        <w:tc>
          <w:tcPr>
            <w:tcW w:w="0" w:type="auto"/>
            <w:tcBorders>
              <w:top w:val="outset" w:sz="6" w:space="0" w:color="auto"/>
              <w:left w:val="outset" w:sz="6" w:space="0" w:color="auto"/>
              <w:bottom w:val="outset" w:sz="6" w:space="0" w:color="auto"/>
              <w:right w:val="outset" w:sz="6" w:space="0" w:color="auto"/>
            </w:tcBorders>
            <w:vAlign w:val="center"/>
            <w:hideMark/>
          </w:tcPr>
          <w:p w:rsidR="00413B19" w:rsidRPr="00F00E33" w:rsidRDefault="00413B19" w:rsidP="00413B19">
            <w:pPr>
              <w:rPr>
                <w:color w:val="000000" w:themeColor="text1"/>
                <w:sz w:val="28"/>
                <w:szCs w:val="28"/>
              </w:rPr>
            </w:pPr>
            <w:r w:rsidRPr="00F00E33">
              <w:rPr>
                <w:color w:val="000000" w:themeColor="text1"/>
                <w:sz w:val="28"/>
                <w:szCs w:val="28"/>
              </w:rPr>
              <w:t>   </w:t>
            </w:r>
          </w:p>
        </w:tc>
      </w:tr>
      <w:tr w:rsidR="006D2E16" w:rsidRPr="00F00E33" w:rsidTr="00413B1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3B19" w:rsidRPr="00F00E33" w:rsidRDefault="00413B19" w:rsidP="00413B19">
            <w:pPr>
              <w:rPr>
                <w:color w:val="000000" w:themeColor="text1"/>
                <w:sz w:val="28"/>
                <w:szCs w:val="28"/>
              </w:rPr>
            </w:pPr>
            <w:r w:rsidRPr="00F00E33">
              <w:rPr>
                <w:color w:val="000000" w:themeColor="text1"/>
                <w:sz w:val="28"/>
                <w:szCs w:val="28"/>
              </w:rPr>
              <w:t xml:space="preserve">Поролоновые поглощающие </w:t>
            </w:r>
            <w:r w:rsidRPr="00F00E33">
              <w:rPr>
                <w:color w:val="000000" w:themeColor="text1"/>
                <w:sz w:val="28"/>
                <w:szCs w:val="28"/>
              </w:rPr>
              <w:lastRenderedPageBreak/>
              <w:t>покрытия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413B19" w:rsidRPr="00F00E33" w:rsidRDefault="00413B19" w:rsidP="00413B19">
            <w:pPr>
              <w:rPr>
                <w:color w:val="000000" w:themeColor="text1"/>
                <w:sz w:val="28"/>
                <w:szCs w:val="28"/>
              </w:rPr>
            </w:pPr>
            <w:r w:rsidRPr="00F00E33">
              <w:rPr>
                <w:color w:val="000000" w:themeColor="text1"/>
                <w:sz w:val="28"/>
                <w:szCs w:val="28"/>
              </w:rPr>
              <w:lastRenderedPageBreak/>
              <w:t>"Болото"</w:t>
            </w:r>
          </w:p>
        </w:tc>
        <w:tc>
          <w:tcPr>
            <w:tcW w:w="0" w:type="auto"/>
            <w:tcBorders>
              <w:top w:val="outset" w:sz="6" w:space="0" w:color="auto"/>
              <w:left w:val="outset" w:sz="6" w:space="0" w:color="auto"/>
              <w:bottom w:val="outset" w:sz="6" w:space="0" w:color="auto"/>
              <w:right w:val="outset" w:sz="6" w:space="0" w:color="auto"/>
            </w:tcBorders>
            <w:vAlign w:val="center"/>
            <w:hideMark/>
          </w:tcPr>
          <w:p w:rsidR="00413B19" w:rsidRPr="00F00E33" w:rsidRDefault="00413B19" w:rsidP="00413B19">
            <w:pPr>
              <w:rPr>
                <w:color w:val="000000" w:themeColor="text1"/>
                <w:sz w:val="28"/>
                <w:szCs w:val="28"/>
              </w:rPr>
            </w:pPr>
            <w:r w:rsidRPr="00F00E33">
              <w:rPr>
                <w:color w:val="000000" w:themeColor="text1"/>
                <w:sz w:val="28"/>
                <w:szCs w:val="28"/>
              </w:rPr>
              <w:t xml:space="preserve">0,8 и более </w:t>
            </w:r>
            <w:r w:rsidRPr="00F00E33">
              <w:rPr>
                <w:color w:val="000000" w:themeColor="text1"/>
                <w:sz w:val="28"/>
                <w:szCs w:val="28"/>
              </w:rPr>
              <w:lastRenderedPageBreak/>
              <w:t>3,0 и более</w:t>
            </w:r>
          </w:p>
        </w:tc>
        <w:tc>
          <w:tcPr>
            <w:tcW w:w="0" w:type="auto"/>
            <w:tcBorders>
              <w:top w:val="outset" w:sz="6" w:space="0" w:color="auto"/>
              <w:left w:val="outset" w:sz="6" w:space="0" w:color="auto"/>
              <w:bottom w:val="outset" w:sz="6" w:space="0" w:color="auto"/>
              <w:right w:val="outset" w:sz="6" w:space="0" w:color="auto"/>
            </w:tcBorders>
            <w:vAlign w:val="center"/>
            <w:hideMark/>
          </w:tcPr>
          <w:p w:rsidR="00413B19" w:rsidRPr="00F00E33" w:rsidRDefault="00413B19" w:rsidP="00413B19">
            <w:pPr>
              <w:rPr>
                <w:color w:val="000000" w:themeColor="text1"/>
                <w:sz w:val="28"/>
                <w:szCs w:val="28"/>
              </w:rPr>
            </w:pPr>
            <w:r w:rsidRPr="00F00E33">
              <w:rPr>
                <w:color w:val="000000" w:themeColor="text1"/>
                <w:sz w:val="28"/>
                <w:szCs w:val="28"/>
              </w:rPr>
              <w:lastRenderedPageBreak/>
              <w:t>2 -3 2 -3</w:t>
            </w:r>
          </w:p>
        </w:tc>
      </w:tr>
      <w:tr w:rsidR="006D2E16" w:rsidRPr="00F00E33" w:rsidTr="00413B1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3B19" w:rsidRPr="00F00E33" w:rsidRDefault="00413B19" w:rsidP="00413B19">
            <w:pPr>
              <w:rPr>
                <w:color w:val="000000" w:themeColor="text1"/>
                <w:sz w:val="28"/>
                <w:szCs w:val="28"/>
              </w:rPr>
            </w:pPr>
            <w:r w:rsidRPr="00F00E33">
              <w:rPr>
                <w:color w:val="000000" w:themeColor="text1"/>
                <w:sz w:val="28"/>
                <w:szCs w:val="28"/>
              </w:rPr>
              <w:lastRenderedPageBreak/>
              <w:t>Древесные поглощающие покрытия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413B19" w:rsidRPr="00F00E33" w:rsidRDefault="00413B19" w:rsidP="00413B19">
            <w:pPr>
              <w:rPr>
                <w:color w:val="000000" w:themeColor="text1"/>
                <w:sz w:val="28"/>
                <w:szCs w:val="28"/>
              </w:rPr>
            </w:pPr>
            <w:r w:rsidRPr="00F00E33">
              <w:rPr>
                <w:color w:val="000000" w:themeColor="text1"/>
                <w:sz w:val="28"/>
                <w:szCs w:val="28"/>
              </w:rPr>
              <w:t>"Луч"</w:t>
            </w:r>
          </w:p>
        </w:tc>
        <w:tc>
          <w:tcPr>
            <w:tcW w:w="0" w:type="auto"/>
            <w:tcBorders>
              <w:top w:val="outset" w:sz="6" w:space="0" w:color="auto"/>
              <w:left w:val="outset" w:sz="6" w:space="0" w:color="auto"/>
              <w:bottom w:val="outset" w:sz="6" w:space="0" w:color="auto"/>
              <w:right w:val="outset" w:sz="6" w:space="0" w:color="auto"/>
            </w:tcBorders>
            <w:vAlign w:val="center"/>
            <w:hideMark/>
          </w:tcPr>
          <w:p w:rsidR="00413B19" w:rsidRPr="00F00E33" w:rsidRDefault="00413B19" w:rsidP="00413B19">
            <w:pPr>
              <w:rPr>
                <w:color w:val="000000" w:themeColor="text1"/>
                <w:sz w:val="28"/>
                <w:szCs w:val="28"/>
              </w:rPr>
            </w:pPr>
            <w:r w:rsidRPr="00F00E33">
              <w:rPr>
                <w:color w:val="000000" w:themeColor="text1"/>
                <w:sz w:val="28"/>
                <w:szCs w:val="28"/>
              </w:rPr>
              <w:t>15 - 150</w:t>
            </w:r>
          </w:p>
        </w:tc>
        <w:tc>
          <w:tcPr>
            <w:tcW w:w="0" w:type="auto"/>
            <w:tcBorders>
              <w:top w:val="outset" w:sz="6" w:space="0" w:color="auto"/>
              <w:left w:val="outset" w:sz="6" w:space="0" w:color="auto"/>
              <w:bottom w:val="outset" w:sz="6" w:space="0" w:color="auto"/>
              <w:right w:val="outset" w:sz="6" w:space="0" w:color="auto"/>
            </w:tcBorders>
            <w:vAlign w:val="center"/>
            <w:hideMark/>
          </w:tcPr>
          <w:p w:rsidR="00413B19" w:rsidRPr="00F00E33" w:rsidRDefault="00413B19" w:rsidP="00413B19">
            <w:pPr>
              <w:rPr>
                <w:color w:val="000000" w:themeColor="text1"/>
                <w:sz w:val="28"/>
                <w:szCs w:val="28"/>
              </w:rPr>
            </w:pPr>
            <w:r w:rsidRPr="00F00E33">
              <w:rPr>
                <w:color w:val="000000" w:themeColor="text1"/>
                <w:sz w:val="28"/>
                <w:szCs w:val="28"/>
              </w:rPr>
              <w:t>1 -3</w:t>
            </w:r>
          </w:p>
        </w:tc>
      </w:tr>
      <w:tr w:rsidR="006D2E16" w:rsidRPr="00F00E33" w:rsidTr="00413B1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3B19" w:rsidRPr="00F00E33" w:rsidRDefault="00413B19" w:rsidP="00413B19">
            <w:pPr>
              <w:rPr>
                <w:color w:val="000000" w:themeColor="text1"/>
                <w:sz w:val="28"/>
                <w:szCs w:val="28"/>
              </w:rPr>
            </w:pPr>
            <w:r w:rsidRPr="00F00E33">
              <w:rPr>
                <w:color w:val="000000" w:themeColor="text1"/>
                <w:sz w:val="28"/>
                <w:szCs w:val="28"/>
              </w:rPr>
              <w:t>Ферритовые пластины</w:t>
            </w:r>
          </w:p>
        </w:tc>
        <w:tc>
          <w:tcPr>
            <w:tcW w:w="0" w:type="auto"/>
            <w:tcBorders>
              <w:top w:val="outset" w:sz="6" w:space="0" w:color="auto"/>
              <w:left w:val="outset" w:sz="6" w:space="0" w:color="auto"/>
              <w:bottom w:val="outset" w:sz="6" w:space="0" w:color="auto"/>
              <w:right w:val="outset" w:sz="6" w:space="0" w:color="auto"/>
            </w:tcBorders>
            <w:vAlign w:val="center"/>
            <w:hideMark/>
          </w:tcPr>
          <w:p w:rsidR="00413B19" w:rsidRPr="00F00E33" w:rsidRDefault="00413B19" w:rsidP="00413B19">
            <w:pPr>
              <w:rPr>
                <w:color w:val="000000" w:themeColor="text1"/>
                <w:sz w:val="28"/>
                <w:szCs w:val="28"/>
              </w:rPr>
            </w:pPr>
            <w:r w:rsidRPr="00F00E33">
              <w:rPr>
                <w:color w:val="000000" w:themeColor="text1"/>
                <w:sz w:val="28"/>
                <w:szCs w:val="28"/>
              </w:rPr>
              <w:t>СВЧ-0,68</w:t>
            </w:r>
          </w:p>
        </w:tc>
        <w:tc>
          <w:tcPr>
            <w:tcW w:w="0" w:type="auto"/>
            <w:tcBorders>
              <w:top w:val="outset" w:sz="6" w:space="0" w:color="auto"/>
              <w:left w:val="outset" w:sz="6" w:space="0" w:color="auto"/>
              <w:bottom w:val="outset" w:sz="6" w:space="0" w:color="auto"/>
              <w:right w:val="outset" w:sz="6" w:space="0" w:color="auto"/>
            </w:tcBorders>
            <w:vAlign w:val="center"/>
            <w:hideMark/>
          </w:tcPr>
          <w:p w:rsidR="00413B19" w:rsidRPr="00F00E33" w:rsidRDefault="00413B19" w:rsidP="00413B19">
            <w:pPr>
              <w:rPr>
                <w:color w:val="000000" w:themeColor="text1"/>
                <w:sz w:val="28"/>
                <w:szCs w:val="28"/>
              </w:rPr>
            </w:pPr>
            <w:r w:rsidRPr="00F00E33">
              <w:rPr>
                <w:color w:val="000000" w:themeColor="text1"/>
                <w:sz w:val="28"/>
                <w:szCs w:val="28"/>
              </w:rPr>
              <w:t>15 - 200</w:t>
            </w:r>
          </w:p>
        </w:tc>
        <w:tc>
          <w:tcPr>
            <w:tcW w:w="0" w:type="auto"/>
            <w:tcBorders>
              <w:top w:val="outset" w:sz="6" w:space="0" w:color="auto"/>
              <w:left w:val="outset" w:sz="6" w:space="0" w:color="auto"/>
              <w:bottom w:val="outset" w:sz="6" w:space="0" w:color="auto"/>
              <w:right w:val="outset" w:sz="6" w:space="0" w:color="auto"/>
            </w:tcBorders>
            <w:vAlign w:val="center"/>
            <w:hideMark/>
          </w:tcPr>
          <w:p w:rsidR="00413B19" w:rsidRPr="00F00E33" w:rsidRDefault="00413B19" w:rsidP="00413B19">
            <w:pPr>
              <w:rPr>
                <w:color w:val="000000" w:themeColor="text1"/>
                <w:sz w:val="28"/>
                <w:szCs w:val="28"/>
              </w:rPr>
            </w:pPr>
            <w:r w:rsidRPr="00F00E33">
              <w:rPr>
                <w:color w:val="000000" w:themeColor="text1"/>
                <w:sz w:val="28"/>
                <w:szCs w:val="28"/>
              </w:rPr>
              <w:t>3 -4</w:t>
            </w:r>
          </w:p>
        </w:tc>
      </w:tr>
    </w:tbl>
    <w:p w:rsidR="0048064B" w:rsidRPr="00E34FF3" w:rsidRDefault="0048064B" w:rsidP="00413B19">
      <w:pPr>
        <w:spacing w:before="150" w:after="150"/>
        <w:ind w:right="150"/>
        <w:jc w:val="both"/>
        <w:rPr>
          <w:bCs/>
          <w:color w:val="000000" w:themeColor="text1"/>
          <w:sz w:val="28"/>
          <w:szCs w:val="28"/>
        </w:rPr>
      </w:pPr>
    </w:p>
    <w:p w:rsidR="00413B19" w:rsidRPr="00F00E33" w:rsidRDefault="00413B19" w:rsidP="0048064B">
      <w:pPr>
        <w:spacing w:before="150" w:after="150"/>
        <w:ind w:right="150" w:firstLine="851"/>
        <w:jc w:val="both"/>
        <w:rPr>
          <w:color w:val="000000" w:themeColor="text1"/>
          <w:sz w:val="28"/>
          <w:szCs w:val="28"/>
        </w:rPr>
      </w:pPr>
      <w:r w:rsidRPr="00F00E33">
        <w:rPr>
          <w:i/>
          <w:color w:val="000000" w:themeColor="text1"/>
          <w:sz w:val="28"/>
          <w:szCs w:val="28"/>
        </w:rPr>
        <w:t>Токопроводящие краски</w:t>
      </w:r>
      <w:r w:rsidRPr="00F00E33">
        <w:rPr>
          <w:color w:val="000000" w:themeColor="text1"/>
          <w:sz w:val="28"/>
          <w:szCs w:val="28"/>
        </w:rPr>
        <w:t xml:space="preserve"> созданы на основе диэлектрического пленкообразующего материала с добавлением токопроводящих мелкодисперсных пигментов (графит, сажа, коллоидное серебро, окиси металлов, порошковая медь или алюминий). Наиболее технологичен способ изготовления экрана - нанесение краски на основе сажи или графита на любую основу, причем экран может быть по форме и конструкции достаточно сложным.</w:t>
      </w:r>
    </w:p>
    <w:p w:rsidR="001241DC" w:rsidRPr="00F00E33" w:rsidRDefault="00413B19" w:rsidP="0048064B">
      <w:pPr>
        <w:spacing w:before="150" w:after="150"/>
        <w:ind w:right="150" w:firstLine="851"/>
        <w:jc w:val="both"/>
        <w:rPr>
          <w:color w:val="000000" w:themeColor="text1"/>
          <w:sz w:val="28"/>
          <w:szCs w:val="28"/>
        </w:rPr>
      </w:pPr>
      <w:r w:rsidRPr="00F00E33">
        <w:rPr>
          <w:color w:val="000000" w:themeColor="text1"/>
          <w:sz w:val="28"/>
          <w:szCs w:val="28"/>
        </w:rPr>
        <w:t>Эффективная токопроводящая краска поучается на основе композиции лака 9-32 (ТУ МХП-3219-52) и 30%-</w:t>
      </w:r>
      <w:proofErr w:type="spellStart"/>
      <w:r w:rsidRPr="00F00E33">
        <w:rPr>
          <w:color w:val="000000" w:themeColor="text1"/>
          <w:sz w:val="28"/>
          <w:szCs w:val="28"/>
        </w:rPr>
        <w:t>ного</w:t>
      </w:r>
      <w:proofErr w:type="spellEnd"/>
      <w:r w:rsidRPr="00F00E33">
        <w:rPr>
          <w:color w:val="000000" w:themeColor="text1"/>
          <w:sz w:val="28"/>
          <w:szCs w:val="28"/>
        </w:rPr>
        <w:t xml:space="preserve"> карандашного гр</w:t>
      </w:r>
      <w:r w:rsidR="0048064B" w:rsidRPr="00F00E33">
        <w:rPr>
          <w:color w:val="000000" w:themeColor="text1"/>
          <w:sz w:val="28"/>
          <w:szCs w:val="28"/>
        </w:rPr>
        <w:t>афита марки КТБ (ГОСТ 4404-58).</w:t>
      </w:r>
    </w:p>
    <w:p w:rsidR="001241DC" w:rsidRPr="00F00E33" w:rsidRDefault="00826936" w:rsidP="0048064B">
      <w:pPr>
        <w:spacing w:before="150" w:after="150"/>
        <w:ind w:right="150" w:firstLine="851"/>
        <w:jc w:val="both"/>
        <w:rPr>
          <w:color w:val="000000" w:themeColor="text1"/>
          <w:sz w:val="28"/>
          <w:szCs w:val="28"/>
        </w:rPr>
      </w:pPr>
      <w:r w:rsidRPr="00F00E33">
        <w:rPr>
          <w:i/>
          <w:color w:val="000000" w:themeColor="text1"/>
          <w:sz w:val="28"/>
          <w:szCs w:val="28"/>
        </w:rPr>
        <w:t>Металлические экраны</w:t>
      </w:r>
      <w:r w:rsidRPr="00F00E33">
        <w:rPr>
          <w:color w:val="000000" w:themeColor="text1"/>
          <w:sz w:val="28"/>
          <w:szCs w:val="28"/>
        </w:rPr>
        <w:t xml:space="preserve"> - плоские одно - или многослойные пластины, экранирующие электромагнитное излучение. Металлические экраны при практически приемлемой толщине обеспечивают хорошую эффективность экранирования на всех частотах радиодиапазона. Эффективность увеличивается с ростом частоты, магнитной проницаемости μ, проводимости σ и толщины экрана d.</w:t>
      </w:r>
    </w:p>
    <w:p w:rsidR="00506E4B" w:rsidRPr="00F00E33" w:rsidRDefault="00826936" w:rsidP="00506E4B">
      <w:pPr>
        <w:spacing w:before="150" w:after="150"/>
        <w:ind w:right="150" w:firstLine="851"/>
        <w:jc w:val="both"/>
        <w:rPr>
          <w:color w:val="000000" w:themeColor="text1"/>
          <w:sz w:val="28"/>
          <w:szCs w:val="28"/>
        </w:rPr>
      </w:pPr>
      <w:r w:rsidRPr="00F00E33">
        <w:rPr>
          <w:color w:val="000000" w:themeColor="text1"/>
          <w:sz w:val="28"/>
          <w:szCs w:val="28"/>
        </w:rPr>
        <w:t>С уменьшением частоты коэффициент затухания в металле уменьшается, а эффективность экранирование за счёт поглощения падает, поэтому экран, состоящий из нескольких тонких слоёв различных металлов, обладает в низкочастотной области большим экранирующим действием по сравнению с однородным экраном за с</w:t>
      </w:r>
      <w:r w:rsidR="001241DC" w:rsidRPr="00F00E33">
        <w:rPr>
          <w:color w:val="000000" w:themeColor="text1"/>
          <w:sz w:val="28"/>
          <w:szCs w:val="28"/>
        </w:rPr>
        <w:t xml:space="preserve">чёт увеличения числа отражений. </w:t>
      </w:r>
      <w:r w:rsidR="001241DC" w:rsidRPr="00F00E33">
        <w:rPr>
          <w:color w:val="000000" w:themeColor="text1"/>
          <w:sz w:val="28"/>
          <w:szCs w:val="28"/>
        </w:rPr>
        <w:t>В таблице 4 приведены металлические материалы и их электрофизические</w:t>
      </w:r>
    </w:p>
    <w:p w:rsidR="001241DC" w:rsidRPr="00F00E33" w:rsidRDefault="001241DC" w:rsidP="00506E4B">
      <w:pPr>
        <w:spacing w:before="150" w:after="150"/>
        <w:ind w:right="150"/>
        <w:jc w:val="both"/>
        <w:rPr>
          <w:color w:val="000000" w:themeColor="text1"/>
          <w:sz w:val="28"/>
          <w:szCs w:val="28"/>
        </w:rPr>
      </w:pPr>
      <w:r w:rsidRPr="00F00E33">
        <w:rPr>
          <w:color w:val="000000" w:themeColor="text1"/>
          <w:sz w:val="28"/>
          <w:szCs w:val="28"/>
        </w:rPr>
        <w:t>характеристики.</w:t>
      </w:r>
    </w:p>
    <w:p w:rsidR="001241DC" w:rsidRPr="00F00E33" w:rsidRDefault="001241DC" w:rsidP="001241DC">
      <w:pPr>
        <w:spacing w:before="150" w:after="150"/>
        <w:ind w:right="150"/>
        <w:jc w:val="both"/>
        <w:rPr>
          <w:color w:val="000000" w:themeColor="text1"/>
          <w:sz w:val="28"/>
          <w:szCs w:val="28"/>
        </w:rPr>
      </w:pPr>
      <w:r w:rsidRPr="00F00E33">
        <w:rPr>
          <w:color w:val="000000" w:themeColor="text1"/>
          <w:sz w:val="28"/>
          <w:szCs w:val="28"/>
        </w:rPr>
        <w:t>Таблица 4. Металлические материалы и их электрофизические</w:t>
      </w:r>
    </w:p>
    <w:p w:rsidR="001241DC" w:rsidRPr="00F00E33" w:rsidRDefault="001241DC" w:rsidP="001241DC">
      <w:pPr>
        <w:spacing w:before="150" w:after="150"/>
        <w:ind w:right="150"/>
        <w:jc w:val="both"/>
        <w:rPr>
          <w:color w:val="000000" w:themeColor="text1"/>
          <w:sz w:val="28"/>
          <w:szCs w:val="28"/>
        </w:rPr>
      </w:pPr>
      <w:r w:rsidRPr="00F00E33">
        <w:rPr>
          <w:color w:val="000000" w:themeColor="text1"/>
          <w:sz w:val="28"/>
          <w:szCs w:val="28"/>
        </w:rPr>
        <w:t>характеристики</w:t>
      </w:r>
    </w:p>
    <w:p w:rsidR="001241DC" w:rsidRPr="00F00E33" w:rsidRDefault="001241DC" w:rsidP="001241DC">
      <w:pPr>
        <w:spacing w:before="150" w:after="150"/>
        <w:ind w:left="150" w:right="150"/>
        <w:jc w:val="both"/>
        <w:rPr>
          <w:color w:val="000000" w:themeColor="text1"/>
          <w:sz w:val="28"/>
          <w:szCs w:val="28"/>
        </w:rPr>
      </w:pPr>
      <w:r w:rsidRPr="00F00E33">
        <w:rPr>
          <w:color w:val="000000" w:themeColor="text1"/>
          <w:sz w:val="28"/>
          <w:szCs w:val="28"/>
        </w:rPr>
        <w:t> </w:t>
      </w:r>
    </w:p>
    <w:tbl>
      <w:tblPr>
        <w:tblW w:w="9611"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85"/>
        <w:gridCol w:w="2608"/>
        <w:gridCol w:w="2575"/>
        <w:gridCol w:w="2843"/>
      </w:tblGrid>
      <w:tr w:rsidR="001241DC" w:rsidRPr="00F00E33" w:rsidTr="00463C69">
        <w:trPr>
          <w:trHeight w:val="47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Металл</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Удельное сопротивление ρ, Ом∙мм</w:t>
            </w:r>
            <w:proofErr w:type="gramStart"/>
            <w:r w:rsidRPr="00F00E33">
              <w:rPr>
                <w:color w:val="000000" w:themeColor="text1"/>
                <w:sz w:val="28"/>
                <w:szCs w:val="28"/>
                <w:vertAlign w:val="superscript"/>
              </w:rPr>
              <w:t>2</w:t>
            </w:r>
            <w:proofErr w:type="gramEnd"/>
            <w:r w:rsidRPr="00F00E33">
              <w:rPr>
                <w:color w:val="000000" w:themeColor="text1"/>
                <w:sz w:val="28"/>
                <w:szCs w:val="28"/>
              </w:rPr>
              <w:t>/м</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Удельная проводимость σ, 10</w:t>
            </w:r>
            <w:r w:rsidRPr="00F00E33">
              <w:rPr>
                <w:color w:val="000000" w:themeColor="text1"/>
                <w:sz w:val="28"/>
                <w:szCs w:val="28"/>
                <w:vertAlign w:val="superscript"/>
              </w:rPr>
              <w:t>4</w:t>
            </w:r>
            <w:r w:rsidRPr="00F00E33">
              <w:rPr>
                <w:color w:val="000000" w:themeColor="text1"/>
                <w:sz w:val="28"/>
                <w:szCs w:val="28"/>
              </w:rPr>
              <w:t>(1/</w:t>
            </w:r>
            <w:proofErr w:type="spellStart"/>
            <w:r w:rsidRPr="00F00E33">
              <w:rPr>
                <w:color w:val="000000" w:themeColor="text1"/>
                <w:sz w:val="28"/>
                <w:szCs w:val="28"/>
              </w:rPr>
              <w:t>Ом∙м</w:t>
            </w:r>
            <w:proofErr w:type="spellEnd"/>
            <w:r w:rsidRPr="00F00E33">
              <w:rPr>
                <w:color w:val="000000" w:themeColor="text1"/>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Относительная магнитная проницаемость μ</w:t>
            </w:r>
          </w:p>
        </w:tc>
      </w:tr>
      <w:tr w:rsidR="001241DC" w:rsidRPr="00F00E33" w:rsidTr="00463C69">
        <w:trPr>
          <w:trHeight w:val="254"/>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Медь (</w:t>
            </w:r>
            <w:proofErr w:type="spellStart"/>
            <w:r w:rsidRPr="00F00E33">
              <w:rPr>
                <w:color w:val="000000" w:themeColor="text1"/>
                <w:sz w:val="28"/>
                <w:szCs w:val="28"/>
              </w:rPr>
              <w:t>Cu</w:t>
            </w:r>
            <w:proofErr w:type="spellEnd"/>
            <w:r w:rsidRPr="00F00E33">
              <w:rPr>
                <w:color w:val="000000" w:themeColor="text1"/>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0,0175</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p>
        </w:tc>
      </w:tr>
      <w:tr w:rsidR="001241DC" w:rsidRPr="00F00E33" w:rsidTr="00463C69">
        <w:trPr>
          <w:trHeight w:val="47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Алюминий (</w:t>
            </w:r>
            <w:proofErr w:type="spellStart"/>
            <w:r w:rsidRPr="00F00E33">
              <w:rPr>
                <w:color w:val="000000" w:themeColor="text1"/>
                <w:sz w:val="28"/>
                <w:szCs w:val="28"/>
              </w:rPr>
              <w:t>Al</w:t>
            </w:r>
            <w:proofErr w:type="spellEnd"/>
            <w:r w:rsidRPr="00F00E33">
              <w:rPr>
                <w:color w:val="000000" w:themeColor="text1"/>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0,03</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33,3</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p>
        </w:tc>
      </w:tr>
      <w:tr w:rsidR="001241DC" w:rsidRPr="00F00E33" w:rsidTr="00463C69">
        <w:trPr>
          <w:trHeight w:val="23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lastRenderedPageBreak/>
              <w:t>Латунь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0,075</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13,3</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p>
        </w:tc>
      </w:tr>
      <w:tr w:rsidR="001241DC" w:rsidRPr="00F00E33" w:rsidTr="00463C69">
        <w:trPr>
          <w:trHeight w:val="23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Цинк (</w:t>
            </w:r>
            <w:proofErr w:type="spellStart"/>
            <w:r w:rsidRPr="00F00E33">
              <w:rPr>
                <w:color w:val="000000" w:themeColor="text1"/>
                <w:sz w:val="28"/>
                <w:szCs w:val="28"/>
              </w:rPr>
              <w:t>Zn</w:t>
            </w:r>
            <w:proofErr w:type="spellEnd"/>
            <w:r w:rsidRPr="00F00E33">
              <w:rPr>
                <w:color w:val="000000" w:themeColor="text1"/>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0,06</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16,7</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p>
        </w:tc>
      </w:tr>
      <w:tr w:rsidR="001241DC" w:rsidRPr="00F00E33" w:rsidTr="00463C69">
        <w:trPr>
          <w:trHeight w:val="23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Сталь</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0,1-0,13</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50-100</w:t>
            </w:r>
          </w:p>
        </w:tc>
      </w:tr>
      <w:tr w:rsidR="001241DC" w:rsidRPr="00F00E33" w:rsidTr="00463C69">
        <w:trPr>
          <w:trHeight w:val="23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Пермаллой</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0,67</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p>
        </w:tc>
      </w:tr>
      <w:tr w:rsidR="001241DC" w:rsidRPr="00F00E33" w:rsidTr="00463C69">
        <w:trPr>
          <w:trHeight w:val="23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Олово (</w:t>
            </w:r>
            <w:proofErr w:type="spellStart"/>
            <w:r w:rsidRPr="00F00E33">
              <w:rPr>
                <w:color w:val="000000" w:themeColor="text1"/>
                <w:sz w:val="28"/>
                <w:szCs w:val="28"/>
              </w:rPr>
              <w:t>Sn</w:t>
            </w:r>
            <w:proofErr w:type="spellEnd"/>
            <w:r w:rsidRPr="00F00E33">
              <w:rPr>
                <w:color w:val="000000" w:themeColor="text1"/>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0,12</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8,35</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p>
        </w:tc>
      </w:tr>
      <w:tr w:rsidR="001241DC" w:rsidRPr="00F00E33" w:rsidTr="00463C69">
        <w:trPr>
          <w:trHeight w:val="47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Серебро (</w:t>
            </w:r>
            <w:proofErr w:type="spellStart"/>
            <w:r w:rsidRPr="00F00E33">
              <w:rPr>
                <w:color w:val="000000" w:themeColor="text1"/>
                <w:sz w:val="28"/>
                <w:szCs w:val="28"/>
              </w:rPr>
              <w:t>Ag</w:t>
            </w:r>
            <w:proofErr w:type="spellEnd"/>
            <w:r w:rsidRPr="00F00E33">
              <w:rPr>
                <w:color w:val="000000" w:themeColor="text1"/>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0,016</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p>
        </w:tc>
      </w:tr>
      <w:tr w:rsidR="001241DC" w:rsidRPr="00F00E33" w:rsidTr="00463C69">
        <w:trPr>
          <w:trHeight w:val="23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Бронза</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0,021</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p>
        </w:tc>
      </w:tr>
      <w:tr w:rsidR="001241DC" w:rsidRPr="00F00E33" w:rsidTr="00463C69">
        <w:trPr>
          <w:trHeight w:val="254"/>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Никель (</w:t>
            </w:r>
            <w:proofErr w:type="spellStart"/>
            <w:r w:rsidRPr="00F00E33">
              <w:rPr>
                <w:color w:val="000000" w:themeColor="text1"/>
                <w:sz w:val="28"/>
                <w:szCs w:val="28"/>
              </w:rPr>
              <w:t>Ni</w:t>
            </w:r>
            <w:proofErr w:type="spellEnd"/>
            <w:r w:rsidRPr="00F00E33">
              <w:rPr>
                <w:color w:val="000000" w:themeColor="text1"/>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0,07</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p>
        </w:tc>
      </w:tr>
      <w:tr w:rsidR="001241DC" w:rsidRPr="00F00E33" w:rsidTr="00463C69">
        <w:trPr>
          <w:trHeight w:val="23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Свинец (</w:t>
            </w:r>
            <w:proofErr w:type="spellStart"/>
            <w:r w:rsidRPr="00F00E33">
              <w:rPr>
                <w:color w:val="000000" w:themeColor="text1"/>
                <w:sz w:val="28"/>
                <w:szCs w:val="28"/>
              </w:rPr>
              <w:t>Pb</w:t>
            </w:r>
            <w:proofErr w:type="spellEnd"/>
            <w:r w:rsidRPr="00F00E33">
              <w:rPr>
                <w:color w:val="000000" w:themeColor="text1"/>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0,21</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4,76</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p>
        </w:tc>
      </w:tr>
      <w:tr w:rsidR="001241DC" w:rsidRPr="00F00E33" w:rsidTr="00463C69">
        <w:trPr>
          <w:trHeight w:val="23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Нихром</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r w:rsidRPr="00F00E33">
              <w:rPr>
                <w:color w:val="000000" w:themeColor="text1"/>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241DC" w:rsidRPr="00F00E33" w:rsidRDefault="001241DC" w:rsidP="00463C69">
            <w:pPr>
              <w:rPr>
                <w:color w:val="000000" w:themeColor="text1"/>
                <w:sz w:val="28"/>
                <w:szCs w:val="28"/>
              </w:rPr>
            </w:pPr>
          </w:p>
        </w:tc>
      </w:tr>
    </w:tbl>
    <w:p w:rsidR="001241DC" w:rsidRPr="00F00E33" w:rsidRDefault="001241DC" w:rsidP="00826936">
      <w:pPr>
        <w:rPr>
          <w:color w:val="000000" w:themeColor="text1"/>
          <w:sz w:val="28"/>
          <w:szCs w:val="28"/>
        </w:rPr>
      </w:pPr>
    </w:p>
    <w:p w:rsidR="00826936" w:rsidRPr="00F00E33" w:rsidRDefault="00826936" w:rsidP="00506E4B">
      <w:pPr>
        <w:ind w:firstLine="851"/>
        <w:rPr>
          <w:color w:val="000000" w:themeColor="text1"/>
          <w:sz w:val="28"/>
          <w:szCs w:val="28"/>
        </w:rPr>
      </w:pPr>
      <w:r w:rsidRPr="00F00E33">
        <w:rPr>
          <w:color w:val="000000" w:themeColor="text1"/>
          <w:sz w:val="28"/>
          <w:szCs w:val="28"/>
        </w:rPr>
        <w:t>Недостатком металлических экранов можно назвать обеспечение хорошего уровня поглощения лишь при нормальном угле падения ЭМВ на поверхности. При изменении угла падения ЭМВ, коэффициент поглощения уменьшается.</w:t>
      </w:r>
    </w:p>
    <w:p w:rsidR="00826936" w:rsidRPr="00F00E33" w:rsidRDefault="00826936" w:rsidP="00826936">
      <w:pPr>
        <w:rPr>
          <w:color w:val="000000" w:themeColor="text1"/>
          <w:sz w:val="28"/>
          <w:szCs w:val="28"/>
        </w:rPr>
      </w:pPr>
    </w:p>
    <w:p w:rsidR="00826936" w:rsidRPr="00F00E33" w:rsidRDefault="00826936" w:rsidP="00506E4B">
      <w:pPr>
        <w:ind w:firstLine="851"/>
        <w:rPr>
          <w:color w:val="000000" w:themeColor="text1"/>
          <w:sz w:val="28"/>
          <w:szCs w:val="28"/>
        </w:rPr>
      </w:pPr>
      <w:r w:rsidRPr="00F00E33">
        <w:rPr>
          <w:i/>
          <w:color w:val="000000" w:themeColor="text1"/>
          <w:sz w:val="28"/>
          <w:szCs w:val="28"/>
        </w:rPr>
        <w:t>Нерезонансные объёмные РПМ</w:t>
      </w:r>
      <w:r w:rsidRPr="00F00E33">
        <w:rPr>
          <w:color w:val="000000" w:themeColor="text1"/>
          <w:sz w:val="28"/>
          <w:szCs w:val="28"/>
        </w:rPr>
        <w:t xml:space="preserve"> - обычно используются в виде относительно толстых слоев, поглощающих большую часть подводимой энергии до подхода и возможного отражения волны от металлической задней пластины. Принцип работы основан на использовании как диэлектрических, так и магнитных потерь, последнее - за счет добавления соединений феррита. В некоторых случаях используется введение графита в пенополиуретановую матрицу. Этот тип РПМ не только технологически сложен в изготовлении, но и занимает большие объёмы. Неоспоримыми преимуществами такого материала являются высокая поглощающая способность и </w:t>
      </w:r>
      <w:proofErr w:type="spellStart"/>
      <w:r w:rsidRPr="00F00E33">
        <w:rPr>
          <w:color w:val="000000" w:themeColor="text1"/>
          <w:sz w:val="28"/>
          <w:szCs w:val="28"/>
        </w:rPr>
        <w:t>широкополосность</w:t>
      </w:r>
      <w:proofErr w:type="spellEnd"/>
      <w:r w:rsidRPr="00F00E33">
        <w:rPr>
          <w:color w:val="000000" w:themeColor="text1"/>
          <w:sz w:val="28"/>
          <w:szCs w:val="28"/>
        </w:rPr>
        <w:t xml:space="preserve"> поглощения.</w:t>
      </w:r>
    </w:p>
    <w:p w:rsidR="00826936" w:rsidRPr="00F00E33" w:rsidRDefault="00826936" w:rsidP="00826936">
      <w:pPr>
        <w:rPr>
          <w:color w:val="000000" w:themeColor="text1"/>
          <w:sz w:val="28"/>
          <w:szCs w:val="28"/>
        </w:rPr>
      </w:pPr>
    </w:p>
    <w:p w:rsidR="00826936" w:rsidRPr="00F00E33" w:rsidRDefault="00826936" w:rsidP="00506E4B">
      <w:pPr>
        <w:ind w:firstLine="851"/>
        <w:jc w:val="both"/>
        <w:rPr>
          <w:color w:val="000000" w:themeColor="text1"/>
          <w:sz w:val="28"/>
          <w:szCs w:val="28"/>
        </w:rPr>
      </w:pPr>
      <w:r w:rsidRPr="00F00E33">
        <w:rPr>
          <w:i/>
          <w:color w:val="000000" w:themeColor="text1"/>
          <w:sz w:val="28"/>
          <w:szCs w:val="28"/>
        </w:rPr>
        <w:t>Пирамидальные поглотители электромагнитных волн</w:t>
      </w:r>
      <w:r w:rsidR="006101B2" w:rsidRPr="00F00E33">
        <w:rPr>
          <w:color w:val="000000" w:themeColor="text1"/>
          <w:sz w:val="28"/>
          <w:szCs w:val="28"/>
        </w:rPr>
        <w:t xml:space="preserve"> (Рисунок 1</w:t>
      </w:r>
      <w:r w:rsidRPr="00F00E33">
        <w:rPr>
          <w:color w:val="000000" w:themeColor="text1"/>
          <w:sz w:val="28"/>
          <w:szCs w:val="28"/>
        </w:rPr>
        <w:t>) - это пирамидальные контейнеры, заполненные радиопоглощающим материалом на основе углерода, благодаря чему достигается стабильность радиотехнических и эксплуатационных характеристик поглотителя. Их недостатком является плохая эргономика и большие объёмы, что затрудняет использование РПП при малых объёмах помещения. Так же пирамидальные поглотители, выполненные из полиуретана, не термостойки. Поэтому их использование, при поглощении электромагнитной волны большой мощности, связано с определенным риском нагрева и возгорания. Полиуретан легко абсорбирует влагу, что приводит к изменениям его характеристик.</w:t>
      </w:r>
    </w:p>
    <w:p w:rsidR="00826936" w:rsidRPr="00F00E33" w:rsidRDefault="00826936" w:rsidP="00826936">
      <w:pPr>
        <w:rPr>
          <w:color w:val="000000" w:themeColor="text1"/>
          <w:sz w:val="28"/>
          <w:szCs w:val="28"/>
        </w:rPr>
      </w:pPr>
    </w:p>
    <w:p w:rsidR="00826936" w:rsidRPr="00F00E33" w:rsidRDefault="006101B2" w:rsidP="003A17AF">
      <w:pPr>
        <w:jc w:val="center"/>
        <w:rPr>
          <w:color w:val="000000" w:themeColor="text1"/>
          <w:sz w:val="28"/>
          <w:szCs w:val="28"/>
        </w:rPr>
      </w:pPr>
      <w:r w:rsidRPr="00F00E33">
        <w:rPr>
          <w:color w:val="000000" w:themeColor="text1"/>
          <w:sz w:val="28"/>
          <w:szCs w:val="28"/>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1.25pt;height:248.25pt">
            <v:imagedata r:id="rId10" o:title="image015"/>
          </v:shape>
        </w:pict>
      </w:r>
    </w:p>
    <w:p w:rsidR="00826936" w:rsidRPr="00F00E33" w:rsidRDefault="00826936" w:rsidP="003A17AF">
      <w:pPr>
        <w:jc w:val="center"/>
        <w:rPr>
          <w:color w:val="000000" w:themeColor="text1"/>
          <w:sz w:val="28"/>
          <w:szCs w:val="28"/>
        </w:rPr>
      </w:pPr>
    </w:p>
    <w:p w:rsidR="0080653E" w:rsidRPr="00F00E33" w:rsidRDefault="006101B2" w:rsidP="003A17AF">
      <w:pPr>
        <w:jc w:val="center"/>
        <w:rPr>
          <w:color w:val="000000" w:themeColor="text1"/>
          <w:sz w:val="28"/>
          <w:szCs w:val="28"/>
        </w:rPr>
      </w:pPr>
      <w:r w:rsidRPr="00F00E33">
        <w:rPr>
          <w:color w:val="000000" w:themeColor="text1"/>
          <w:sz w:val="28"/>
          <w:szCs w:val="28"/>
        </w:rPr>
        <w:t>Рис</w:t>
      </w:r>
      <w:r w:rsidR="003A17AF">
        <w:rPr>
          <w:color w:val="000000" w:themeColor="text1"/>
          <w:sz w:val="28"/>
          <w:szCs w:val="28"/>
        </w:rPr>
        <w:t xml:space="preserve">. 1. </w:t>
      </w:r>
      <w:r w:rsidR="00826936" w:rsidRPr="00F00E33">
        <w:rPr>
          <w:color w:val="000000" w:themeColor="text1"/>
          <w:sz w:val="28"/>
          <w:szCs w:val="28"/>
        </w:rPr>
        <w:t>Пирамидальный поглотитель.</w:t>
      </w:r>
    </w:p>
    <w:p w:rsidR="00083E3A" w:rsidRPr="00F00E33" w:rsidRDefault="00083E3A" w:rsidP="00E34FF3">
      <w:pPr>
        <w:jc w:val="both"/>
        <w:rPr>
          <w:color w:val="000000" w:themeColor="text1"/>
          <w:sz w:val="28"/>
          <w:szCs w:val="28"/>
        </w:rPr>
      </w:pPr>
    </w:p>
    <w:p w:rsidR="00083E3A" w:rsidRPr="00E34FF3" w:rsidRDefault="006101B2" w:rsidP="00E34FF3">
      <w:pPr>
        <w:pStyle w:val="1"/>
        <w:numPr>
          <w:ilvl w:val="0"/>
          <w:numId w:val="0"/>
        </w:numPr>
        <w:rPr>
          <w:rFonts w:ascii="Times New Roman" w:hAnsi="Times New Roman"/>
          <w:color w:val="000000" w:themeColor="text1"/>
          <w:sz w:val="28"/>
          <w:szCs w:val="28"/>
        </w:rPr>
      </w:pPr>
      <w:bookmarkStart w:id="7" w:name="_Toc535449937"/>
      <w:r w:rsidRPr="00E34FF3">
        <w:rPr>
          <w:rFonts w:ascii="Times New Roman" w:hAnsi="Times New Roman"/>
          <w:color w:val="000000" w:themeColor="text1"/>
          <w:sz w:val="28"/>
          <w:szCs w:val="28"/>
        </w:rPr>
        <w:t>3.</w:t>
      </w:r>
      <w:r w:rsidR="00083E3A" w:rsidRPr="00E34FF3">
        <w:rPr>
          <w:rFonts w:ascii="Times New Roman" w:hAnsi="Times New Roman"/>
          <w:color w:val="000000" w:themeColor="text1"/>
          <w:sz w:val="28"/>
          <w:szCs w:val="28"/>
        </w:rPr>
        <w:t>Влияние составных частей материала на поглощение электромагнитных волн</w:t>
      </w:r>
      <w:r w:rsidRPr="00E34FF3">
        <w:rPr>
          <w:rFonts w:ascii="Times New Roman" w:hAnsi="Times New Roman"/>
          <w:color w:val="000000" w:themeColor="text1"/>
          <w:sz w:val="28"/>
          <w:szCs w:val="28"/>
        </w:rPr>
        <w:t>.</w:t>
      </w:r>
      <w:bookmarkEnd w:id="7"/>
    </w:p>
    <w:p w:rsidR="00083E3A" w:rsidRPr="00F00E33" w:rsidRDefault="00083E3A" w:rsidP="00083E3A">
      <w:pPr>
        <w:ind w:firstLine="709"/>
        <w:jc w:val="both"/>
        <w:rPr>
          <w:color w:val="000000" w:themeColor="text1"/>
          <w:sz w:val="28"/>
          <w:szCs w:val="28"/>
        </w:rPr>
      </w:pPr>
      <w:r w:rsidRPr="00F00E33">
        <w:rPr>
          <w:color w:val="000000" w:themeColor="text1"/>
          <w:sz w:val="28"/>
          <w:szCs w:val="28"/>
        </w:rPr>
        <w:t>Рассмотрим процесс отражения электромагнитной волны от бесконечной идеально проводящей поверхности, покрытой радиопоглоща</w:t>
      </w:r>
      <w:r w:rsidR="003A17AF">
        <w:rPr>
          <w:color w:val="000000" w:themeColor="text1"/>
          <w:sz w:val="28"/>
          <w:szCs w:val="28"/>
        </w:rPr>
        <w:t>ющим веществом (рис. 2</w:t>
      </w:r>
      <w:r w:rsidRPr="00F00E33">
        <w:rPr>
          <w:color w:val="000000" w:themeColor="text1"/>
          <w:sz w:val="28"/>
          <w:szCs w:val="28"/>
        </w:rPr>
        <w:t>).</w:t>
      </w:r>
      <w:r w:rsidR="00595B19" w:rsidRPr="00595B19">
        <w:rPr>
          <w:color w:val="000000" w:themeColor="text1"/>
          <w:sz w:val="28"/>
          <w:szCs w:val="28"/>
        </w:rPr>
        <w:t xml:space="preserve"> </w:t>
      </w:r>
      <w:r w:rsidR="00595B19">
        <w:rPr>
          <w:color w:val="000000" w:themeColor="text1"/>
          <w:sz w:val="28"/>
          <w:szCs w:val="28"/>
        </w:rPr>
        <w:t>[2</w:t>
      </w:r>
      <w:r w:rsidR="00595B19" w:rsidRPr="00F00E33">
        <w:rPr>
          <w:color w:val="000000" w:themeColor="text1"/>
          <w:sz w:val="28"/>
          <w:szCs w:val="28"/>
        </w:rPr>
        <w:t>]</w:t>
      </w:r>
    </w:p>
    <w:p w:rsidR="00083E3A" w:rsidRPr="00F00E33" w:rsidRDefault="00083E3A" w:rsidP="00083E3A">
      <w:pPr>
        <w:jc w:val="both"/>
        <w:rPr>
          <w:color w:val="000000" w:themeColor="text1"/>
          <w:sz w:val="28"/>
          <w:szCs w:val="28"/>
        </w:rPr>
      </w:pPr>
    </w:p>
    <w:p w:rsidR="00083E3A" w:rsidRPr="00F00E33" w:rsidRDefault="00083E3A" w:rsidP="00083E3A">
      <w:pPr>
        <w:jc w:val="center"/>
        <w:rPr>
          <w:color w:val="000000" w:themeColor="text1"/>
          <w:sz w:val="28"/>
          <w:szCs w:val="28"/>
          <w:lang w:val="en-US"/>
        </w:rPr>
      </w:pPr>
      <w:r w:rsidRPr="00F00E33">
        <w:rPr>
          <w:noProof/>
          <w:color w:val="000000" w:themeColor="text1"/>
          <w:sz w:val="28"/>
          <w:szCs w:val="28"/>
        </w:rPr>
        <w:drawing>
          <wp:inline distT="0" distB="0" distL="0" distR="0" wp14:anchorId="47D0E4D6" wp14:editId="33E7B278">
            <wp:extent cx="4391025" cy="2314575"/>
            <wp:effectExtent l="0" t="0" r="9525" b="9525"/>
            <wp:docPr id="7" name="Рисунок 7" descr="20180118_16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20180118_1620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91025" cy="2314575"/>
                    </a:xfrm>
                    <a:prstGeom prst="rect">
                      <a:avLst/>
                    </a:prstGeom>
                    <a:noFill/>
                    <a:ln>
                      <a:noFill/>
                    </a:ln>
                  </pic:spPr>
                </pic:pic>
              </a:graphicData>
            </a:graphic>
          </wp:inline>
        </w:drawing>
      </w:r>
    </w:p>
    <w:p w:rsidR="00083E3A" w:rsidRPr="00F00E33" w:rsidRDefault="00083E3A" w:rsidP="00083E3A">
      <w:pPr>
        <w:jc w:val="center"/>
        <w:rPr>
          <w:color w:val="000000" w:themeColor="text1"/>
          <w:sz w:val="28"/>
          <w:szCs w:val="28"/>
        </w:rPr>
      </w:pPr>
    </w:p>
    <w:p w:rsidR="00083E3A" w:rsidRPr="00F00E33" w:rsidRDefault="003A17AF" w:rsidP="00083E3A">
      <w:pPr>
        <w:jc w:val="center"/>
        <w:rPr>
          <w:color w:val="000000" w:themeColor="text1"/>
          <w:sz w:val="28"/>
          <w:szCs w:val="28"/>
        </w:rPr>
      </w:pPr>
      <w:r>
        <w:rPr>
          <w:color w:val="000000" w:themeColor="text1"/>
          <w:sz w:val="28"/>
          <w:szCs w:val="28"/>
        </w:rPr>
        <w:t>Рис 2</w:t>
      </w:r>
      <w:r w:rsidR="00083E3A" w:rsidRPr="00F00E33">
        <w:rPr>
          <w:color w:val="000000" w:themeColor="text1"/>
          <w:sz w:val="28"/>
          <w:szCs w:val="28"/>
        </w:rPr>
        <w:t>. Схема радиопоглощающего материала</w:t>
      </w:r>
    </w:p>
    <w:p w:rsidR="00083E3A" w:rsidRPr="00F00E33" w:rsidRDefault="00083E3A" w:rsidP="00083E3A">
      <w:pPr>
        <w:ind w:firstLine="709"/>
        <w:jc w:val="both"/>
        <w:rPr>
          <w:color w:val="000000" w:themeColor="text1"/>
          <w:sz w:val="28"/>
          <w:szCs w:val="28"/>
        </w:rPr>
      </w:pPr>
      <w:r w:rsidRPr="00F00E33">
        <w:rPr>
          <w:color w:val="000000" w:themeColor="text1"/>
          <w:sz w:val="28"/>
          <w:szCs w:val="28"/>
        </w:rPr>
        <w:t>Комплексный коэффициент от плоской границы раздела двух сред зависит от различия волновых сопротивлений сред</w:t>
      </w:r>
    </w:p>
    <w:p w:rsidR="00083E3A" w:rsidRPr="00F00E33" w:rsidRDefault="00083E3A" w:rsidP="00083E3A">
      <w:pPr>
        <w:jc w:val="both"/>
        <w:rPr>
          <w:color w:val="000000" w:themeColor="text1"/>
          <w:sz w:val="28"/>
          <w:szCs w:val="28"/>
        </w:rPr>
      </w:pPr>
      <m:oMathPara>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en-US"/>
                </w:rPr>
                <m:t>K</m:t>
              </m:r>
            </m:e>
            <m:sub>
              <m:r>
                <w:rPr>
                  <w:rFonts w:ascii="Cambria Math" w:hAnsi="Cambria Math"/>
                  <w:color w:val="000000" w:themeColor="text1"/>
                  <w:sz w:val="28"/>
                  <w:szCs w:val="28"/>
                </w:rPr>
                <m:t>отр</m:t>
              </m:r>
            </m:sub>
          </m:sSub>
          <m:r>
            <w:rPr>
              <w:rFonts w:ascii="Cambria Math" w:hAnsi="Cambria Math"/>
              <w:color w:val="000000" w:themeColor="text1"/>
              <w:sz w:val="28"/>
              <w:szCs w:val="28"/>
            </w:rPr>
            <m:t>=</m:t>
          </m:r>
          <m:f>
            <m:fPr>
              <m:ctrlPr>
                <w:rPr>
                  <w:rFonts w:ascii="Cambria Math" w:hAnsi="Cambria Math"/>
                  <w:i/>
                  <w:color w:val="000000" w:themeColor="text1"/>
                  <w:sz w:val="28"/>
                  <w:szCs w:val="28"/>
                </w:rPr>
              </m:ctrlPr>
            </m:fPr>
            <m:num>
              <m:r>
                <w:rPr>
                  <w:rFonts w:ascii="Cambria Math" w:hAnsi="Cambria Math"/>
                  <w:color w:val="000000" w:themeColor="text1"/>
                  <w:sz w:val="28"/>
                  <w:szCs w:val="28"/>
                </w:rPr>
                <m:t>Z-</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Z</m:t>
                  </m:r>
                </m:e>
                <m:sub>
                  <m:r>
                    <w:rPr>
                      <w:rFonts w:ascii="Cambria Math" w:hAnsi="Cambria Math"/>
                      <w:color w:val="000000" w:themeColor="text1"/>
                      <w:sz w:val="28"/>
                      <w:szCs w:val="28"/>
                    </w:rPr>
                    <m:t>0</m:t>
                  </m:r>
                </m:sub>
              </m:sSub>
            </m:num>
            <m:den>
              <m:r>
                <w:rPr>
                  <w:rFonts w:ascii="Cambria Math" w:hAnsi="Cambria Math"/>
                  <w:color w:val="000000" w:themeColor="text1"/>
                  <w:sz w:val="28"/>
                  <w:szCs w:val="28"/>
                </w:rPr>
                <m:t>Z+</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Z</m:t>
                  </m:r>
                </m:e>
                <m:sub>
                  <m:r>
                    <w:rPr>
                      <w:rFonts w:ascii="Cambria Math" w:hAnsi="Cambria Math"/>
                      <w:color w:val="000000" w:themeColor="text1"/>
                      <w:sz w:val="28"/>
                      <w:szCs w:val="28"/>
                    </w:rPr>
                    <m:t>0</m:t>
                  </m:r>
                </m:sub>
              </m:sSub>
            </m:den>
          </m:f>
          <m:r>
            <w:rPr>
              <w:rFonts w:ascii="Cambria Math" w:hAnsi="Cambria Math"/>
              <w:color w:val="000000" w:themeColor="text1"/>
              <w:sz w:val="28"/>
              <w:szCs w:val="28"/>
            </w:rPr>
            <m:t>,</m:t>
          </m:r>
        </m:oMath>
      </m:oMathPara>
    </w:p>
    <w:p w:rsidR="00083E3A" w:rsidRPr="00F00E33" w:rsidRDefault="00083E3A" w:rsidP="00083E3A">
      <w:pPr>
        <w:ind w:firstLine="709"/>
        <w:jc w:val="both"/>
        <w:rPr>
          <w:color w:val="000000" w:themeColor="text1"/>
          <w:sz w:val="28"/>
          <w:szCs w:val="28"/>
        </w:rPr>
      </w:pPr>
      <w:r w:rsidRPr="00F00E33">
        <w:rPr>
          <w:color w:val="000000" w:themeColor="text1"/>
          <w:sz w:val="28"/>
          <w:szCs w:val="28"/>
        </w:rPr>
        <w:t xml:space="preserve">Где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Z</m:t>
            </m:r>
          </m:e>
          <m:sub>
            <m:r>
              <w:rPr>
                <w:rFonts w:ascii="Cambria Math" w:hAnsi="Cambria Math"/>
                <w:color w:val="000000" w:themeColor="text1"/>
                <w:sz w:val="28"/>
                <w:szCs w:val="28"/>
              </w:rPr>
              <m:t>0</m:t>
            </m:r>
          </m:sub>
        </m:sSub>
      </m:oMath>
      <w:r w:rsidRPr="00F00E33">
        <w:rPr>
          <w:color w:val="000000" w:themeColor="text1"/>
          <w:sz w:val="28"/>
          <w:szCs w:val="28"/>
        </w:rPr>
        <w:t>-волновое сопротивление пространства</w:t>
      </w:r>
    </w:p>
    <w:p w:rsidR="00083E3A" w:rsidRPr="00F00E33" w:rsidRDefault="00083E3A" w:rsidP="00083E3A">
      <w:pPr>
        <w:jc w:val="both"/>
        <w:rPr>
          <w:color w:val="000000" w:themeColor="text1"/>
          <w:sz w:val="28"/>
          <w:szCs w:val="28"/>
        </w:rPr>
      </w:pPr>
      <m:oMathPara>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Z</m:t>
              </m:r>
            </m:e>
            <m:sub>
              <m:r>
                <w:rPr>
                  <w:rFonts w:ascii="Cambria Math" w:hAnsi="Cambria Math"/>
                  <w:color w:val="000000" w:themeColor="text1"/>
                  <w:sz w:val="28"/>
                  <w:szCs w:val="28"/>
                </w:rPr>
                <m:t>0</m:t>
              </m:r>
            </m:sub>
          </m:sSub>
          <m:r>
            <w:rPr>
              <w:rFonts w:ascii="Cambria Math" w:hAnsi="Cambria Math"/>
              <w:color w:val="000000" w:themeColor="text1"/>
              <w:sz w:val="28"/>
              <w:szCs w:val="28"/>
            </w:rPr>
            <m:t>=</m:t>
          </m:r>
          <m:rad>
            <m:radPr>
              <m:degHide m:val="1"/>
              <m:ctrlPr>
                <w:rPr>
                  <w:rFonts w:ascii="Cambria Math" w:hAnsi="Cambria Math"/>
                  <w:i/>
                  <w:color w:val="000000" w:themeColor="text1"/>
                  <w:sz w:val="28"/>
                  <w:szCs w:val="28"/>
                </w:rPr>
              </m:ctrlPr>
            </m:radPr>
            <m:deg/>
            <m:e>
              <m:f>
                <m:fPr>
                  <m:ctrlPr>
                    <w:rPr>
                      <w:rFonts w:ascii="Cambria Math" w:hAnsi="Cambria Math"/>
                      <w:i/>
                      <w:color w:val="000000" w:themeColor="text1"/>
                      <w:sz w:val="28"/>
                      <w:szCs w:val="28"/>
                    </w:rPr>
                  </m:ctrlPr>
                </m:fPr>
                <m:num>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ε</m:t>
                      </m:r>
                    </m:e>
                    <m:sub>
                      <m:r>
                        <w:rPr>
                          <w:rFonts w:ascii="Cambria Math" w:hAnsi="Cambria Math"/>
                          <w:color w:val="000000" w:themeColor="text1"/>
                          <w:sz w:val="28"/>
                          <w:szCs w:val="28"/>
                        </w:rPr>
                        <m:t>0</m:t>
                      </m:r>
                    </m:sub>
                  </m:sSub>
                </m:num>
                <m:den>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μ</m:t>
                      </m:r>
                    </m:e>
                    <m:sub>
                      <m:r>
                        <w:rPr>
                          <w:rFonts w:ascii="Cambria Math" w:hAnsi="Cambria Math"/>
                          <w:color w:val="000000" w:themeColor="text1"/>
                          <w:sz w:val="28"/>
                          <w:szCs w:val="28"/>
                        </w:rPr>
                        <m:t>0</m:t>
                      </m:r>
                    </m:sub>
                  </m:sSub>
                </m:den>
              </m:f>
            </m:e>
          </m:rad>
          <m:r>
            <w:rPr>
              <w:rFonts w:ascii="Cambria Math" w:hAnsi="Cambria Math"/>
              <w:color w:val="000000" w:themeColor="text1"/>
              <w:sz w:val="28"/>
              <w:szCs w:val="28"/>
            </w:rPr>
            <m:t>=120π=377 Ом,</m:t>
          </m:r>
        </m:oMath>
      </m:oMathPara>
    </w:p>
    <w:p w:rsidR="00083E3A" w:rsidRPr="00F00E33" w:rsidRDefault="00083E3A" w:rsidP="00083E3A">
      <w:pPr>
        <w:ind w:firstLine="709"/>
        <w:jc w:val="both"/>
        <w:rPr>
          <w:color w:val="000000" w:themeColor="text1"/>
          <w:sz w:val="28"/>
          <w:szCs w:val="28"/>
        </w:rPr>
      </w:pPr>
      <m:oMath>
        <m:r>
          <w:rPr>
            <w:rFonts w:ascii="Cambria Math" w:hAnsi="Cambria Math"/>
            <w:color w:val="000000" w:themeColor="text1"/>
            <w:sz w:val="28"/>
            <w:szCs w:val="28"/>
          </w:rPr>
          <m:t>Z</m:t>
        </m:r>
      </m:oMath>
      <w:r w:rsidRPr="00F00E33">
        <w:rPr>
          <w:color w:val="000000" w:themeColor="text1"/>
          <w:sz w:val="28"/>
          <w:szCs w:val="28"/>
        </w:rPr>
        <w:t>-волновое сопротивление поглощающего покрытия</w:t>
      </w:r>
    </w:p>
    <w:p w:rsidR="00083E3A" w:rsidRPr="00F00E33" w:rsidRDefault="00083E3A" w:rsidP="00083E3A">
      <w:pPr>
        <w:jc w:val="both"/>
        <w:rPr>
          <w:color w:val="000000" w:themeColor="text1"/>
          <w:sz w:val="28"/>
          <w:szCs w:val="28"/>
        </w:rPr>
      </w:pPr>
      <m:oMathPara>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Z</m:t>
              </m:r>
            </m:e>
            <m:sub>
              <m:r>
                <w:rPr>
                  <w:rFonts w:ascii="Cambria Math" w:hAnsi="Cambria Math"/>
                  <w:color w:val="000000" w:themeColor="text1"/>
                  <w:sz w:val="28"/>
                  <w:szCs w:val="28"/>
                </w:rPr>
                <m:t>0</m:t>
              </m:r>
            </m:sub>
          </m:sSub>
          <m:r>
            <w:rPr>
              <w:rFonts w:ascii="Cambria Math" w:hAnsi="Cambria Math"/>
              <w:color w:val="000000" w:themeColor="text1"/>
              <w:sz w:val="28"/>
              <w:szCs w:val="28"/>
            </w:rPr>
            <m:t>=</m:t>
          </m:r>
          <m:rad>
            <m:radPr>
              <m:degHide m:val="1"/>
              <m:ctrlPr>
                <w:rPr>
                  <w:rFonts w:ascii="Cambria Math" w:hAnsi="Cambria Math"/>
                  <w:i/>
                  <w:color w:val="000000" w:themeColor="text1"/>
                  <w:sz w:val="28"/>
                  <w:szCs w:val="28"/>
                </w:rPr>
              </m:ctrlPr>
            </m:radPr>
            <m:deg/>
            <m:e>
              <m:f>
                <m:fPr>
                  <m:ctrlPr>
                    <w:rPr>
                      <w:rFonts w:ascii="Cambria Math" w:hAnsi="Cambria Math"/>
                      <w:i/>
                      <w:color w:val="000000" w:themeColor="text1"/>
                      <w:sz w:val="28"/>
                      <w:szCs w:val="28"/>
                    </w:rPr>
                  </m:ctrlPr>
                </m:fPr>
                <m:num>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ε</m:t>
                      </m:r>
                    </m:e>
                    <m:sup>
                      <m:r>
                        <w:rPr>
                          <w:rFonts w:ascii="Cambria Math" w:hAnsi="Cambria Math"/>
                          <w:color w:val="000000" w:themeColor="text1"/>
                          <w:sz w:val="28"/>
                          <w:szCs w:val="28"/>
                        </w:rPr>
                        <m:t>,</m:t>
                      </m:r>
                    </m:sup>
                  </m:sSup>
                </m:num>
                <m:den>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μ</m:t>
                      </m:r>
                    </m:e>
                    <m:sup>
                      <m:r>
                        <w:rPr>
                          <w:rFonts w:ascii="Cambria Math" w:hAnsi="Cambria Math"/>
                          <w:color w:val="000000" w:themeColor="text1"/>
                          <w:sz w:val="28"/>
                          <w:szCs w:val="28"/>
                        </w:rPr>
                        <m:t>,</m:t>
                      </m:r>
                    </m:sup>
                  </m:sSup>
                </m:den>
              </m:f>
            </m:e>
          </m:rad>
        </m:oMath>
      </m:oMathPara>
    </w:p>
    <w:p w:rsidR="00083E3A" w:rsidRPr="00F00E33" w:rsidRDefault="00083E3A" w:rsidP="00083E3A">
      <w:pPr>
        <w:ind w:firstLine="851"/>
        <w:jc w:val="both"/>
        <w:rPr>
          <w:color w:val="000000" w:themeColor="text1"/>
          <w:sz w:val="28"/>
          <w:szCs w:val="28"/>
        </w:rPr>
      </w:pPr>
      <m:oMath>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ε</m:t>
            </m:r>
          </m:e>
          <m:sup>
            <m:r>
              <w:rPr>
                <w:rFonts w:ascii="Cambria Math" w:hAnsi="Cambria Math"/>
                <w:color w:val="000000" w:themeColor="text1"/>
                <w:sz w:val="28"/>
                <w:szCs w:val="28"/>
              </w:rPr>
              <m:t>,</m:t>
            </m:r>
          </m:sup>
        </m:sSup>
      </m:oMath>
      <w:r w:rsidRPr="00F00E33">
        <w:rPr>
          <w:color w:val="000000" w:themeColor="text1"/>
          <w:sz w:val="28"/>
          <w:szCs w:val="28"/>
        </w:rPr>
        <w:t xml:space="preserve"> и </w:t>
      </w:r>
      <m:oMath>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μ</m:t>
            </m:r>
          </m:e>
          <m:sup>
            <m:r>
              <w:rPr>
                <w:rFonts w:ascii="Cambria Math" w:hAnsi="Cambria Math"/>
                <w:color w:val="000000" w:themeColor="text1"/>
                <w:sz w:val="28"/>
                <w:szCs w:val="28"/>
              </w:rPr>
              <m:t>,</m:t>
            </m:r>
          </m:sup>
        </m:sSup>
      </m:oMath>
      <w:r w:rsidRPr="00F00E33">
        <w:rPr>
          <w:color w:val="000000" w:themeColor="text1"/>
          <w:sz w:val="28"/>
          <w:szCs w:val="28"/>
        </w:rPr>
        <w:t xml:space="preserve"> - комплексные диэлектрическая и магнитная проницаемость материала покрытия соответственно</w:t>
      </w:r>
    </w:p>
    <w:p w:rsidR="00083E3A" w:rsidRPr="00F00E33" w:rsidRDefault="00083E3A" w:rsidP="00083E3A">
      <w:pPr>
        <w:jc w:val="both"/>
        <w:rPr>
          <w:color w:val="000000" w:themeColor="text1"/>
          <w:sz w:val="28"/>
          <w:szCs w:val="28"/>
        </w:rPr>
      </w:pPr>
      <m:oMath>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ε</m:t>
            </m:r>
          </m:e>
          <m:sup>
            <m:r>
              <w:rPr>
                <w:rFonts w:ascii="Cambria Math" w:hAnsi="Cambria Math"/>
                <w:color w:val="000000" w:themeColor="text1"/>
                <w:sz w:val="28"/>
                <w:szCs w:val="28"/>
              </w:rPr>
              <m:t>,</m:t>
            </m:r>
          </m:sup>
        </m:sSup>
        <m:r>
          <w:rPr>
            <w:rFonts w:ascii="Cambria Math" w:hAnsi="Cambria Math"/>
            <w:color w:val="000000" w:themeColor="text1"/>
            <w:sz w:val="28"/>
            <w:szCs w:val="28"/>
          </w:rPr>
          <m:t>=</m:t>
        </m:r>
        <m:sSubSup>
          <m:sSubSupPr>
            <m:ctrlPr>
              <w:rPr>
                <w:rFonts w:ascii="Cambria Math" w:hAnsi="Cambria Math"/>
                <w:i/>
                <w:color w:val="000000" w:themeColor="text1"/>
                <w:sz w:val="28"/>
                <w:szCs w:val="28"/>
              </w:rPr>
            </m:ctrlPr>
          </m:sSubSupPr>
          <m:e>
            <m:r>
              <w:rPr>
                <w:rFonts w:ascii="Cambria Math" w:hAnsi="Cambria Math"/>
                <w:color w:val="000000" w:themeColor="text1"/>
                <w:sz w:val="28"/>
                <w:szCs w:val="28"/>
              </w:rPr>
              <m:t>ε</m:t>
            </m:r>
          </m:e>
          <m:sub>
            <m:r>
              <w:rPr>
                <w:rFonts w:ascii="Cambria Math" w:hAnsi="Cambria Math"/>
                <w:color w:val="000000" w:themeColor="text1"/>
                <w:sz w:val="28"/>
                <w:szCs w:val="28"/>
              </w:rPr>
              <m:t>г</m:t>
            </m:r>
          </m:sub>
          <m:sup>
            <m:r>
              <w:rPr>
                <w:rFonts w:ascii="Cambria Math" w:hAnsi="Cambria Math"/>
                <w:color w:val="000000" w:themeColor="text1"/>
                <w:sz w:val="28"/>
                <w:szCs w:val="28"/>
              </w:rPr>
              <m:t>,</m:t>
            </m:r>
          </m:sup>
        </m:sSubSup>
        <m:r>
          <w:rPr>
            <w:rFonts w:ascii="Cambria Math" w:hAnsi="Cambria Math"/>
            <w:color w:val="000000" w:themeColor="text1"/>
            <w:sz w:val="28"/>
            <w:szCs w:val="28"/>
          </w:rPr>
          <m:t>+</m:t>
        </m:r>
        <m:r>
          <w:rPr>
            <w:rFonts w:ascii="Cambria Math" w:hAnsi="Cambria Math"/>
            <w:color w:val="000000" w:themeColor="text1"/>
            <w:sz w:val="28"/>
            <w:szCs w:val="28"/>
            <w:lang w:val="en-US"/>
          </w:rPr>
          <m:t>j</m:t>
        </m:r>
        <m:sSubSup>
          <m:sSubSupPr>
            <m:ctrlPr>
              <w:rPr>
                <w:rFonts w:ascii="Cambria Math" w:hAnsi="Cambria Math"/>
                <w:i/>
                <w:color w:val="000000" w:themeColor="text1"/>
                <w:sz w:val="28"/>
                <w:szCs w:val="28"/>
              </w:rPr>
            </m:ctrlPr>
          </m:sSubSupPr>
          <m:e>
            <m:r>
              <w:rPr>
                <w:rFonts w:ascii="Cambria Math" w:hAnsi="Cambria Math"/>
                <w:color w:val="000000" w:themeColor="text1"/>
                <w:sz w:val="28"/>
                <w:szCs w:val="28"/>
              </w:rPr>
              <m:t>ε</m:t>
            </m:r>
          </m:e>
          <m:sub>
            <m:r>
              <w:rPr>
                <w:rFonts w:ascii="Cambria Math" w:hAnsi="Cambria Math"/>
                <w:color w:val="000000" w:themeColor="text1"/>
                <w:sz w:val="28"/>
                <w:szCs w:val="28"/>
              </w:rPr>
              <m:t>к</m:t>
            </m:r>
          </m:sub>
          <m:sup>
            <m:r>
              <w:rPr>
                <w:rFonts w:ascii="Cambria Math" w:hAnsi="Cambria Math"/>
                <w:color w:val="000000" w:themeColor="text1"/>
                <w:sz w:val="28"/>
                <w:szCs w:val="28"/>
              </w:rPr>
              <m:t>,</m:t>
            </m:r>
          </m:sup>
        </m:sSubSup>
        <m:r>
          <w:rPr>
            <w:rFonts w:ascii="Cambria Math" w:hAnsi="Cambria Math"/>
            <w:color w:val="000000" w:themeColor="text1"/>
            <w:sz w:val="28"/>
            <w:szCs w:val="28"/>
          </w:rPr>
          <m:t xml:space="preserve">; </m:t>
        </m:r>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μ</m:t>
            </m:r>
          </m:e>
          <m:sup>
            <m:r>
              <w:rPr>
                <w:rFonts w:ascii="Cambria Math" w:hAnsi="Cambria Math"/>
                <w:color w:val="000000" w:themeColor="text1"/>
                <w:sz w:val="28"/>
                <w:szCs w:val="28"/>
              </w:rPr>
              <m:t>,</m:t>
            </m:r>
          </m:sup>
        </m:sSup>
        <m:r>
          <w:rPr>
            <w:rFonts w:ascii="Cambria Math" w:hAnsi="Cambria Math"/>
            <w:color w:val="000000" w:themeColor="text1"/>
            <w:sz w:val="28"/>
            <w:szCs w:val="28"/>
          </w:rPr>
          <m:t>=</m:t>
        </m:r>
        <m:sSubSup>
          <m:sSubSupPr>
            <m:ctrlPr>
              <w:rPr>
                <w:rFonts w:ascii="Cambria Math" w:hAnsi="Cambria Math"/>
                <w:i/>
                <w:color w:val="000000" w:themeColor="text1"/>
                <w:sz w:val="28"/>
                <w:szCs w:val="28"/>
              </w:rPr>
            </m:ctrlPr>
          </m:sSubSupPr>
          <m:e>
            <m:r>
              <w:rPr>
                <w:rFonts w:ascii="Cambria Math" w:hAnsi="Cambria Math"/>
                <w:color w:val="000000" w:themeColor="text1"/>
                <w:sz w:val="28"/>
                <w:szCs w:val="28"/>
              </w:rPr>
              <m:t>μ</m:t>
            </m:r>
          </m:e>
          <m:sub>
            <m:r>
              <w:rPr>
                <w:rFonts w:ascii="Cambria Math" w:hAnsi="Cambria Math"/>
                <w:color w:val="000000" w:themeColor="text1"/>
                <w:sz w:val="28"/>
                <w:szCs w:val="28"/>
              </w:rPr>
              <m:t>г</m:t>
            </m:r>
          </m:sub>
          <m:sup>
            <m:r>
              <w:rPr>
                <w:rFonts w:ascii="Cambria Math" w:hAnsi="Cambria Math"/>
                <w:color w:val="000000" w:themeColor="text1"/>
                <w:sz w:val="28"/>
                <w:szCs w:val="28"/>
              </w:rPr>
              <m:t>,</m:t>
            </m:r>
          </m:sup>
        </m:sSubSup>
        <m:r>
          <w:rPr>
            <w:rFonts w:ascii="Cambria Math" w:hAnsi="Cambria Math"/>
            <w:color w:val="000000" w:themeColor="text1"/>
            <w:sz w:val="28"/>
            <w:szCs w:val="28"/>
          </w:rPr>
          <m:t>+</m:t>
        </m:r>
        <m:r>
          <w:rPr>
            <w:rFonts w:ascii="Cambria Math" w:hAnsi="Cambria Math"/>
            <w:color w:val="000000" w:themeColor="text1"/>
            <w:sz w:val="28"/>
            <w:szCs w:val="28"/>
            <w:lang w:val="en-US"/>
          </w:rPr>
          <m:t>j</m:t>
        </m:r>
        <m:sSubSup>
          <m:sSubSupPr>
            <m:ctrlPr>
              <w:rPr>
                <w:rFonts w:ascii="Cambria Math" w:hAnsi="Cambria Math"/>
                <w:i/>
                <w:color w:val="000000" w:themeColor="text1"/>
                <w:sz w:val="28"/>
                <w:szCs w:val="28"/>
              </w:rPr>
            </m:ctrlPr>
          </m:sSubSupPr>
          <m:e>
            <m:r>
              <w:rPr>
                <w:rFonts w:ascii="Cambria Math" w:hAnsi="Cambria Math"/>
                <w:color w:val="000000" w:themeColor="text1"/>
                <w:sz w:val="28"/>
                <w:szCs w:val="28"/>
              </w:rPr>
              <m:t>μ</m:t>
            </m:r>
          </m:e>
          <m:sub>
            <m:r>
              <w:rPr>
                <w:rFonts w:ascii="Cambria Math" w:hAnsi="Cambria Math"/>
                <w:color w:val="000000" w:themeColor="text1"/>
                <w:sz w:val="28"/>
                <w:szCs w:val="28"/>
              </w:rPr>
              <m:t>к</m:t>
            </m:r>
          </m:sub>
          <m:sup>
            <m:r>
              <w:rPr>
                <w:rFonts w:ascii="Cambria Math" w:hAnsi="Cambria Math"/>
                <w:color w:val="000000" w:themeColor="text1"/>
                <w:sz w:val="28"/>
                <w:szCs w:val="28"/>
              </w:rPr>
              <m:t>,</m:t>
            </m:r>
          </m:sup>
        </m:sSubSup>
      </m:oMath>
      <w:r w:rsidRPr="00F00E33">
        <w:rPr>
          <w:color w:val="000000" w:themeColor="text1"/>
          <w:sz w:val="28"/>
          <w:szCs w:val="28"/>
        </w:rPr>
        <w:t xml:space="preserve"> </w:t>
      </w:r>
    </w:p>
    <w:p w:rsidR="00083E3A" w:rsidRPr="00F00E33" w:rsidRDefault="00083E3A" w:rsidP="00083E3A">
      <w:pPr>
        <w:ind w:firstLine="709"/>
        <w:jc w:val="both"/>
        <w:rPr>
          <w:color w:val="000000" w:themeColor="text1"/>
          <w:sz w:val="28"/>
          <w:szCs w:val="28"/>
        </w:rPr>
      </w:pPr>
      <w:r w:rsidRPr="00F00E33">
        <w:rPr>
          <w:color w:val="000000" w:themeColor="text1"/>
          <w:sz w:val="28"/>
          <w:szCs w:val="28"/>
        </w:rPr>
        <w:t xml:space="preserve">Можно получить </w:t>
      </w:r>
    </w:p>
    <w:p w:rsidR="00083E3A" w:rsidRPr="00F00E33" w:rsidRDefault="00083E3A" w:rsidP="00083E3A">
      <w:pPr>
        <w:jc w:val="both"/>
        <w:rPr>
          <w:color w:val="000000" w:themeColor="text1"/>
          <w:sz w:val="28"/>
          <w:szCs w:val="28"/>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en-US"/>
              </w:rPr>
              <m:t>K</m:t>
            </m:r>
          </m:e>
          <m:sub>
            <m:r>
              <w:rPr>
                <w:rFonts w:ascii="Cambria Math" w:hAnsi="Cambria Math"/>
                <w:color w:val="000000" w:themeColor="text1"/>
                <w:sz w:val="28"/>
                <w:szCs w:val="28"/>
              </w:rPr>
              <m:t>отр</m:t>
            </m:r>
          </m:sub>
        </m:sSub>
        <m:r>
          <w:rPr>
            <w:rFonts w:ascii="Cambria Math" w:hAnsi="Cambria Math"/>
            <w:color w:val="000000" w:themeColor="text1"/>
            <w:sz w:val="28"/>
            <w:szCs w:val="28"/>
          </w:rPr>
          <m:t>=</m:t>
        </m:r>
        <m:f>
          <m:fPr>
            <m:ctrlPr>
              <w:rPr>
                <w:rFonts w:ascii="Cambria Math" w:hAnsi="Cambria Math"/>
                <w:i/>
                <w:color w:val="000000" w:themeColor="text1"/>
                <w:sz w:val="28"/>
                <w:szCs w:val="28"/>
              </w:rPr>
            </m:ctrlPr>
          </m:fPr>
          <m:num>
            <m:r>
              <w:rPr>
                <w:rFonts w:ascii="Cambria Math" w:hAnsi="Cambria Math"/>
                <w:color w:val="000000" w:themeColor="text1"/>
                <w:sz w:val="28"/>
                <w:szCs w:val="28"/>
              </w:rPr>
              <m:t>1-</m:t>
            </m:r>
            <m:rad>
              <m:radPr>
                <m:degHide m:val="1"/>
                <m:ctrlPr>
                  <w:rPr>
                    <w:rFonts w:ascii="Cambria Math" w:hAnsi="Cambria Math"/>
                    <w:i/>
                    <w:color w:val="000000" w:themeColor="text1"/>
                    <w:sz w:val="28"/>
                    <w:szCs w:val="28"/>
                  </w:rPr>
                </m:ctrlPr>
              </m:radPr>
              <m:deg/>
              <m:e>
                <m:f>
                  <m:fPr>
                    <m:type m:val="lin"/>
                    <m:ctrlPr>
                      <w:rPr>
                        <w:rFonts w:ascii="Cambria Math" w:hAnsi="Cambria Math"/>
                        <w:i/>
                        <w:color w:val="000000" w:themeColor="text1"/>
                        <w:sz w:val="28"/>
                        <w:szCs w:val="28"/>
                      </w:rPr>
                    </m:ctrlPr>
                  </m:fPr>
                  <m:num>
                    <m:r>
                      <w:rPr>
                        <w:rFonts w:ascii="Cambria Math" w:hAnsi="Cambria Math"/>
                        <w:color w:val="000000" w:themeColor="text1"/>
                        <w:sz w:val="28"/>
                        <w:szCs w:val="28"/>
                      </w:rPr>
                      <m:t>ε</m:t>
                    </m:r>
                  </m:num>
                  <m:den>
                    <m:r>
                      <w:rPr>
                        <w:rFonts w:ascii="Cambria Math" w:hAnsi="Cambria Math"/>
                        <w:color w:val="000000" w:themeColor="text1"/>
                        <w:sz w:val="28"/>
                        <w:szCs w:val="28"/>
                      </w:rPr>
                      <m:t>μ</m:t>
                    </m:r>
                  </m:den>
                </m:f>
              </m:e>
            </m:rad>
          </m:num>
          <m:den>
            <m:r>
              <w:rPr>
                <w:rFonts w:ascii="Cambria Math" w:hAnsi="Cambria Math"/>
                <w:color w:val="000000" w:themeColor="text1"/>
                <w:sz w:val="28"/>
                <w:szCs w:val="28"/>
              </w:rPr>
              <m:t>1+</m:t>
            </m:r>
            <m:rad>
              <m:radPr>
                <m:degHide m:val="1"/>
                <m:ctrlPr>
                  <w:rPr>
                    <w:rFonts w:ascii="Cambria Math" w:hAnsi="Cambria Math"/>
                    <w:i/>
                    <w:color w:val="000000" w:themeColor="text1"/>
                    <w:sz w:val="28"/>
                    <w:szCs w:val="28"/>
                  </w:rPr>
                </m:ctrlPr>
              </m:radPr>
              <m:deg/>
              <m:e>
                <m:f>
                  <m:fPr>
                    <m:type m:val="lin"/>
                    <m:ctrlPr>
                      <w:rPr>
                        <w:rFonts w:ascii="Cambria Math" w:hAnsi="Cambria Math"/>
                        <w:i/>
                        <w:color w:val="000000" w:themeColor="text1"/>
                        <w:sz w:val="28"/>
                        <w:szCs w:val="28"/>
                      </w:rPr>
                    </m:ctrlPr>
                  </m:fPr>
                  <m:num>
                    <m:r>
                      <w:rPr>
                        <w:rFonts w:ascii="Cambria Math" w:hAnsi="Cambria Math"/>
                        <w:color w:val="000000" w:themeColor="text1"/>
                        <w:sz w:val="28"/>
                        <w:szCs w:val="28"/>
                      </w:rPr>
                      <m:t>ε</m:t>
                    </m:r>
                  </m:num>
                  <m:den>
                    <m:r>
                      <w:rPr>
                        <w:rFonts w:ascii="Cambria Math" w:hAnsi="Cambria Math"/>
                        <w:color w:val="000000" w:themeColor="text1"/>
                        <w:sz w:val="28"/>
                        <w:szCs w:val="28"/>
                      </w:rPr>
                      <m:t>μ</m:t>
                    </m:r>
                  </m:den>
                </m:f>
              </m:e>
            </m:rad>
          </m:den>
        </m:f>
      </m:oMath>
      <w:r w:rsidRPr="00F00E33">
        <w:rPr>
          <w:color w:val="000000" w:themeColor="text1"/>
          <w:sz w:val="28"/>
          <w:szCs w:val="28"/>
        </w:rPr>
        <w:t>,</w:t>
      </w:r>
    </w:p>
    <w:p w:rsidR="00083E3A" w:rsidRPr="00F00E33" w:rsidRDefault="00083E3A" w:rsidP="00083E3A">
      <w:pPr>
        <w:jc w:val="both"/>
        <w:rPr>
          <w:color w:val="000000" w:themeColor="text1"/>
          <w:sz w:val="28"/>
          <w:szCs w:val="28"/>
        </w:rPr>
      </w:pPr>
      <w:r w:rsidRPr="00F00E33">
        <w:rPr>
          <w:color w:val="000000" w:themeColor="text1"/>
          <w:sz w:val="28"/>
          <w:szCs w:val="28"/>
        </w:rPr>
        <w:t>Учитывая, что</w:t>
      </w:r>
    </w:p>
    <w:p w:rsidR="00083E3A" w:rsidRPr="00F00E33" w:rsidRDefault="00083E3A" w:rsidP="00083E3A">
      <w:pPr>
        <w:jc w:val="both"/>
        <w:rPr>
          <w:color w:val="000000" w:themeColor="text1"/>
          <w:sz w:val="28"/>
          <w:szCs w:val="28"/>
          <w:lang w:val="en-US"/>
        </w:rPr>
      </w:pPr>
      <m:oMathPara>
        <m:oMath>
          <m:rad>
            <m:radPr>
              <m:degHide m:val="1"/>
              <m:ctrlPr>
                <w:rPr>
                  <w:rFonts w:ascii="Cambria Math" w:hAnsi="Cambria Math"/>
                  <w:i/>
                  <w:color w:val="000000" w:themeColor="text1"/>
                  <w:sz w:val="28"/>
                  <w:szCs w:val="28"/>
                </w:rPr>
              </m:ctrlPr>
            </m:radPr>
            <m:deg/>
            <m:e>
              <m:r>
                <w:rPr>
                  <w:rFonts w:ascii="Cambria Math" w:hAnsi="Cambria Math"/>
                  <w:color w:val="000000" w:themeColor="text1"/>
                  <w:sz w:val="28"/>
                  <w:szCs w:val="28"/>
                </w:rPr>
                <m:t>εμ</m:t>
              </m:r>
            </m:e>
          </m:rad>
          <m:r>
            <w:rPr>
              <w:rFonts w:ascii="Cambria Math" w:hAnsi="Cambria Math"/>
              <w:color w:val="000000" w:themeColor="text1"/>
              <w:sz w:val="28"/>
              <w:szCs w:val="28"/>
            </w:rPr>
            <m:t>=n+jk,</m:t>
          </m:r>
        </m:oMath>
      </m:oMathPara>
    </w:p>
    <w:p w:rsidR="00083E3A" w:rsidRPr="00F00E33" w:rsidRDefault="00083E3A" w:rsidP="00083E3A">
      <w:pPr>
        <w:ind w:firstLine="709"/>
        <w:jc w:val="both"/>
        <w:rPr>
          <w:color w:val="000000" w:themeColor="text1"/>
          <w:sz w:val="28"/>
          <w:szCs w:val="28"/>
        </w:rPr>
      </w:pPr>
      <w:r w:rsidRPr="00F00E33">
        <w:rPr>
          <w:color w:val="000000" w:themeColor="text1"/>
          <w:sz w:val="28"/>
          <w:szCs w:val="28"/>
        </w:rPr>
        <w:t xml:space="preserve">где </w:t>
      </w:r>
      <w:r w:rsidRPr="00F00E33">
        <w:rPr>
          <w:color w:val="000000" w:themeColor="text1"/>
          <w:sz w:val="28"/>
          <w:szCs w:val="28"/>
          <w:lang w:val="en-US"/>
        </w:rPr>
        <w:t>n</w:t>
      </w:r>
      <w:r w:rsidRPr="00F00E33">
        <w:rPr>
          <w:color w:val="000000" w:themeColor="text1"/>
          <w:sz w:val="28"/>
          <w:szCs w:val="28"/>
        </w:rPr>
        <w:t xml:space="preserve">- коэффициент преломления среды, а </w:t>
      </w:r>
      <w:r w:rsidRPr="00F00E33">
        <w:rPr>
          <w:color w:val="000000" w:themeColor="text1"/>
          <w:sz w:val="28"/>
          <w:szCs w:val="28"/>
          <w:lang w:val="en-US"/>
        </w:rPr>
        <w:t>k</w:t>
      </w:r>
      <w:r w:rsidRPr="00F00E33">
        <w:rPr>
          <w:color w:val="000000" w:themeColor="text1"/>
          <w:sz w:val="28"/>
          <w:szCs w:val="28"/>
        </w:rPr>
        <w:t>- коэффициент затухания, соотношение можно преобразовать:</w:t>
      </w:r>
    </w:p>
    <w:p w:rsidR="00083E3A" w:rsidRPr="00F00E33" w:rsidRDefault="00083E3A" w:rsidP="00083E3A">
      <w:pPr>
        <w:jc w:val="both"/>
        <w:rPr>
          <w:color w:val="000000" w:themeColor="text1"/>
          <w:sz w:val="28"/>
          <w:szCs w:val="28"/>
          <w:lang w:val="en-US"/>
        </w:rPr>
      </w:pPr>
      <m:oMathPara>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en-US"/>
                </w:rPr>
                <m:t>K</m:t>
              </m:r>
            </m:e>
            <m:sub>
              <m:r>
                <w:rPr>
                  <w:rFonts w:ascii="Cambria Math" w:hAnsi="Cambria Math"/>
                  <w:color w:val="000000" w:themeColor="text1"/>
                  <w:sz w:val="28"/>
                  <w:szCs w:val="28"/>
                </w:rPr>
                <m:t>отр</m:t>
              </m:r>
            </m:sub>
          </m:sSub>
          <m:r>
            <w:rPr>
              <w:rFonts w:ascii="Cambria Math" w:hAnsi="Cambria Math"/>
              <w:color w:val="000000" w:themeColor="text1"/>
              <w:sz w:val="28"/>
              <w:szCs w:val="28"/>
            </w:rPr>
            <m:t>=</m:t>
          </m:r>
          <m:f>
            <m:fPr>
              <m:ctrlPr>
                <w:rPr>
                  <w:rFonts w:ascii="Cambria Math" w:hAnsi="Cambria Math"/>
                  <w:i/>
                  <w:color w:val="000000" w:themeColor="text1"/>
                  <w:sz w:val="28"/>
                  <w:szCs w:val="28"/>
                </w:rPr>
              </m:ctrlPr>
            </m:fPr>
            <m:num>
              <m:r>
                <w:rPr>
                  <w:rFonts w:ascii="Cambria Math" w:hAnsi="Cambria Math"/>
                  <w:color w:val="000000" w:themeColor="text1"/>
                  <w:sz w:val="28"/>
                  <w:szCs w:val="28"/>
                </w:rPr>
                <m:t>μ-n-jk</m:t>
              </m:r>
            </m:num>
            <m:den>
              <m:r>
                <w:rPr>
                  <w:rFonts w:ascii="Cambria Math" w:hAnsi="Cambria Math"/>
                  <w:color w:val="000000" w:themeColor="text1"/>
                  <w:sz w:val="28"/>
                  <w:szCs w:val="28"/>
                </w:rPr>
                <m:t>μ+n+jk</m:t>
              </m:r>
            </m:den>
          </m:f>
          <m:r>
            <w:rPr>
              <w:rFonts w:ascii="Cambria Math" w:hAnsi="Cambria Math"/>
              <w:color w:val="000000" w:themeColor="text1"/>
              <w:sz w:val="28"/>
              <w:szCs w:val="28"/>
            </w:rPr>
            <m:t>,</m:t>
          </m:r>
        </m:oMath>
      </m:oMathPara>
    </w:p>
    <w:p w:rsidR="00083E3A" w:rsidRPr="00F00E33" w:rsidRDefault="00083E3A" w:rsidP="00083E3A">
      <w:pPr>
        <w:ind w:firstLine="709"/>
        <w:jc w:val="both"/>
        <w:rPr>
          <w:color w:val="000000" w:themeColor="text1"/>
          <w:sz w:val="28"/>
          <w:szCs w:val="28"/>
        </w:rPr>
      </w:pPr>
      <w:r w:rsidRPr="00F00E33">
        <w:rPr>
          <w:color w:val="000000" w:themeColor="text1"/>
          <w:sz w:val="28"/>
          <w:szCs w:val="28"/>
        </w:rPr>
        <w:t xml:space="preserve">Из соотношения видно, что коэффициент отражения от границы двух сред (у = 0) равен нулю </w:t>
      </w:r>
      <w:proofErr w:type="gramStart"/>
      <w:r w:rsidRPr="00F00E33">
        <w:rPr>
          <w:color w:val="000000" w:themeColor="text1"/>
          <w:sz w:val="28"/>
          <w:szCs w:val="28"/>
        </w:rPr>
        <w:t>при</w:t>
      </w:r>
      <w:proofErr w:type="gramEnd"/>
      <w:r w:rsidRPr="00F00E33">
        <w:rPr>
          <w:color w:val="000000" w:themeColor="text1"/>
          <w:sz w:val="28"/>
          <w:szCs w:val="28"/>
        </w:rPr>
        <w:t xml:space="preserve"> </w:t>
      </w:r>
      <m:oMath>
        <m:r>
          <w:rPr>
            <w:rFonts w:ascii="Cambria Math" w:hAnsi="Cambria Math"/>
            <w:color w:val="000000" w:themeColor="text1"/>
            <w:sz w:val="28"/>
            <w:szCs w:val="28"/>
          </w:rPr>
          <m:t>μ=n+jk</m:t>
        </m:r>
      </m:oMath>
      <w:r w:rsidRPr="00F00E33">
        <w:rPr>
          <w:color w:val="000000" w:themeColor="text1"/>
          <w:sz w:val="28"/>
          <w:szCs w:val="28"/>
        </w:rPr>
        <w:t xml:space="preserve"> или с учетом формулы условия полного поглощения принимают вид</w:t>
      </w:r>
    </w:p>
    <w:p w:rsidR="00083E3A" w:rsidRPr="00F00E33" w:rsidRDefault="00083E3A" w:rsidP="00083E3A">
      <w:pPr>
        <w:jc w:val="both"/>
        <w:rPr>
          <w:i/>
          <w:color w:val="000000" w:themeColor="text1"/>
          <w:sz w:val="28"/>
          <w:szCs w:val="28"/>
          <w:lang w:val="en-US"/>
        </w:rPr>
      </w:pPr>
      <m:oMathPara>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μ</m:t>
              </m:r>
            </m:e>
            <m:sub>
              <m:r>
                <w:rPr>
                  <w:rFonts w:ascii="Cambria Math" w:hAnsi="Cambria Math"/>
                  <w:color w:val="000000" w:themeColor="text1"/>
                  <w:sz w:val="28"/>
                  <w:szCs w:val="28"/>
                  <w:lang w:val="en-US"/>
                </w:rPr>
                <m:t>r</m:t>
              </m:r>
            </m:sub>
          </m:sSub>
          <m:r>
            <w:rPr>
              <w:rFonts w:ascii="Cambria Math" w:hAnsi="Cambria Math"/>
              <w:color w:val="000000" w:themeColor="text1"/>
              <w:sz w:val="28"/>
              <w:szCs w:val="28"/>
            </w:rPr>
            <m:t>=n,</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μ</m:t>
              </m:r>
            </m:e>
            <m:sub>
              <m:r>
                <w:rPr>
                  <w:rFonts w:ascii="Cambria Math" w:hAnsi="Cambria Math"/>
                  <w:color w:val="000000" w:themeColor="text1"/>
                  <w:sz w:val="28"/>
                  <w:szCs w:val="28"/>
                  <w:lang w:val="en-US"/>
                </w:rPr>
                <m:t>k</m:t>
              </m:r>
            </m:sub>
          </m:sSub>
          <m:r>
            <w:rPr>
              <w:rFonts w:ascii="Cambria Math" w:hAnsi="Cambria Math"/>
              <w:color w:val="000000" w:themeColor="text1"/>
              <w:sz w:val="28"/>
              <w:szCs w:val="28"/>
            </w:rPr>
            <m:t>=k.</m:t>
          </m:r>
        </m:oMath>
      </m:oMathPara>
    </w:p>
    <w:p w:rsidR="00083E3A" w:rsidRPr="00F00E33" w:rsidRDefault="00083E3A" w:rsidP="00083E3A">
      <w:pPr>
        <w:jc w:val="both"/>
        <w:rPr>
          <w:color w:val="000000" w:themeColor="text1"/>
          <w:sz w:val="28"/>
          <w:szCs w:val="28"/>
          <w:lang w:val="en-US"/>
        </w:rPr>
      </w:pPr>
      <m:oMathPara>
        <m:oMath>
          <m:r>
            <w:rPr>
              <w:rFonts w:ascii="Cambria Math" w:hAnsi="Cambria Math"/>
              <w:color w:val="000000" w:themeColor="text1"/>
              <w:sz w:val="28"/>
              <w:szCs w:val="28"/>
            </w:rPr>
            <m:t xml:space="preserve"> </m:t>
          </m:r>
        </m:oMath>
      </m:oMathPara>
    </w:p>
    <w:p w:rsidR="00083E3A" w:rsidRPr="00F00E33" w:rsidRDefault="00083E3A" w:rsidP="00083E3A">
      <w:pPr>
        <w:ind w:firstLine="709"/>
        <w:jc w:val="both"/>
        <w:rPr>
          <w:color w:val="000000" w:themeColor="text1"/>
          <w:sz w:val="28"/>
          <w:szCs w:val="28"/>
        </w:rPr>
      </w:pPr>
      <w:r w:rsidRPr="00F00E33">
        <w:rPr>
          <w:color w:val="000000" w:themeColor="text1"/>
          <w:sz w:val="28"/>
          <w:szCs w:val="28"/>
        </w:rPr>
        <w:t>Условиям удовлетворяют покрытия, в состав которых входят вещества с достаточно большими потерями (например, ферромагнетики). Структуру таких покрытий образуют частицы ферромагнетика, сцементированные изоляционным материалом из немагнитного диэлектрика. Однослойные покрытия этого типа достаточно эффективны в диапазоне метровых и дециметровых волн. Эффективность действия покрытия повышается, если оно неоднородно и его коэффициент поглощения постепенно увеличивается от наружной поверхности покрытия к поверхности защищаемого объекта.</w:t>
      </w:r>
    </w:p>
    <w:p w:rsidR="00083E3A" w:rsidRPr="00F00E33" w:rsidRDefault="00083E3A" w:rsidP="00083E3A">
      <w:pPr>
        <w:ind w:firstLine="709"/>
        <w:jc w:val="both"/>
        <w:rPr>
          <w:color w:val="000000" w:themeColor="text1"/>
          <w:sz w:val="28"/>
          <w:szCs w:val="28"/>
        </w:rPr>
      </w:pPr>
    </w:p>
    <w:p w:rsidR="00083E3A" w:rsidRPr="00F00E33" w:rsidRDefault="00083E3A" w:rsidP="00083E3A">
      <w:pPr>
        <w:ind w:firstLine="709"/>
        <w:jc w:val="both"/>
        <w:rPr>
          <w:color w:val="000000" w:themeColor="text1"/>
          <w:sz w:val="28"/>
          <w:szCs w:val="28"/>
        </w:rPr>
      </w:pPr>
      <w:r w:rsidRPr="00F00E33">
        <w:rPr>
          <w:color w:val="000000" w:themeColor="text1"/>
          <w:sz w:val="28"/>
          <w:szCs w:val="28"/>
        </w:rPr>
        <w:t xml:space="preserve">Для поглощения волн сантиметрового диапазона используют многослойные покрытия с параметрами, изменяющимися от слоя к слою таким образом, что проницаемость е возрастает от наружной поверхности вглубь. Каждый слой таких покрытий изготовляется из </w:t>
      </w:r>
      <w:proofErr w:type="spellStart"/>
      <w:r w:rsidRPr="00F00E33">
        <w:rPr>
          <w:color w:val="000000" w:themeColor="text1"/>
          <w:sz w:val="28"/>
          <w:szCs w:val="28"/>
        </w:rPr>
        <w:t>пенополистирола</w:t>
      </w:r>
      <w:proofErr w:type="spellEnd"/>
      <w:r w:rsidRPr="00F00E33">
        <w:rPr>
          <w:color w:val="000000" w:themeColor="text1"/>
          <w:sz w:val="28"/>
          <w:szCs w:val="28"/>
        </w:rPr>
        <w:t xml:space="preserve"> или каучука, а поглотителем служит углерод (графит или сажа). Концентрация поглотителя от слоя к слою меняется. Для согласования и покрытия с внешним (свободным) пространством относительная </w:t>
      </w:r>
      <w:proofErr w:type="spellStart"/>
      <w:r w:rsidRPr="00F00E33">
        <w:rPr>
          <w:color w:val="000000" w:themeColor="text1"/>
          <w:sz w:val="28"/>
          <w:szCs w:val="28"/>
        </w:rPr>
        <w:t>диэлектричекая</w:t>
      </w:r>
      <w:proofErr w:type="spellEnd"/>
      <w:r w:rsidRPr="00F00E33">
        <w:rPr>
          <w:color w:val="000000" w:themeColor="text1"/>
          <w:sz w:val="28"/>
          <w:szCs w:val="28"/>
        </w:rPr>
        <w:t xml:space="preserve"> проницаемость должна равняться единице, т. е.</w:t>
      </w:r>
      <m:oMath>
        <m:r>
          <w:rPr>
            <w:rFonts w:ascii="Cambria Math" w:hAnsi="Cambria Math"/>
            <w:color w:val="000000" w:themeColor="text1"/>
            <w:sz w:val="28"/>
            <w:szCs w:val="28"/>
          </w:rPr>
          <m:t xml:space="preserve"> </m:t>
        </m:r>
        <m:sSubSup>
          <m:sSubSupPr>
            <m:ctrlPr>
              <w:rPr>
                <w:rFonts w:ascii="Cambria Math" w:hAnsi="Cambria Math"/>
                <w:i/>
                <w:color w:val="000000" w:themeColor="text1"/>
                <w:sz w:val="28"/>
                <w:szCs w:val="28"/>
              </w:rPr>
            </m:ctrlPr>
          </m:sSubSupPr>
          <m:e>
            <m:r>
              <w:rPr>
                <w:rFonts w:ascii="Cambria Math" w:hAnsi="Cambria Math"/>
                <w:color w:val="000000" w:themeColor="text1"/>
                <w:sz w:val="28"/>
                <w:szCs w:val="28"/>
              </w:rPr>
              <m:t>ε</m:t>
            </m:r>
          </m:e>
          <m:sub>
            <w:proofErr w:type="gramStart"/>
            <m:r>
              <w:rPr>
                <w:rFonts w:ascii="Cambria Math" w:hAnsi="Cambria Math"/>
                <w:color w:val="000000" w:themeColor="text1"/>
                <w:sz w:val="28"/>
                <w:szCs w:val="28"/>
              </w:rPr>
              <m:t>г</m:t>
            </m:r>
            <w:proofErr w:type="gramEnd"/>
          </m:sub>
          <m:sup>
            <m:r>
              <w:rPr>
                <w:rFonts w:ascii="Cambria Math" w:hAnsi="Cambria Math"/>
                <w:color w:val="000000" w:themeColor="text1"/>
                <w:sz w:val="28"/>
                <w:szCs w:val="28"/>
              </w:rPr>
              <m:t>,</m:t>
            </m:r>
          </m:sup>
        </m:sSubSup>
        <m:r>
          <w:rPr>
            <w:rFonts w:ascii="Cambria Math" w:hAnsi="Cambria Math"/>
            <w:color w:val="000000" w:themeColor="text1"/>
            <w:sz w:val="28"/>
            <w:szCs w:val="28"/>
          </w:rPr>
          <m:t>=</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ε</m:t>
            </m:r>
          </m:e>
          <m:sub>
            <m:r>
              <w:rPr>
                <w:rFonts w:ascii="Cambria Math" w:hAnsi="Cambria Math"/>
                <w:color w:val="000000" w:themeColor="text1"/>
                <w:sz w:val="28"/>
                <w:szCs w:val="28"/>
              </w:rPr>
              <m:t>0</m:t>
            </m:r>
          </m:sub>
        </m:sSub>
      </m:oMath>
      <w:r w:rsidRPr="00F00E33">
        <w:rPr>
          <w:color w:val="000000" w:themeColor="text1"/>
          <w:sz w:val="28"/>
          <w:szCs w:val="28"/>
        </w:rPr>
        <w:t xml:space="preserve"> ,а мнимая составляющая (тангенс угла диэлектрических потерь) должна быть близкой к нулю. Резкое изменение параметров </w:t>
      </w:r>
      <m:oMath>
        <m:r>
          <w:rPr>
            <w:rFonts w:ascii="Cambria Math" w:hAnsi="Cambria Math"/>
            <w:color w:val="000000" w:themeColor="text1"/>
            <w:sz w:val="28"/>
            <w:szCs w:val="28"/>
          </w:rPr>
          <m:t>ε</m:t>
        </m:r>
      </m:oMath>
      <w:r w:rsidRPr="00F00E33">
        <w:rPr>
          <w:color w:val="000000" w:themeColor="text1"/>
          <w:sz w:val="28"/>
          <w:szCs w:val="28"/>
        </w:rPr>
        <w:t xml:space="preserve"> и </w:t>
      </w:r>
      <m:oMath>
        <m:r>
          <w:rPr>
            <w:rFonts w:ascii="Cambria Math" w:hAnsi="Cambria Math"/>
            <w:color w:val="000000" w:themeColor="text1"/>
            <w:sz w:val="28"/>
            <w:szCs w:val="28"/>
          </w:rPr>
          <m:t>μ</m:t>
        </m:r>
      </m:oMath>
      <w:r w:rsidRPr="00F00E33">
        <w:rPr>
          <w:color w:val="000000" w:themeColor="text1"/>
          <w:sz w:val="28"/>
          <w:szCs w:val="28"/>
        </w:rPr>
        <w:t xml:space="preserve"> от слоя к слою недопустимо, </w:t>
      </w:r>
      <w:r w:rsidRPr="00F00E33">
        <w:rPr>
          <w:color w:val="000000" w:themeColor="text1"/>
          <w:sz w:val="28"/>
          <w:szCs w:val="28"/>
        </w:rPr>
        <w:lastRenderedPageBreak/>
        <w:t>поскольку это приводит к увели</w:t>
      </w:r>
      <w:proofErr w:type="spellStart"/>
      <w:r w:rsidRPr="00F00E33">
        <w:rPr>
          <w:color w:val="000000" w:themeColor="text1"/>
          <w:sz w:val="28"/>
          <w:szCs w:val="28"/>
        </w:rPr>
        <w:t>чению</w:t>
      </w:r>
      <w:proofErr w:type="spellEnd"/>
      <w:r w:rsidRPr="00F00E33">
        <w:rPr>
          <w:color w:val="000000" w:themeColor="text1"/>
          <w:sz w:val="28"/>
          <w:szCs w:val="28"/>
        </w:rPr>
        <w:t xml:space="preserve"> коэффициента отражения от границы раздела двух слоев.</w:t>
      </w:r>
    </w:p>
    <w:p w:rsidR="00083E3A" w:rsidRPr="00F00E33" w:rsidRDefault="00083E3A" w:rsidP="00083E3A">
      <w:pPr>
        <w:ind w:firstLine="709"/>
        <w:jc w:val="both"/>
        <w:rPr>
          <w:color w:val="000000" w:themeColor="text1"/>
          <w:sz w:val="28"/>
          <w:szCs w:val="28"/>
        </w:rPr>
      </w:pPr>
      <w:r w:rsidRPr="00F00E33">
        <w:rPr>
          <w:color w:val="000000" w:themeColor="text1"/>
          <w:sz w:val="28"/>
          <w:szCs w:val="28"/>
        </w:rPr>
        <w:t>Для уменьшения остаточного отражения широко применяют покрытия, наружная поверхность которых представляет собой рельефную геометрическую неоднородность, состоящую из периодически повторяющихся неровностей в виде, пирамидальн</w:t>
      </w:r>
      <w:r w:rsidR="003A17AF">
        <w:rPr>
          <w:color w:val="000000" w:themeColor="text1"/>
          <w:sz w:val="28"/>
          <w:szCs w:val="28"/>
        </w:rPr>
        <w:t>ых или конических шипов рис. 3</w:t>
      </w:r>
      <w:r w:rsidRPr="00F00E33">
        <w:rPr>
          <w:color w:val="000000" w:themeColor="text1"/>
          <w:sz w:val="28"/>
          <w:szCs w:val="28"/>
        </w:rPr>
        <w:t>.</w:t>
      </w:r>
    </w:p>
    <w:p w:rsidR="00083E3A" w:rsidRPr="00F00E33" w:rsidRDefault="00083E3A" w:rsidP="00083E3A">
      <w:pPr>
        <w:ind w:firstLine="709"/>
        <w:jc w:val="center"/>
        <w:rPr>
          <w:color w:val="000000" w:themeColor="text1"/>
          <w:sz w:val="28"/>
          <w:szCs w:val="28"/>
        </w:rPr>
      </w:pPr>
      <w:r w:rsidRPr="00F00E33">
        <w:rPr>
          <w:noProof/>
          <w:color w:val="000000" w:themeColor="text1"/>
          <w:sz w:val="28"/>
          <w:szCs w:val="28"/>
        </w:rPr>
        <w:drawing>
          <wp:inline distT="0" distB="0" distL="0" distR="0" wp14:anchorId="710913FF" wp14:editId="0451215D">
            <wp:extent cx="3295650" cy="2905125"/>
            <wp:effectExtent l="0" t="0" r="0" b="9525"/>
            <wp:docPr id="1" name="Рисунок 1" descr="C:\Users\Sanja\AppData\Local\Microsoft\Windows\INetCache\Content.Word\20180829_2222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Sanja\AppData\Local\Microsoft\Windows\INetCache\Content.Word\20180829_222254.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95650" cy="2905125"/>
                    </a:xfrm>
                    <a:prstGeom prst="rect">
                      <a:avLst/>
                    </a:prstGeom>
                    <a:noFill/>
                    <a:ln>
                      <a:noFill/>
                    </a:ln>
                  </pic:spPr>
                </pic:pic>
              </a:graphicData>
            </a:graphic>
          </wp:inline>
        </w:drawing>
      </w:r>
    </w:p>
    <w:p w:rsidR="00083E3A" w:rsidRPr="00F00E33" w:rsidRDefault="00083E3A" w:rsidP="00083E3A">
      <w:pPr>
        <w:ind w:firstLine="709"/>
        <w:jc w:val="center"/>
        <w:rPr>
          <w:color w:val="000000" w:themeColor="text1"/>
          <w:sz w:val="28"/>
          <w:szCs w:val="28"/>
        </w:rPr>
      </w:pPr>
    </w:p>
    <w:p w:rsidR="00083E3A" w:rsidRPr="00F00E33" w:rsidRDefault="003A17AF" w:rsidP="00083E3A">
      <w:pPr>
        <w:ind w:firstLine="709"/>
        <w:jc w:val="center"/>
        <w:rPr>
          <w:color w:val="000000" w:themeColor="text1"/>
          <w:sz w:val="28"/>
          <w:szCs w:val="28"/>
        </w:rPr>
      </w:pPr>
      <w:r>
        <w:rPr>
          <w:color w:val="000000" w:themeColor="text1"/>
          <w:sz w:val="28"/>
          <w:szCs w:val="28"/>
        </w:rPr>
        <w:t>Рис.3</w:t>
      </w:r>
      <w:r w:rsidR="00083E3A" w:rsidRPr="00F00E33">
        <w:rPr>
          <w:color w:val="000000" w:themeColor="text1"/>
          <w:sz w:val="28"/>
          <w:szCs w:val="28"/>
        </w:rPr>
        <w:t xml:space="preserve"> Многослойный шиповидный РПМ</w:t>
      </w:r>
    </w:p>
    <w:p w:rsidR="00083E3A" w:rsidRPr="00F00E33" w:rsidRDefault="00083E3A" w:rsidP="00083E3A">
      <w:pPr>
        <w:ind w:firstLine="709"/>
        <w:rPr>
          <w:color w:val="000000" w:themeColor="text1"/>
          <w:sz w:val="28"/>
          <w:szCs w:val="28"/>
        </w:rPr>
      </w:pPr>
    </w:p>
    <w:p w:rsidR="00083E3A" w:rsidRPr="00F00E33" w:rsidRDefault="00083E3A" w:rsidP="00083E3A">
      <w:pPr>
        <w:ind w:firstLine="709"/>
        <w:rPr>
          <w:color w:val="000000" w:themeColor="text1"/>
          <w:sz w:val="28"/>
          <w:szCs w:val="28"/>
        </w:rPr>
      </w:pPr>
      <w:r w:rsidRPr="00F00E33">
        <w:rPr>
          <w:color w:val="000000" w:themeColor="text1"/>
          <w:sz w:val="28"/>
          <w:szCs w:val="28"/>
        </w:rPr>
        <w:t>Чтобы увеличить число отражений между шипами и, следовательно, снизить отражение от поверхности покрытия, угол при вершине α выгодно делать небольшим.</w:t>
      </w:r>
    </w:p>
    <w:p w:rsidR="00083E3A" w:rsidRPr="00F00E33" w:rsidRDefault="00083E3A" w:rsidP="00083E3A">
      <w:pPr>
        <w:ind w:firstLine="709"/>
        <w:jc w:val="both"/>
        <w:rPr>
          <w:color w:val="000000" w:themeColor="text1"/>
          <w:sz w:val="28"/>
          <w:szCs w:val="28"/>
        </w:rPr>
      </w:pPr>
      <w:r w:rsidRPr="00F00E33">
        <w:rPr>
          <w:color w:val="000000" w:themeColor="text1"/>
          <w:sz w:val="28"/>
          <w:szCs w:val="28"/>
        </w:rPr>
        <w:t xml:space="preserve">Строгий расчет шиповидных (пирамидальных) РПМ привела, работе, там этот материал </w:t>
      </w:r>
      <w:proofErr w:type="gramStart"/>
      <w:r w:rsidRPr="00F00E33">
        <w:rPr>
          <w:color w:val="000000" w:themeColor="text1"/>
          <w:sz w:val="28"/>
          <w:szCs w:val="28"/>
        </w:rPr>
        <w:t>рассматривается</w:t>
      </w:r>
      <w:proofErr w:type="gramEnd"/>
      <w:r w:rsidRPr="00F00E33">
        <w:rPr>
          <w:color w:val="000000" w:themeColor="text1"/>
          <w:sz w:val="28"/>
          <w:szCs w:val="28"/>
        </w:rPr>
        <w:t xml:space="preserve"> как РПМ рассеивают типа. Принцип его действия связан с </w:t>
      </w:r>
      <w:proofErr w:type="gramStart"/>
      <w:r w:rsidRPr="00F00E33">
        <w:rPr>
          <w:color w:val="000000" w:themeColor="text1"/>
          <w:sz w:val="28"/>
          <w:szCs w:val="28"/>
        </w:rPr>
        <w:t>многократным</w:t>
      </w:r>
      <w:proofErr w:type="gramEnd"/>
      <w:r w:rsidRPr="00F00E33">
        <w:rPr>
          <w:color w:val="000000" w:themeColor="text1"/>
          <w:sz w:val="28"/>
          <w:szCs w:val="28"/>
        </w:rPr>
        <w:t xml:space="preserve"> перетрачу ЭМВ от поверхностей пирамид (при каждом </w:t>
      </w:r>
      <w:proofErr w:type="spellStart"/>
      <w:r w:rsidRPr="00F00E33">
        <w:rPr>
          <w:color w:val="000000" w:themeColor="text1"/>
          <w:sz w:val="28"/>
          <w:szCs w:val="28"/>
        </w:rPr>
        <w:t>переотражении</w:t>
      </w:r>
      <w:proofErr w:type="spellEnd"/>
      <w:r w:rsidRPr="00F00E33">
        <w:rPr>
          <w:color w:val="000000" w:themeColor="text1"/>
          <w:sz w:val="28"/>
          <w:szCs w:val="28"/>
        </w:rPr>
        <w:t xml:space="preserve"> происходит поглощение энергии ЭМВ и изменение направления движения воны).</w:t>
      </w:r>
      <w:r w:rsidR="00595B19" w:rsidRPr="00595B19">
        <w:rPr>
          <w:color w:val="000000" w:themeColor="text1"/>
          <w:sz w:val="28"/>
          <w:szCs w:val="28"/>
        </w:rPr>
        <w:t xml:space="preserve"> </w:t>
      </w:r>
      <w:r w:rsidR="00595B19">
        <w:rPr>
          <w:color w:val="000000" w:themeColor="text1"/>
          <w:sz w:val="28"/>
          <w:szCs w:val="28"/>
        </w:rPr>
        <w:t>[2</w:t>
      </w:r>
      <w:r w:rsidR="00595B19" w:rsidRPr="00F00E33">
        <w:rPr>
          <w:color w:val="000000" w:themeColor="text1"/>
          <w:sz w:val="28"/>
          <w:szCs w:val="28"/>
        </w:rPr>
        <w:t>]</w:t>
      </w:r>
    </w:p>
    <w:p w:rsidR="00083E3A" w:rsidRPr="00F00E33" w:rsidRDefault="00083E3A" w:rsidP="00083E3A">
      <w:pPr>
        <w:ind w:firstLine="709"/>
        <w:jc w:val="both"/>
        <w:rPr>
          <w:color w:val="000000" w:themeColor="text1"/>
          <w:sz w:val="28"/>
          <w:szCs w:val="28"/>
        </w:rPr>
      </w:pPr>
      <w:r w:rsidRPr="00F00E33">
        <w:rPr>
          <w:color w:val="000000" w:themeColor="text1"/>
          <w:sz w:val="28"/>
          <w:szCs w:val="28"/>
        </w:rPr>
        <w:t xml:space="preserve"> Рассмотрим механизм согласования шиповидных РПМ в коротковолновой части диапазона волн. Пусть поверхность пирамидального материала покрыта плоским радиопоглощающим материалом, чем обеспечивается отсутствие поля внутри пирамид и «зеркальный» характер отражения от пове</w:t>
      </w:r>
      <w:r w:rsidR="003A17AF">
        <w:rPr>
          <w:color w:val="000000" w:themeColor="text1"/>
          <w:sz w:val="28"/>
          <w:szCs w:val="28"/>
        </w:rPr>
        <w:t>рхности граней пирамид (рис. 4</w:t>
      </w:r>
      <w:r w:rsidRPr="00F00E33">
        <w:rPr>
          <w:color w:val="000000" w:themeColor="text1"/>
          <w:sz w:val="28"/>
          <w:szCs w:val="28"/>
        </w:rPr>
        <w:t>). И пусть, как показано на рис. 6, плоская волна падает на пирамидальный материал под углом θ к нормали его основания. Каждые две рядом стоящие пирамиды образуют клиновидную поглощающую полость с углом при вершине α.</w:t>
      </w:r>
    </w:p>
    <w:p w:rsidR="00083E3A" w:rsidRPr="00F00E33" w:rsidRDefault="00083E3A" w:rsidP="00083E3A">
      <w:pPr>
        <w:ind w:firstLine="709"/>
        <w:jc w:val="both"/>
        <w:rPr>
          <w:color w:val="000000" w:themeColor="text1"/>
          <w:sz w:val="28"/>
          <w:szCs w:val="28"/>
        </w:rPr>
      </w:pPr>
    </w:p>
    <w:p w:rsidR="00083E3A" w:rsidRPr="00F00E33" w:rsidRDefault="00083E3A" w:rsidP="00083E3A">
      <w:pPr>
        <w:jc w:val="center"/>
        <w:rPr>
          <w:color w:val="000000" w:themeColor="text1"/>
          <w:sz w:val="28"/>
          <w:szCs w:val="28"/>
        </w:rPr>
      </w:pPr>
      <w:r w:rsidRPr="00F00E33">
        <w:rPr>
          <w:noProof/>
          <w:color w:val="000000" w:themeColor="text1"/>
          <w:sz w:val="28"/>
          <w:szCs w:val="28"/>
        </w:rPr>
        <w:lastRenderedPageBreak/>
        <w:drawing>
          <wp:inline distT="0" distB="0" distL="0" distR="0" wp14:anchorId="15A988FC" wp14:editId="23F8DDC0">
            <wp:extent cx="2819400" cy="2228850"/>
            <wp:effectExtent l="0" t="0" r="0" b="0"/>
            <wp:docPr id="6" name="Рисунок 6" descr="20180829_222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20180829_22232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19400" cy="2228850"/>
                    </a:xfrm>
                    <a:prstGeom prst="rect">
                      <a:avLst/>
                    </a:prstGeom>
                    <a:noFill/>
                    <a:ln>
                      <a:noFill/>
                    </a:ln>
                  </pic:spPr>
                </pic:pic>
              </a:graphicData>
            </a:graphic>
          </wp:inline>
        </w:drawing>
      </w:r>
    </w:p>
    <w:p w:rsidR="003A17AF" w:rsidRDefault="003A17AF" w:rsidP="00083E3A">
      <w:pPr>
        <w:jc w:val="center"/>
        <w:rPr>
          <w:color w:val="000000" w:themeColor="text1"/>
          <w:sz w:val="28"/>
          <w:szCs w:val="28"/>
        </w:rPr>
      </w:pPr>
    </w:p>
    <w:p w:rsidR="00083E3A" w:rsidRPr="00F00E33" w:rsidRDefault="003A17AF" w:rsidP="00083E3A">
      <w:pPr>
        <w:jc w:val="center"/>
        <w:rPr>
          <w:color w:val="000000" w:themeColor="text1"/>
          <w:sz w:val="28"/>
          <w:szCs w:val="28"/>
        </w:rPr>
      </w:pPr>
      <w:r>
        <w:rPr>
          <w:color w:val="000000" w:themeColor="text1"/>
          <w:sz w:val="28"/>
          <w:szCs w:val="28"/>
        </w:rPr>
        <w:t>Рис. 4</w:t>
      </w:r>
      <w:r w:rsidR="00083E3A" w:rsidRPr="00F00E33">
        <w:rPr>
          <w:color w:val="000000" w:themeColor="text1"/>
          <w:sz w:val="28"/>
          <w:szCs w:val="28"/>
        </w:rPr>
        <w:t xml:space="preserve"> Пирамидальный РПМ рассеивающего типа: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θ</m:t>
            </m:r>
          </m:e>
          <m:sub>
            <m:r>
              <w:rPr>
                <w:rFonts w:ascii="Cambria Math" w:hAnsi="Cambria Math"/>
                <w:color w:val="000000" w:themeColor="text1"/>
                <w:sz w:val="28"/>
                <w:szCs w:val="28"/>
                <w:lang w:val="en-US"/>
              </w:rPr>
              <m:t>i</m:t>
            </m:r>
          </m:sub>
        </m:sSub>
        <m:r>
          <w:rPr>
            <w:rFonts w:ascii="Cambria Math" w:hAnsi="Cambria Math"/>
            <w:color w:val="000000" w:themeColor="text1"/>
            <w:sz w:val="28"/>
            <w:szCs w:val="28"/>
          </w:rPr>
          <m:t>-</m:t>
        </m:r>
      </m:oMath>
      <w:r w:rsidR="00083E3A" w:rsidRPr="00F00E33">
        <w:rPr>
          <w:color w:val="000000" w:themeColor="text1"/>
          <w:sz w:val="28"/>
          <w:szCs w:val="28"/>
        </w:rPr>
        <w:t xml:space="preserve"> угол падения волны при </w:t>
      </w:r>
      <w:r w:rsidR="00083E3A" w:rsidRPr="00F00E33">
        <w:rPr>
          <w:color w:val="000000" w:themeColor="text1"/>
          <w:sz w:val="28"/>
          <w:szCs w:val="28"/>
          <w:lang w:val="en-US"/>
        </w:rPr>
        <w:t>i</w:t>
      </w:r>
      <w:r w:rsidR="00083E3A" w:rsidRPr="00F00E33">
        <w:rPr>
          <w:color w:val="000000" w:themeColor="text1"/>
          <w:sz w:val="28"/>
          <w:szCs w:val="28"/>
        </w:rPr>
        <w:t xml:space="preserve">-ом </w:t>
      </w:r>
      <w:proofErr w:type="spellStart"/>
      <w:r w:rsidR="00083E3A" w:rsidRPr="00F00E33">
        <w:rPr>
          <w:color w:val="000000" w:themeColor="text1"/>
          <w:sz w:val="28"/>
          <w:szCs w:val="28"/>
        </w:rPr>
        <w:t>переотражении</w:t>
      </w:r>
      <w:proofErr w:type="spellEnd"/>
      <w:r w:rsidR="00083E3A" w:rsidRPr="00F00E33">
        <w:rPr>
          <w:color w:val="000000" w:themeColor="text1"/>
          <w:sz w:val="28"/>
          <w:szCs w:val="28"/>
        </w:rPr>
        <w:t xml:space="preserve"> между пирамидами;</w:t>
      </w:r>
      <m:oMath>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θ</m:t>
            </m:r>
          </m:e>
          <m:sub>
            <m:r>
              <w:rPr>
                <w:rFonts w:ascii="Cambria Math" w:hAnsi="Cambria Math"/>
                <w:color w:val="000000" w:themeColor="text1"/>
                <w:sz w:val="28"/>
                <w:szCs w:val="28"/>
                <w:lang w:val="en-US"/>
              </w:rPr>
              <m:t>N</m:t>
            </m:r>
          </m:sub>
        </m:sSub>
        <m:r>
          <w:rPr>
            <w:rFonts w:ascii="Cambria Math" w:hAnsi="Cambria Math"/>
            <w:color w:val="000000" w:themeColor="text1"/>
            <w:sz w:val="28"/>
            <w:szCs w:val="28"/>
          </w:rPr>
          <m:t>-</m:t>
        </m:r>
      </m:oMath>
      <w:r w:rsidR="00083E3A" w:rsidRPr="00F00E33">
        <w:rPr>
          <w:color w:val="000000" w:themeColor="text1"/>
          <w:sz w:val="28"/>
          <w:szCs w:val="28"/>
        </w:rPr>
        <w:t xml:space="preserve"> угол выхода волны после </w:t>
      </w:r>
      <w:r w:rsidR="00083E3A" w:rsidRPr="00F00E33">
        <w:rPr>
          <w:color w:val="000000" w:themeColor="text1"/>
          <w:sz w:val="28"/>
          <w:szCs w:val="28"/>
          <w:lang w:val="en-US"/>
        </w:rPr>
        <w:t>N</w:t>
      </w:r>
      <w:r w:rsidR="00083E3A" w:rsidRPr="00F00E33">
        <w:rPr>
          <w:color w:val="000000" w:themeColor="text1"/>
          <w:sz w:val="28"/>
          <w:szCs w:val="28"/>
        </w:rPr>
        <w:t xml:space="preserve"> </w:t>
      </w:r>
      <w:proofErr w:type="spellStart"/>
      <w:r w:rsidR="00083E3A" w:rsidRPr="00F00E33">
        <w:rPr>
          <w:color w:val="000000" w:themeColor="text1"/>
          <w:sz w:val="28"/>
          <w:szCs w:val="28"/>
        </w:rPr>
        <w:t>переотражений</w:t>
      </w:r>
      <w:proofErr w:type="spellEnd"/>
      <w:r w:rsidR="00083E3A" w:rsidRPr="00F00E33">
        <w:rPr>
          <w:color w:val="000000" w:themeColor="text1"/>
          <w:sz w:val="28"/>
          <w:szCs w:val="28"/>
        </w:rPr>
        <w:t xml:space="preserve">;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h</m:t>
            </m:r>
          </m:e>
          <m:sub>
            <m:r>
              <w:rPr>
                <w:rFonts w:ascii="Cambria Math" w:hAnsi="Cambria Math"/>
                <w:color w:val="000000" w:themeColor="text1"/>
                <w:sz w:val="28"/>
                <w:szCs w:val="28"/>
              </w:rPr>
              <m:t>i</m:t>
            </m:r>
          </m:sub>
        </m:sSub>
        <m:r>
          <w:rPr>
            <w:rFonts w:ascii="Cambria Math" w:hAnsi="Cambria Math"/>
            <w:color w:val="000000" w:themeColor="text1"/>
            <w:sz w:val="28"/>
            <w:szCs w:val="28"/>
          </w:rPr>
          <m:t>-</m:t>
        </m:r>
      </m:oMath>
      <w:r w:rsidR="00083E3A" w:rsidRPr="00F00E33">
        <w:rPr>
          <w:color w:val="000000" w:themeColor="text1"/>
          <w:sz w:val="28"/>
          <w:szCs w:val="28"/>
        </w:rPr>
        <w:t xml:space="preserve"> углубление луча в полость при </w:t>
      </w:r>
      <w:r w:rsidR="00083E3A" w:rsidRPr="00F00E33">
        <w:rPr>
          <w:color w:val="000000" w:themeColor="text1"/>
          <w:sz w:val="28"/>
          <w:szCs w:val="28"/>
          <w:lang w:val="en-US"/>
        </w:rPr>
        <w:t>i</w:t>
      </w:r>
      <w:r w:rsidR="00083E3A" w:rsidRPr="00F00E33">
        <w:rPr>
          <w:color w:val="000000" w:themeColor="text1"/>
          <w:sz w:val="28"/>
          <w:szCs w:val="28"/>
        </w:rPr>
        <w:t>-отображении.</w:t>
      </w:r>
    </w:p>
    <w:p w:rsidR="00083E3A" w:rsidRPr="00F00E33" w:rsidRDefault="00083E3A" w:rsidP="00083E3A">
      <w:pPr>
        <w:rPr>
          <w:color w:val="000000" w:themeColor="text1"/>
          <w:sz w:val="28"/>
          <w:szCs w:val="28"/>
        </w:rPr>
      </w:pPr>
    </w:p>
    <w:p w:rsidR="00083E3A" w:rsidRPr="00F00E33" w:rsidRDefault="00083E3A" w:rsidP="00083E3A">
      <w:pPr>
        <w:ind w:firstLine="851"/>
        <w:rPr>
          <w:color w:val="000000" w:themeColor="text1"/>
          <w:sz w:val="28"/>
          <w:szCs w:val="28"/>
        </w:rPr>
      </w:pPr>
      <w:r w:rsidRPr="00F00E33">
        <w:rPr>
          <w:color w:val="000000" w:themeColor="text1"/>
          <w:sz w:val="28"/>
          <w:szCs w:val="28"/>
        </w:rPr>
        <w:t>В результате N последовательных отражений плоская волна углубляется в полость, а затем выходит из нее, теряя при каждом отражении интенсивность.</w:t>
      </w:r>
    </w:p>
    <w:p w:rsidR="00083E3A" w:rsidRPr="00F00E33" w:rsidRDefault="00083E3A" w:rsidP="00083E3A">
      <w:pPr>
        <w:ind w:firstLine="851"/>
        <w:rPr>
          <w:color w:val="000000" w:themeColor="text1"/>
          <w:sz w:val="28"/>
          <w:szCs w:val="28"/>
        </w:rPr>
      </w:pPr>
      <w:r w:rsidRPr="00F00E33">
        <w:rPr>
          <w:color w:val="000000" w:themeColor="text1"/>
          <w:sz w:val="28"/>
          <w:szCs w:val="28"/>
        </w:rPr>
        <w:t xml:space="preserve">Рассмотрим геометрию </w:t>
      </w:r>
      <w:proofErr w:type="spellStart"/>
      <w:r w:rsidRPr="00F00E33">
        <w:rPr>
          <w:color w:val="000000" w:themeColor="text1"/>
          <w:sz w:val="28"/>
          <w:szCs w:val="28"/>
        </w:rPr>
        <w:t>переотражений</w:t>
      </w:r>
      <w:proofErr w:type="spellEnd"/>
      <w:r w:rsidRPr="00F00E33">
        <w:rPr>
          <w:color w:val="000000" w:themeColor="text1"/>
          <w:sz w:val="28"/>
          <w:szCs w:val="28"/>
        </w:rPr>
        <w:t xml:space="preserve"> в поглощающей полости. Выделим критический луч, претерпевший наименьшее количество </w:t>
      </w:r>
      <w:proofErr w:type="spellStart"/>
      <w:r w:rsidRPr="00F00E33">
        <w:rPr>
          <w:color w:val="000000" w:themeColor="text1"/>
          <w:sz w:val="28"/>
          <w:szCs w:val="28"/>
        </w:rPr>
        <w:t>переотражений</w:t>
      </w:r>
      <w:proofErr w:type="spellEnd"/>
      <w:r w:rsidRPr="00F00E33">
        <w:rPr>
          <w:color w:val="000000" w:themeColor="text1"/>
          <w:sz w:val="28"/>
          <w:szCs w:val="28"/>
        </w:rPr>
        <w:t>. Это луч, точка первого отражения которого лежит в плоскости вершин материала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h</m:t>
            </m:r>
          </m:e>
          <m:sub>
            <m:r>
              <w:rPr>
                <w:rFonts w:ascii="Cambria Math" w:hAnsi="Cambria Math"/>
                <w:color w:val="000000" w:themeColor="text1"/>
                <w:sz w:val="28"/>
                <w:szCs w:val="28"/>
              </w:rPr>
              <m:t>1</m:t>
            </m:r>
          </m:sub>
        </m:sSub>
        <m:r>
          <w:rPr>
            <w:rFonts w:ascii="Cambria Math" w:hAnsi="Cambria Math"/>
            <w:color w:val="000000" w:themeColor="text1"/>
            <w:sz w:val="28"/>
            <w:szCs w:val="28"/>
          </w:rPr>
          <m:t>=0</m:t>
        </m:r>
      </m:oMath>
      <w:r w:rsidRPr="00F00E33">
        <w:rPr>
          <w:color w:val="000000" w:themeColor="text1"/>
          <w:sz w:val="28"/>
          <w:szCs w:val="28"/>
        </w:rPr>
        <w:t>). Углубление в поглощающую полость точки второго отражения относительно точки первого отражения</w:t>
      </w:r>
    </w:p>
    <w:p w:rsidR="00083E3A" w:rsidRPr="00F00E33" w:rsidRDefault="00083E3A" w:rsidP="00083E3A">
      <w:pPr>
        <w:rPr>
          <w:color w:val="000000" w:themeColor="text1"/>
          <w:sz w:val="28"/>
          <w:szCs w:val="28"/>
        </w:rPr>
      </w:pPr>
      <m:oMathPara>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en-US"/>
                </w:rPr>
                <m:t>h</m:t>
              </m:r>
            </m:e>
            <m:sub>
              <m:r>
                <w:rPr>
                  <w:rFonts w:ascii="Cambria Math" w:hAnsi="Cambria Math"/>
                  <w:color w:val="000000" w:themeColor="text1"/>
                  <w:sz w:val="28"/>
                  <w:szCs w:val="28"/>
                </w:rPr>
                <m:t>2</m:t>
              </m:r>
            </m:sub>
          </m:sSub>
          <m:r>
            <w:rPr>
              <w:rFonts w:ascii="Cambria Math" w:hAnsi="Cambria Math"/>
              <w:color w:val="000000" w:themeColor="text1"/>
              <w:sz w:val="28"/>
              <w:szCs w:val="28"/>
            </w:rPr>
            <m:t>=</m:t>
          </m:r>
          <m:f>
            <m:fPr>
              <m:type m:val="lin"/>
              <m:ctrlPr>
                <w:rPr>
                  <w:rFonts w:ascii="Cambria Math" w:hAnsi="Cambria Math"/>
                  <w:i/>
                  <w:color w:val="000000" w:themeColor="text1"/>
                  <w:sz w:val="28"/>
                  <w:szCs w:val="28"/>
                </w:rPr>
              </m:ctrlPr>
            </m:fPr>
            <m:num>
              <m:r>
                <w:rPr>
                  <w:rFonts w:ascii="Cambria Math" w:hAnsi="Cambria Math"/>
                  <w:color w:val="000000" w:themeColor="text1"/>
                  <w:sz w:val="28"/>
                  <w:szCs w:val="28"/>
                </w:rPr>
                <m:t>2(H-</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h</m:t>
                  </m:r>
                </m:e>
                <m:sub>
                  <m:r>
                    <w:rPr>
                      <w:rFonts w:ascii="Cambria Math" w:hAnsi="Cambria Math"/>
                      <w:color w:val="000000" w:themeColor="text1"/>
                      <w:sz w:val="28"/>
                      <w:szCs w:val="28"/>
                    </w:rPr>
                    <m:t>1</m:t>
                  </m:r>
                </m:sub>
              </m:sSub>
              <m:r>
                <w:rPr>
                  <w:rFonts w:ascii="Cambria Math" w:hAnsi="Cambria Math"/>
                  <w:color w:val="000000" w:themeColor="text1"/>
                  <w:sz w:val="28"/>
                  <w:szCs w:val="28"/>
                </w:rPr>
                <m:t>)</m:t>
              </m:r>
              <m:func>
                <m:funcPr>
                  <m:ctrlPr>
                    <w:rPr>
                      <w:rFonts w:ascii="Cambria Math" w:hAnsi="Cambria Math"/>
                      <w:i/>
                      <w:color w:val="000000" w:themeColor="text1"/>
                      <w:sz w:val="28"/>
                      <w:szCs w:val="28"/>
                    </w:rPr>
                  </m:ctrlPr>
                </m:funcPr>
                <m:fName>
                  <m:r>
                    <m:rPr>
                      <m:sty m:val="p"/>
                    </m:rPr>
                    <w:rPr>
                      <w:rFonts w:ascii="Cambria Math" w:hAnsi="Cambria Math"/>
                      <w:color w:val="000000" w:themeColor="text1"/>
                      <w:sz w:val="28"/>
                      <w:szCs w:val="28"/>
                    </w:rPr>
                    <m:t>tg</m:t>
                  </m:r>
                </m:fName>
                <m:e>
                  <m:f>
                    <m:fPr>
                      <m:ctrlPr>
                        <w:rPr>
                          <w:rFonts w:ascii="Cambria Math" w:hAnsi="Cambria Math"/>
                          <w:i/>
                          <w:color w:val="000000" w:themeColor="text1"/>
                          <w:sz w:val="28"/>
                          <w:szCs w:val="28"/>
                        </w:rPr>
                      </m:ctrlPr>
                    </m:fPr>
                    <m:num>
                      <m:r>
                        <w:rPr>
                          <w:rFonts w:ascii="Cambria Math" w:hAnsi="Cambria Math"/>
                          <w:color w:val="000000" w:themeColor="text1"/>
                          <w:sz w:val="28"/>
                          <w:szCs w:val="28"/>
                        </w:rPr>
                        <m:t>α</m:t>
                      </m:r>
                    </m:num>
                    <m:den>
                      <m:r>
                        <w:rPr>
                          <w:rFonts w:ascii="Cambria Math" w:hAnsi="Cambria Math"/>
                          <w:color w:val="000000" w:themeColor="text1"/>
                          <w:sz w:val="28"/>
                          <w:szCs w:val="28"/>
                        </w:rPr>
                        <m:t>2</m:t>
                      </m:r>
                    </m:den>
                  </m:f>
                </m:e>
              </m:func>
            </m:num>
            <m:den>
              <m:d>
                <m:dPr>
                  <m:ctrlPr>
                    <w:rPr>
                      <w:rFonts w:ascii="Cambria Math" w:hAnsi="Cambria Math"/>
                      <w:i/>
                      <w:color w:val="000000" w:themeColor="text1"/>
                      <w:sz w:val="28"/>
                      <w:szCs w:val="28"/>
                    </w:rPr>
                  </m:ctrlPr>
                </m:dPr>
                <m:e>
                  <m:r>
                    <m:rPr>
                      <m:sty m:val="p"/>
                    </m:rPr>
                    <w:rPr>
                      <w:rFonts w:ascii="Cambria Math" w:hAnsi="Cambria Math"/>
                      <w:color w:val="000000" w:themeColor="text1"/>
                      <w:sz w:val="28"/>
                      <w:szCs w:val="28"/>
                    </w:rPr>
                    <m:t>tg</m:t>
                  </m:r>
                  <m:sSub>
                    <m:sSubPr>
                      <m:ctrlPr>
                        <w:rPr>
                          <w:rFonts w:ascii="Cambria Math" w:hAnsi="Cambria Math"/>
                          <w:color w:val="000000" w:themeColor="text1"/>
                          <w:sz w:val="28"/>
                          <w:szCs w:val="28"/>
                        </w:rPr>
                      </m:ctrlPr>
                    </m:sSubPr>
                    <m:e>
                      <m:r>
                        <w:rPr>
                          <w:rFonts w:ascii="Cambria Math" w:hAnsi="Cambria Math"/>
                          <w:color w:val="000000" w:themeColor="text1"/>
                          <w:sz w:val="28"/>
                          <w:szCs w:val="28"/>
                        </w:rPr>
                        <m:t>θ</m:t>
                      </m:r>
                    </m:e>
                    <m:sub>
                      <m:r>
                        <w:rPr>
                          <w:rFonts w:ascii="Cambria Math" w:hAnsi="Cambria Math"/>
                          <w:color w:val="000000" w:themeColor="text1"/>
                          <w:sz w:val="28"/>
                          <w:szCs w:val="28"/>
                        </w:rPr>
                        <m:t>1</m:t>
                      </m:r>
                    </m:sub>
                  </m:sSub>
                  <m:r>
                    <w:rPr>
                      <w:rFonts w:ascii="Cambria Math" w:hAnsi="Cambria Math"/>
                      <w:color w:val="000000" w:themeColor="text1"/>
                      <w:sz w:val="28"/>
                      <w:szCs w:val="28"/>
                    </w:rPr>
                    <m:t>+</m:t>
                  </m:r>
                  <m:func>
                    <m:funcPr>
                      <m:ctrlPr>
                        <w:rPr>
                          <w:rFonts w:ascii="Cambria Math" w:hAnsi="Cambria Math"/>
                          <w:i/>
                          <w:color w:val="000000" w:themeColor="text1"/>
                          <w:sz w:val="28"/>
                          <w:szCs w:val="28"/>
                        </w:rPr>
                      </m:ctrlPr>
                    </m:funcPr>
                    <m:fName>
                      <m:r>
                        <m:rPr>
                          <m:sty m:val="p"/>
                        </m:rPr>
                        <w:rPr>
                          <w:rFonts w:ascii="Cambria Math" w:hAnsi="Cambria Math"/>
                          <w:color w:val="000000" w:themeColor="text1"/>
                          <w:sz w:val="28"/>
                          <w:szCs w:val="28"/>
                        </w:rPr>
                        <m:t>tg</m:t>
                      </m:r>
                    </m:fName>
                    <m:e>
                      <m:f>
                        <m:fPr>
                          <m:ctrlPr>
                            <w:rPr>
                              <w:rFonts w:ascii="Cambria Math" w:hAnsi="Cambria Math"/>
                              <w:i/>
                              <w:color w:val="000000" w:themeColor="text1"/>
                              <w:sz w:val="28"/>
                              <w:szCs w:val="28"/>
                            </w:rPr>
                          </m:ctrlPr>
                        </m:fPr>
                        <m:num>
                          <m:r>
                            <w:rPr>
                              <w:rFonts w:ascii="Cambria Math" w:hAnsi="Cambria Math"/>
                              <w:color w:val="000000" w:themeColor="text1"/>
                              <w:sz w:val="28"/>
                              <w:szCs w:val="28"/>
                            </w:rPr>
                            <m:t>α</m:t>
                          </m:r>
                        </m:num>
                        <m:den>
                          <m:r>
                            <w:rPr>
                              <w:rFonts w:ascii="Cambria Math" w:hAnsi="Cambria Math"/>
                              <w:color w:val="000000" w:themeColor="text1"/>
                              <w:sz w:val="28"/>
                              <w:szCs w:val="28"/>
                            </w:rPr>
                            <m:t>2</m:t>
                          </m:r>
                        </m:den>
                      </m:f>
                    </m:e>
                  </m:func>
                </m:e>
              </m:d>
            </m:den>
          </m:f>
        </m:oMath>
      </m:oMathPara>
    </w:p>
    <w:p w:rsidR="00083E3A" w:rsidRPr="00F00E33" w:rsidRDefault="00083E3A" w:rsidP="00083E3A">
      <w:pPr>
        <w:jc w:val="both"/>
        <w:rPr>
          <w:color w:val="000000" w:themeColor="text1"/>
          <w:sz w:val="28"/>
          <w:szCs w:val="28"/>
        </w:rPr>
      </w:pPr>
      <w:r w:rsidRPr="00F00E33">
        <w:rPr>
          <w:color w:val="000000" w:themeColor="text1"/>
          <w:sz w:val="28"/>
          <w:szCs w:val="28"/>
        </w:rPr>
        <w:t xml:space="preserve">где </w:t>
      </w:r>
      <w:r w:rsidRPr="00F00E33">
        <w:rPr>
          <w:color w:val="000000" w:themeColor="text1"/>
          <w:sz w:val="28"/>
          <w:szCs w:val="28"/>
          <w:lang w:val="en-US"/>
        </w:rPr>
        <w:t>H</w:t>
      </w:r>
      <w:r w:rsidRPr="00F00E33">
        <w:rPr>
          <w:color w:val="000000" w:themeColor="text1"/>
          <w:sz w:val="28"/>
          <w:szCs w:val="28"/>
        </w:rPr>
        <w:t>- высота поглощения пирамиды;</w:t>
      </w:r>
    </w:p>
    <w:p w:rsidR="00083E3A" w:rsidRPr="00F00E33" w:rsidRDefault="00083E3A" w:rsidP="00083E3A">
      <w:pPr>
        <w:ind w:firstLine="851"/>
        <w:jc w:val="both"/>
        <w:rPr>
          <w:color w:val="000000" w:themeColor="text1"/>
          <w:sz w:val="28"/>
          <w:szCs w:val="28"/>
        </w:rPr>
      </w:pPr>
      <m:oMath>
        <m:sSub>
          <m:sSubPr>
            <m:ctrlPr>
              <w:rPr>
                <w:rFonts w:ascii="Cambria Math" w:hAnsi="Cambria Math"/>
                <w:color w:val="000000" w:themeColor="text1"/>
                <w:sz w:val="28"/>
                <w:szCs w:val="28"/>
              </w:rPr>
            </m:ctrlPr>
          </m:sSubPr>
          <m:e>
            <m:r>
              <w:rPr>
                <w:rFonts w:ascii="Cambria Math" w:hAnsi="Cambria Math"/>
                <w:color w:val="000000" w:themeColor="text1"/>
                <w:sz w:val="28"/>
                <w:szCs w:val="28"/>
              </w:rPr>
              <m:t>θ</m:t>
            </m:r>
          </m:e>
          <m:sub>
            <m:r>
              <w:rPr>
                <w:rFonts w:ascii="Cambria Math" w:hAnsi="Cambria Math"/>
                <w:color w:val="000000" w:themeColor="text1"/>
                <w:sz w:val="28"/>
                <w:szCs w:val="28"/>
              </w:rPr>
              <m:t>1</m:t>
            </m:r>
          </m:sub>
        </m:sSub>
      </m:oMath>
      <w:r w:rsidRPr="00F00E33">
        <w:rPr>
          <w:color w:val="000000" w:themeColor="text1"/>
          <w:sz w:val="28"/>
          <w:szCs w:val="28"/>
        </w:rPr>
        <w:t>- угол между отраженным после первого отражения лучом и осью пирамиды.</w:t>
      </w:r>
    </w:p>
    <w:p w:rsidR="00083E3A" w:rsidRPr="00F00E33" w:rsidRDefault="00083E3A" w:rsidP="00083E3A">
      <w:pPr>
        <w:ind w:firstLine="851"/>
        <w:jc w:val="both"/>
        <w:rPr>
          <w:color w:val="000000" w:themeColor="text1"/>
          <w:sz w:val="28"/>
          <w:szCs w:val="28"/>
        </w:rPr>
      </w:pPr>
      <w:r w:rsidRPr="00F00E33">
        <w:rPr>
          <w:color w:val="000000" w:themeColor="text1"/>
          <w:sz w:val="28"/>
          <w:szCs w:val="28"/>
        </w:rPr>
        <w:t xml:space="preserve">Аналогично вертикальное перемещение в полости точки </w:t>
      </w:r>
      <w:r w:rsidRPr="00F00E33">
        <w:rPr>
          <w:color w:val="000000" w:themeColor="text1"/>
          <w:sz w:val="28"/>
          <w:szCs w:val="28"/>
          <w:lang w:val="en-US"/>
        </w:rPr>
        <w:t>n</w:t>
      </w:r>
      <w:r w:rsidRPr="00F00E33">
        <w:rPr>
          <w:color w:val="000000" w:themeColor="text1"/>
          <w:sz w:val="28"/>
          <w:szCs w:val="28"/>
        </w:rPr>
        <w:t xml:space="preserve"> отражения будет</w:t>
      </w:r>
    </w:p>
    <w:p w:rsidR="00083E3A" w:rsidRPr="00F00E33" w:rsidRDefault="00083E3A" w:rsidP="00083E3A">
      <w:pPr>
        <w:jc w:val="both"/>
        <w:rPr>
          <w:color w:val="000000" w:themeColor="text1"/>
          <w:sz w:val="28"/>
          <w:szCs w:val="28"/>
        </w:rPr>
      </w:pPr>
      <m:oMathPara>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en-US"/>
                </w:rPr>
                <m:t>h</m:t>
              </m:r>
            </m:e>
            <m:sub>
              <m:r>
                <w:rPr>
                  <w:rFonts w:ascii="Cambria Math" w:hAnsi="Cambria Math"/>
                  <w:color w:val="000000" w:themeColor="text1"/>
                  <w:sz w:val="28"/>
                  <w:szCs w:val="28"/>
                </w:rPr>
                <m:t>n</m:t>
              </m:r>
            </m:sub>
          </m:sSub>
          <m:r>
            <w:rPr>
              <w:rFonts w:ascii="Cambria Math" w:hAnsi="Cambria Math"/>
              <w:color w:val="000000" w:themeColor="text1"/>
              <w:sz w:val="28"/>
              <w:szCs w:val="28"/>
            </w:rPr>
            <m:t>=</m:t>
          </m:r>
          <m:f>
            <m:fPr>
              <m:type m:val="lin"/>
              <m:ctrlPr>
                <w:rPr>
                  <w:rFonts w:ascii="Cambria Math" w:hAnsi="Cambria Math"/>
                  <w:i/>
                  <w:color w:val="000000" w:themeColor="text1"/>
                  <w:sz w:val="28"/>
                  <w:szCs w:val="28"/>
                </w:rPr>
              </m:ctrlPr>
            </m:fPr>
            <m:num>
              <m:r>
                <w:rPr>
                  <w:rFonts w:ascii="Cambria Math" w:hAnsi="Cambria Math"/>
                  <w:color w:val="000000" w:themeColor="text1"/>
                  <w:sz w:val="28"/>
                  <w:szCs w:val="28"/>
                </w:rPr>
                <m:t>2(H-</m:t>
              </m:r>
              <m:nary>
                <m:naryPr>
                  <m:chr m:val="∑"/>
                  <m:limLoc m:val="undOvr"/>
                  <m:ctrlPr>
                    <w:rPr>
                      <w:rFonts w:ascii="Cambria Math" w:hAnsi="Cambria Math"/>
                      <w:i/>
                      <w:color w:val="000000" w:themeColor="text1"/>
                      <w:sz w:val="28"/>
                      <w:szCs w:val="28"/>
                    </w:rPr>
                  </m:ctrlPr>
                </m:naryPr>
                <m:sub>
                  <m:r>
                    <w:rPr>
                      <w:rFonts w:ascii="Cambria Math" w:hAnsi="Cambria Math"/>
                      <w:color w:val="000000" w:themeColor="text1"/>
                      <w:sz w:val="28"/>
                      <w:szCs w:val="28"/>
                    </w:rPr>
                    <m:t>i=1</m:t>
                  </m:r>
                </m:sub>
                <m:sup>
                  <m:r>
                    <w:rPr>
                      <w:rFonts w:ascii="Cambria Math" w:hAnsi="Cambria Math"/>
                      <w:color w:val="000000" w:themeColor="text1"/>
                      <w:sz w:val="28"/>
                      <w:szCs w:val="28"/>
                    </w:rPr>
                    <m:t>n</m:t>
                  </m:r>
                </m:sup>
                <m:e>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h</m:t>
                      </m:r>
                    </m:e>
                    <m:sub>
                      <m:r>
                        <w:rPr>
                          <w:rFonts w:ascii="Cambria Math" w:hAnsi="Cambria Math"/>
                          <w:color w:val="000000" w:themeColor="text1"/>
                          <w:sz w:val="28"/>
                          <w:szCs w:val="28"/>
                        </w:rPr>
                        <m:t>i</m:t>
                      </m:r>
                    </m:sub>
                  </m:sSub>
                </m:e>
              </m:nary>
              <m:r>
                <w:rPr>
                  <w:rFonts w:ascii="Cambria Math" w:hAnsi="Cambria Math"/>
                  <w:color w:val="000000" w:themeColor="text1"/>
                  <w:sz w:val="28"/>
                  <w:szCs w:val="28"/>
                </w:rPr>
                <m:t>)</m:t>
              </m:r>
              <m:func>
                <m:funcPr>
                  <m:ctrlPr>
                    <w:rPr>
                      <w:rFonts w:ascii="Cambria Math" w:hAnsi="Cambria Math"/>
                      <w:i/>
                      <w:color w:val="000000" w:themeColor="text1"/>
                      <w:sz w:val="28"/>
                      <w:szCs w:val="28"/>
                    </w:rPr>
                  </m:ctrlPr>
                </m:funcPr>
                <m:fName>
                  <m:r>
                    <m:rPr>
                      <m:sty m:val="p"/>
                    </m:rPr>
                    <w:rPr>
                      <w:rFonts w:ascii="Cambria Math" w:hAnsi="Cambria Math"/>
                      <w:color w:val="000000" w:themeColor="text1"/>
                      <w:sz w:val="28"/>
                      <w:szCs w:val="28"/>
                    </w:rPr>
                    <m:t>tg</m:t>
                  </m:r>
                </m:fName>
                <m:e>
                  <m:f>
                    <m:fPr>
                      <m:ctrlPr>
                        <w:rPr>
                          <w:rFonts w:ascii="Cambria Math" w:hAnsi="Cambria Math"/>
                          <w:i/>
                          <w:color w:val="000000" w:themeColor="text1"/>
                          <w:sz w:val="28"/>
                          <w:szCs w:val="28"/>
                        </w:rPr>
                      </m:ctrlPr>
                    </m:fPr>
                    <m:num>
                      <m:r>
                        <w:rPr>
                          <w:rFonts w:ascii="Cambria Math" w:hAnsi="Cambria Math"/>
                          <w:color w:val="000000" w:themeColor="text1"/>
                          <w:sz w:val="28"/>
                          <w:szCs w:val="28"/>
                        </w:rPr>
                        <m:t>α</m:t>
                      </m:r>
                    </m:num>
                    <m:den>
                      <m:r>
                        <w:rPr>
                          <w:rFonts w:ascii="Cambria Math" w:hAnsi="Cambria Math"/>
                          <w:color w:val="000000" w:themeColor="text1"/>
                          <w:sz w:val="28"/>
                          <w:szCs w:val="28"/>
                        </w:rPr>
                        <m:t>2</m:t>
                      </m:r>
                    </m:den>
                  </m:f>
                </m:e>
              </m:func>
            </m:num>
            <m:den>
              <m:d>
                <m:dPr>
                  <m:ctrlPr>
                    <w:rPr>
                      <w:rFonts w:ascii="Cambria Math" w:hAnsi="Cambria Math"/>
                      <w:i/>
                      <w:color w:val="000000" w:themeColor="text1"/>
                      <w:sz w:val="28"/>
                      <w:szCs w:val="28"/>
                    </w:rPr>
                  </m:ctrlPr>
                </m:dPr>
                <m:e>
                  <m:r>
                    <m:rPr>
                      <m:sty m:val="p"/>
                    </m:rPr>
                    <w:rPr>
                      <w:rFonts w:ascii="Cambria Math" w:hAnsi="Cambria Math"/>
                      <w:color w:val="000000" w:themeColor="text1"/>
                      <w:sz w:val="28"/>
                      <w:szCs w:val="28"/>
                    </w:rPr>
                    <m:t>tg</m:t>
                  </m:r>
                  <m:sSub>
                    <m:sSubPr>
                      <m:ctrlPr>
                        <w:rPr>
                          <w:rFonts w:ascii="Cambria Math" w:hAnsi="Cambria Math"/>
                          <w:color w:val="000000" w:themeColor="text1"/>
                          <w:sz w:val="28"/>
                          <w:szCs w:val="28"/>
                        </w:rPr>
                      </m:ctrlPr>
                    </m:sSubPr>
                    <m:e>
                      <m:r>
                        <w:rPr>
                          <w:rFonts w:ascii="Cambria Math" w:hAnsi="Cambria Math"/>
                          <w:color w:val="000000" w:themeColor="text1"/>
                          <w:sz w:val="28"/>
                          <w:szCs w:val="28"/>
                        </w:rPr>
                        <m:t>θ</m:t>
                      </m:r>
                    </m:e>
                    <m:sub>
                      <m:r>
                        <w:rPr>
                          <w:rFonts w:ascii="Cambria Math" w:hAnsi="Cambria Math"/>
                          <w:color w:val="000000" w:themeColor="text1"/>
                          <w:sz w:val="28"/>
                          <w:szCs w:val="28"/>
                        </w:rPr>
                        <m:t>n-1</m:t>
                      </m:r>
                    </m:sub>
                  </m:sSub>
                  <m:r>
                    <w:rPr>
                      <w:rFonts w:ascii="Cambria Math" w:hAnsi="Cambria Math"/>
                      <w:color w:val="000000" w:themeColor="text1"/>
                      <w:sz w:val="28"/>
                      <w:szCs w:val="28"/>
                    </w:rPr>
                    <m:t>+</m:t>
                  </m:r>
                  <m:func>
                    <m:funcPr>
                      <m:ctrlPr>
                        <w:rPr>
                          <w:rFonts w:ascii="Cambria Math" w:hAnsi="Cambria Math"/>
                          <w:i/>
                          <w:color w:val="000000" w:themeColor="text1"/>
                          <w:sz w:val="28"/>
                          <w:szCs w:val="28"/>
                        </w:rPr>
                      </m:ctrlPr>
                    </m:funcPr>
                    <m:fName>
                      <m:r>
                        <m:rPr>
                          <m:sty m:val="p"/>
                        </m:rPr>
                        <w:rPr>
                          <w:rFonts w:ascii="Cambria Math" w:hAnsi="Cambria Math"/>
                          <w:color w:val="000000" w:themeColor="text1"/>
                          <w:sz w:val="28"/>
                          <w:szCs w:val="28"/>
                        </w:rPr>
                        <m:t>tg</m:t>
                      </m:r>
                    </m:fName>
                    <m:e>
                      <m:f>
                        <m:fPr>
                          <m:ctrlPr>
                            <w:rPr>
                              <w:rFonts w:ascii="Cambria Math" w:hAnsi="Cambria Math"/>
                              <w:i/>
                              <w:color w:val="000000" w:themeColor="text1"/>
                              <w:sz w:val="28"/>
                              <w:szCs w:val="28"/>
                            </w:rPr>
                          </m:ctrlPr>
                        </m:fPr>
                        <m:num>
                          <m:r>
                            <w:rPr>
                              <w:rFonts w:ascii="Cambria Math" w:hAnsi="Cambria Math"/>
                              <w:color w:val="000000" w:themeColor="text1"/>
                              <w:sz w:val="28"/>
                              <w:szCs w:val="28"/>
                            </w:rPr>
                            <m:t>α</m:t>
                          </m:r>
                        </m:num>
                        <m:den>
                          <m:r>
                            <w:rPr>
                              <w:rFonts w:ascii="Cambria Math" w:hAnsi="Cambria Math"/>
                              <w:color w:val="000000" w:themeColor="text1"/>
                              <w:sz w:val="28"/>
                              <w:szCs w:val="28"/>
                            </w:rPr>
                            <m:t>2</m:t>
                          </m:r>
                        </m:den>
                      </m:f>
                    </m:e>
                  </m:func>
                </m:e>
              </m:d>
            </m:den>
          </m:f>
        </m:oMath>
      </m:oMathPara>
    </w:p>
    <w:p w:rsidR="00083E3A" w:rsidRPr="00F00E33" w:rsidRDefault="00083E3A" w:rsidP="00083E3A">
      <w:pPr>
        <w:jc w:val="both"/>
        <w:rPr>
          <w:color w:val="000000" w:themeColor="text1"/>
          <w:sz w:val="28"/>
          <w:szCs w:val="28"/>
        </w:rPr>
      </w:pPr>
      <w:r w:rsidRPr="00F00E33">
        <w:rPr>
          <w:color w:val="000000" w:themeColor="text1"/>
          <w:sz w:val="28"/>
          <w:szCs w:val="28"/>
        </w:rPr>
        <w:t xml:space="preserve">где </w:t>
      </w:r>
      <m:oMath>
        <m:sSub>
          <m:sSubPr>
            <m:ctrlPr>
              <w:rPr>
                <w:rFonts w:ascii="Cambria Math" w:hAnsi="Cambria Math"/>
                <w:color w:val="000000" w:themeColor="text1"/>
                <w:sz w:val="28"/>
                <w:szCs w:val="28"/>
              </w:rPr>
            </m:ctrlPr>
          </m:sSubPr>
          <m:e>
            <m:r>
              <w:rPr>
                <w:rFonts w:ascii="Cambria Math" w:hAnsi="Cambria Math"/>
                <w:color w:val="000000" w:themeColor="text1"/>
                <w:sz w:val="28"/>
                <w:szCs w:val="28"/>
              </w:rPr>
              <m:t>θ</m:t>
            </m:r>
          </m:e>
          <m:sub>
            <m:r>
              <w:rPr>
                <w:rFonts w:ascii="Cambria Math" w:hAnsi="Cambria Math"/>
                <w:color w:val="000000" w:themeColor="text1"/>
                <w:sz w:val="28"/>
                <w:szCs w:val="28"/>
              </w:rPr>
              <m:t>n-1</m:t>
            </m:r>
          </m:sub>
        </m:sSub>
        <m:r>
          <w:rPr>
            <w:rFonts w:ascii="Cambria Math" w:hAnsi="Cambria Math"/>
            <w:color w:val="000000" w:themeColor="text1"/>
            <w:sz w:val="28"/>
            <w:szCs w:val="28"/>
          </w:rPr>
          <m:t>=α</m:t>
        </m:r>
        <m:d>
          <m:dPr>
            <m:ctrlPr>
              <w:rPr>
                <w:rFonts w:ascii="Cambria Math" w:hAnsi="Cambria Math"/>
                <w:i/>
                <w:color w:val="000000" w:themeColor="text1"/>
                <w:sz w:val="28"/>
                <w:szCs w:val="28"/>
              </w:rPr>
            </m:ctrlPr>
          </m:dPr>
          <m:e>
            <m:r>
              <w:rPr>
                <w:rFonts w:ascii="Cambria Math" w:hAnsi="Cambria Math"/>
                <w:color w:val="000000" w:themeColor="text1"/>
                <w:sz w:val="28"/>
                <w:szCs w:val="28"/>
                <w:lang w:val="en-US"/>
              </w:rPr>
              <m:t>n</m:t>
            </m:r>
            <m:r>
              <w:rPr>
                <w:rFonts w:ascii="Cambria Math" w:hAnsi="Cambria Math"/>
                <w:color w:val="000000" w:themeColor="text1"/>
                <w:sz w:val="28"/>
                <w:szCs w:val="28"/>
              </w:rPr>
              <m:t>-1</m:t>
            </m:r>
          </m:e>
        </m:d>
        <m:r>
          <w:rPr>
            <w:rFonts w:ascii="Cambria Math" w:hAnsi="Cambria Math"/>
            <w:color w:val="000000" w:themeColor="text1"/>
            <w:sz w:val="28"/>
            <w:szCs w:val="28"/>
          </w:rPr>
          <m:t>+θ.</m:t>
        </m:r>
      </m:oMath>
    </w:p>
    <w:p w:rsidR="00083E3A" w:rsidRPr="00F00E33" w:rsidRDefault="00083E3A" w:rsidP="00083E3A">
      <w:pPr>
        <w:ind w:firstLine="709"/>
        <w:jc w:val="both"/>
        <w:rPr>
          <w:color w:val="000000" w:themeColor="text1"/>
          <w:sz w:val="28"/>
          <w:szCs w:val="28"/>
        </w:rPr>
      </w:pPr>
      <w:r w:rsidRPr="00F00E33">
        <w:rPr>
          <w:color w:val="000000" w:themeColor="text1"/>
          <w:sz w:val="28"/>
          <w:szCs w:val="28"/>
        </w:rPr>
        <w:t>Условие выхода волны из поглощающей полости после отражений</w:t>
      </w:r>
    </w:p>
    <w:p w:rsidR="00083E3A" w:rsidRPr="00F00E33" w:rsidRDefault="00083E3A" w:rsidP="00083E3A">
      <w:pPr>
        <w:ind w:firstLine="709"/>
        <w:jc w:val="both"/>
        <w:rPr>
          <w:i/>
          <w:color w:val="000000" w:themeColor="text1"/>
          <w:sz w:val="28"/>
          <w:szCs w:val="28"/>
          <w:lang w:val="en-US"/>
        </w:rPr>
      </w:pPr>
      <m:oMathPara>
        <m:oMath>
          <m:nary>
            <m:naryPr>
              <m:chr m:val="∑"/>
              <m:limLoc m:val="undOvr"/>
              <m:ctrlPr>
                <w:rPr>
                  <w:rFonts w:ascii="Cambria Math" w:hAnsi="Cambria Math"/>
                  <w:i/>
                  <w:color w:val="000000" w:themeColor="text1"/>
                  <w:sz w:val="28"/>
                  <w:szCs w:val="28"/>
                </w:rPr>
              </m:ctrlPr>
            </m:naryPr>
            <m:sub>
              <m:r>
                <w:rPr>
                  <w:rFonts w:ascii="Cambria Math" w:hAnsi="Cambria Math"/>
                  <w:color w:val="000000" w:themeColor="text1"/>
                  <w:sz w:val="28"/>
                  <w:szCs w:val="28"/>
                </w:rPr>
                <m:t>i=1</m:t>
              </m:r>
            </m:sub>
            <m:sup>
              <m:r>
                <w:rPr>
                  <w:rFonts w:ascii="Cambria Math" w:hAnsi="Cambria Math"/>
                  <w:color w:val="000000" w:themeColor="text1"/>
                  <w:sz w:val="28"/>
                  <w:szCs w:val="28"/>
                </w:rPr>
                <m:t>n</m:t>
              </m:r>
            </m:sup>
            <m:e>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h</m:t>
                  </m:r>
                </m:e>
                <m:sub>
                  <m:r>
                    <w:rPr>
                      <w:rFonts w:ascii="Cambria Math" w:hAnsi="Cambria Math"/>
                      <w:color w:val="000000" w:themeColor="text1"/>
                      <w:sz w:val="28"/>
                      <w:szCs w:val="28"/>
                    </w:rPr>
                    <m:t>n</m:t>
                  </m:r>
                </m:sub>
              </m:sSub>
              <m:r>
                <w:rPr>
                  <w:rFonts w:ascii="Cambria Math" w:hAnsi="Cambria Math"/>
                  <w:color w:val="000000" w:themeColor="text1"/>
                  <w:sz w:val="28"/>
                  <w:szCs w:val="28"/>
                </w:rPr>
                <m:t>&lt;0.</m:t>
              </m:r>
            </m:e>
          </m:nary>
        </m:oMath>
      </m:oMathPara>
    </w:p>
    <w:p w:rsidR="00083E3A" w:rsidRPr="00F00E33" w:rsidRDefault="00083E3A" w:rsidP="00083E3A">
      <w:pPr>
        <w:ind w:firstLine="709"/>
        <w:jc w:val="both"/>
        <w:rPr>
          <w:color w:val="000000" w:themeColor="text1"/>
          <w:sz w:val="28"/>
          <w:szCs w:val="28"/>
        </w:rPr>
      </w:pPr>
      <w:r w:rsidRPr="00F00E33">
        <w:rPr>
          <w:color w:val="000000" w:themeColor="text1"/>
          <w:sz w:val="28"/>
          <w:szCs w:val="28"/>
        </w:rPr>
        <w:t xml:space="preserve">Выражение (3.24) позволяет определить </w:t>
      </w:r>
      <w:r w:rsidRPr="00F00E33">
        <w:rPr>
          <w:i/>
          <w:iCs/>
          <w:color w:val="000000" w:themeColor="text1"/>
          <w:sz w:val="28"/>
          <w:szCs w:val="28"/>
          <w:lang w:val="en-US"/>
        </w:rPr>
        <w:t>N</w:t>
      </w:r>
      <w:r w:rsidRPr="00F00E33">
        <w:rPr>
          <w:color w:val="000000" w:themeColor="text1"/>
          <w:sz w:val="28"/>
          <w:szCs w:val="28"/>
        </w:rPr>
        <w:t xml:space="preserve"> – количество </w:t>
      </w:r>
      <w:proofErr w:type="spellStart"/>
      <w:r w:rsidRPr="00F00E33">
        <w:rPr>
          <w:color w:val="000000" w:themeColor="text1"/>
          <w:sz w:val="28"/>
          <w:szCs w:val="28"/>
        </w:rPr>
        <w:t>переотражений</w:t>
      </w:r>
      <w:proofErr w:type="spellEnd"/>
      <w:r w:rsidRPr="00F00E33">
        <w:rPr>
          <w:color w:val="000000" w:themeColor="text1"/>
          <w:sz w:val="28"/>
          <w:szCs w:val="28"/>
        </w:rPr>
        <w:t xml:space="preserve"> критического луча плоской волны до его выхода из поглощающей полости. Угол выхода волны</w:t>
      </w:r>
    </w:p>
    <w:p w:rsidR="00083E3A" w:rsidRPr="00F00E33" w:rsidRDefault="00083E3A" w:rsidP="00083E3A">
      <w:pPr>
        <w:ind w:firstLine="709"/>
        <w:jc w:val="both"/>
        <w:rPr>
          <w:color w:val="000000" w:themeColor="text1"/>
          <w:sz w:val="28"/>
          <w:szCs w:val="28"/>
          <w:lang w:val="en-US"/>
        </w:rPr>
      </w:pPr>
      <m:oMathPara>
        <m:oMath>
          <m:sSub>
            <m:sSubPr>
              <m:ctrlPr>
                <w:rPr>
                  <w:rFonts w:ascii="Cambria Math" w:hAnsi="Cambria Math"/>
                  <w:color w:val="000000" w:themeColor="text1"/>
                  <w:sz w:val="28"/>
                  <w:szCs w:val="28"/>
                </w:rPr>
              </m:ctrlPr>
            </m:sSubPr>
            <m:e>
              <m:r>
                <w:rPr>
                  <w:rFonts w:ascii="Cambria Math" w:hAnsi="Cambria Math"/>
                  <w:color w:val="000000" w:themeColor="text1"/>
                  <w:sz w:val="28"/>
                  <w:szCs w:val="28"/>
                </w:rPr>
                <m:t>θ</m:t>
              </m:r>
            </m:e>
            <m:sub>
              <m:r>
                <w:rPr>
                  <w:rFonts w:ascii="Cambria Math" w:hAnsi="Cambria Math"/>
                  <w:color w:val="000000" w:themeColor="text1"/>
                  <w:sz w:val="28"/>
                  <w:szCs w:val="28"/>
                </w:rPr>
                <m:t>N</m:t>
              </m:r>
            </m:sub>
          </m:sSub>
          <m:r>
            <w:rPr>
              <w:rFonts w:ascii="Cambria Math" w:hAnsi="Cambria Math"/>
              <w:color w:val="000000" w:themeColor="text1"/>
              <w:sz w:val="28"/>
              <w:szCs w:val="28"/>
            </w:rPr>
            <m:t>=</m:t>
          </m:r>
          <m:d>
            <m:dPr>
              <m:ctrlPr>
                <w:rPr>
                  <w:rFonts w:ascii="Cambria Math" w:hAnsi="Cambria Math"/>
                  <w:i/>
                  <w:color w:val="000000" w:themeColor="text1"/>
                  <w:sz w:val="28"/>
                  <w:szCs w:val="28"/>
                </w:rPr>
              </m:ctrlPr>
            </m:dPr>
            <m:e>
              <m:r>
                <w:rPr>
                  <w:rFonts w:ascii="Cambria Math" w:hAnsi="Cambria Math"/>
                  <w:color w:val="000000" w:themeColor="text1"/>
                  <w:sz w:val="28"/>
                  <w:szCs w:val="28"/>
                </w:rPr>
                <m:t>θ+αN</m:t>
              </m:r>
            </m:e>
          </m:d>
          <m:sSup>
            <m:sSupPr>
              <m:ctrlPr>
                <w:rPr>
                  <w:rFonts w:ascii="Cambria Math" w:hAnsi="Cambria Math"/>
                  <w:i/>
                  <w:color w:val="000000" w:themeColor="text1"/>
                  <w:sz w:val="28"/>
                  <w:szCs w:val="28"/>
                </w:rPr>
              </m:ctrlPr>
            </m:sSupPr>
            <m:e>
              <m:d>
                <m:dPr>
                  <m:ctrlPr>
                    <w:rPr>
                      <w:rFonts w:ascii="Cambria Math" w:hAnsi="Cambria Math"/>
                      <w:i/>
                      <w:color w:val="000000" w:themeColor="text1"/>
                      <w:sz w:val="28"/>
                      <w:szCs w:val="28"/>
                    </w:rPr>
                  </m:ctrlPr>
                </m:dPr>
                <m:e>
                  <m:r>
                    <w:rPr>
                      <w:rFonts w:ascii="Cambria Math" w:hAnsi="Cambria Math"/>
                      <w:color w:val="000000" w:themeColor="text1"/>
                      <w:sz w:val="28"/>
                      <w:szCs w:val="28"/>
                    </w:rPr>
                    <m:t>-1</m:t>
                  </m:r>
                </m:e>
              </m:d>
            </m:e>
            <m:sup>
              <m:r>
                <w:rPr>
                  <w:rFonts w:ascii="Cambria Math" w:hAnsi="Cambria Math"/>
                  <w:color w:val="000000" w:themeColor="text1"/>
                  <w:sz w:val="28"/>
                  <w:szCs w:val="28"/>
                </w:rPr>
                <m:t>N</m:t>
              </m:r>
            </m:sup>
          </m:sSup>
          <m:r>
            <w:rPr>
              <w:rFonts w:ascii="Cambria Math" w:hAnsi="Cambria Math"/>
              <w:color w:val="000000" w:themeColor="text1"/>
              <w:sz w:val="28"/>
              <w:szCs w:val="28"/>
            </w:rPr>
            <m:t>.</m:t>
          </m:r>
        </m:oMath>
      </m:oMathPara>
    </w:p>
    <w:p w:rsidR="00083E3A" w:rsidRPr="00F00E33" w:rsidRDefault="00083E3A" w:rsidP="00083E3A">
      <w:pPr>
        <w:ind w:firstLine="709"/>
        <w:jc w:val="both"/>
        <w:rPr>
          <w:color w:val="000000" w:themeColor="text1"/>
          <w:sz w:val="28"/>
          <w:szCs w:val="28"/>
        </w:rPr>
      </w:pPr>
      <w:r w:rsidRPr="00F00E33">
        <w:rPr>
          <w:color w:val="000000" w:themeColor="text1"/>
          <w:sz w:val="28"/>
          <w:szCs w:val="28"/>
        </w:rPr>
        <w:t>Интенсивность отраженного поля (его геометрической составляющей)</w:t>
      </w:r>
    </w:p>
    <w:p w:rsidR="00083E3A" w:rsidRPr="00F00E33" w:rsidRDefault="00083E3A" w:rsidP="00083E3A">
      <w:pPr>
        <w:ind w:firstLine="709"/>
        <w:jc w:val="both"/>
        <w:rPr>
          <w:color w:val="000000" w:themeColor="text1"/>
          <w:sz w:val="28"/>
          <w:szCs w:val="28"/>
          <w:lang w:val="en-US"/>
        </w:rPr>
      </w:pPr>
      <m:oMathPara>
        <m:oMath>
          <m:r>
            <w:rPr>
              <w:rFonts w:ascii="Cambria Math" w:hAnsi="Cambria Math"/>
              <w:color w:val="000000" w:themeColor="text1"/>
              <w:sz w:val="28"/>
              <w:szCs w:val="28"/>
            </w:rPr>
            <w:lastRenderedPageBreak/>
            <m:t>R=</m:t>
          </m:r>
          <m:nary>
            <m:naryPr>
              <m:chr m:val="∏"/>
              <m:limLoc m:val="undOvr"/>
              <m:ctrlPr>
                <w:rPr>
                  <w:rFonts w:ascii="Cambria Math" w:hAnsi="Cambria Math"/>
                  <w:i/>
                  <w:color w:val="000000" w:themeColor="text1"/>
                  <w:sz w:val="28"/>
                  <w:szCs w:val="28"/>
                </w:rPr>
              </m:ctrlPr>
            </m:naryPr>
            <m:sub>
              <m:r>
                <w:rPr>
                  <w:rFonts w:ascii="Cambria Math" w:hAnsi="Cambria Math"/>
                  <w:color w:val="000000" w:themeColor="text1"/>
                  <w:sz w:val="28"/>
                  <w:szCs w:val="28"/>
                </w:rPr>
                <m:t>n=1</m:t>
              </m:r>
            </m:sub>
            <m:sup>
              <m:r>
                <w:rPr>
                  <w:rFonts w:ascii="Cambria Math" w:hAnsi="Cambria Math"/>
                  <w:color w:val="000000" w:themeColor="text1"/>
                  <w:sz w:val="28"/>
                  <w:szCs w:val="28"/>
                </w:rPr>
                <m:t>N</m:t>
              </m:r>
            </m:sup>
            <m:e>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R</m:t>
                  </m:r>
                </m:e>
                <m:sub>
                  <m:r>
                    <w:rPr>
                      <w:rFonts w:ascii="Cambria Math" w:hAnsi="Cambria Math"/>
                      <w:color w:val="000000" w:themeColor="text1"/>
                      <w:sz w:val="28"/>
                      <w:szCs w:val="28"/>
                    </w:rPr>
                    <m:t>n</m:t>
                  </m:r>
                </m:sub>
              </m:sSub>
              <m:d>
                <m:dPr>
                  <m:ctrlPr>
                    <w:rPr>
                      <w:rFonts w:ascii="Cambria Math" w:hAnsi="Cambria Math"/>
                      <w:i/>
                      <w:color w:val="000000" w:themeColor="text1"/>
                      <w:sz w:val="28"/>
                      <w:szCs w:val="28"/>
                    </w:rPr>
                  </m:ctrlPr>
                </m:dPr>
                <m:e>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v</m:t>
                      </m:r>
                    </m:e>
                    <m:sub>
                      <m:r>
                        <w:rPr>
                          <w:rFonts w:ascii="Cambria Math" w:hAnsi="Cambria Math"/>
                          <w:color w:val="000000" w:themeColor="text1"/>
                          <w:sz w:val="28"/>
                          <w:szCs w:val="28"/>
                        </w:rPr>
                        <m:t>n</m:t>
                      </m:r>
                    </m:sub>
                  </m:sSub>
                </m:e>
              </m:d>
              <m:r>
                <w:rPr>
                  <w:rFonts w:ascii="Cambria Math" w:hAnsi="Cambria Math"/>
                  <w:color w:val="000000" w:themeColor="text1"/>
                  <w:sz w:val="28"/>
                  <w:szCs w:val="28"/>
                </w:rPr>
                <m:t>,</m:t>
              </m:r>
            </m:e>
          </m:nary>
        </m:oMath>
      </m:oMathPara>
    </w:p>
    <w:p w:rsidR="00083E3A" w:rsidRPr="00F00E33" w:rsidRDefault="00083E3A" w:rsidP="00083E3A">
      <w:pPr>
        <w:jc w:val="both"/>
        <w:rPr>
          <w:color w:val="000000" w:themeColor="text1"/>
          <w:sz w:val="28"/>
          <w:szCs w:val="28"/>
        </w:rPr>
      </w:pPr>
      <w:r w:rsidRPr="00F00E33">
        <w:rPr>
          <w:color w:val="000000" w:themeColor="text1"/>
          <w:sz w:val="28"/>
          <w:szCs w:val="28"/>
        </w:rPr>
        <w:t xml:space="preserve">где угол падения волны на поверхность граней поглощающей полости при </w:t>
      </w:r>
      <w:proofErr w:type="gramStart"/>
      <w:r w:rsidRPr="00F00E33">
        <w:rPr>
          <w:i/>
          <w:iCs/>
          <w:color w:val="000000" w:themeColor="text1"/>
          <w:sz w:val="28"/>
          <w:szCs w:val="28"/>
        </w:rPr>
        <w:t>п</w:t>
      </w:r>
      <w:proofErr w:type="gramEnd"/>
      <w:r w:rsidRPr="00F00E33">
        <w:rPr>
          <w:color w:val="000000" w:themeColor="text1"/>
          <w:sz w:val="28"/>
          <w:szCs w:val="28"/>
        </w:rPr>
        <w:t xml:space="preserve"> отражении</w:t>
      </w:r>
    </w:p>
    <w:p w:rsidR="00083E3A" w:rsidRPr="00F00E33" w:rsidRDefault="00083E3A" w:rsidP="00083E3A">
      <w:pPr>
        <w:jc w:val="both"/>
        <w:rPr>
          <w:color w:val="000000" w:themeColor="text1"/>
          <w:sz w:val="28"/>
          <w:szCs w:val="28"/>
        </w:rPr>
      </w:pPr>
      <m:oMathPara>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en-US"/>
                </w:rPr>
                <m:t>v</m:t>
              </m:r>
            </m:e>
            <m:sub>
              <m:r>
                <w:rPr>
                  <w:rFonts w:ascii="Cambria Math" w:hAnsi="Cambria Math"/>
                  <w:color w:val="000000" w:themeColor="text1"/>
                  <w:sz w:val="28"/>
                  <w:szCs w:val="28"/>
                </w:rPr>
                <m:t>n</m:t>
              </m:r>
            </m:sub>
          </m:sSub>
          <m:r>
            <w:rPr>
              <w:rFonts w:ascii="Cambria Math" w:hAnsi="Cambria Math"/>
              <w:color w:val="000000" w:themeColor="text1"/>
              <w:sz w:val="28"/>
              <w:szCs w:val="28"/>
            </w:rPr>
            <m:t>=</m:t>
          </m:r>
          <m:f>
            <m:fPr>
              <m:type m:val="lin"/>
              <m:ctrlPr>
                <w:rPr>
                  <w:rFonts w:ascii="Cambria Math" w:hAnsi="Cambria Math"/>
                  <w:i/>
                  <w:color w:val="000000" w:themeColor="text1"/>
                  <w:sz w:val="28"/>
                  <w:szCs w:val="28"/>
                </w:rPr>
              </m:ctrlPr>
            </m:fPr>
            <m:num>
              <m:d>
                <m:dPr>
                  <m:ctrlPr>
                    <w:rPr>
                      <w:rFonts w:ascii="Cambria Math" w:hAnsi="Cambria Math"/>
                      <w:i/>
                      <w:color w:val="000000" w:themeColor="text1"/>
                      <w:sz w:val="28"/>
                      <w:szCs w:val="28"/>
                    </w:rPr>
                  </m:ctrlPr>
                </m:dPr>
                <m:e>
                  <m:r>
                    <w:rPr>
                      <w:rFonts w:ascii="Cambria Math" w:hAnsi="Cambria Math"/>
                      <w:color w:val="000000" w:themeColor="text1"/>
                      <w:sz w:val="28"/>
                      <w:szCs w:val="28"/>
                    </w:rPr>
                    <m:t>π+α</m:t>
                  </m:r>
                </m:e>
              </m:d>
            </m:num>
            <m:den>
              <m:r>
                <w:rPr>
                  <w:rFonts w:ascii="Cambria Math" w:hAnsi="Cambria Math"/>
                  <w:color w:val="000000" w:themeColor="text1"/>
                  <w:sz w:val="28"/>
                  <w:szCs w:val="28"/>
                </w:rPr>
                <m:t>2-nα-θ.</m:t>
              </m:r>
            </m:den>
          </m:f>
        </m:oMath>
      </m:oMathPara>
    </w:p>
    <w:p w:rsidR="00083E3A" w:rsidRPr="00F00E33" w:rsidRDefault="00083E3A" w:rsidP="00083E3A">
      <w:pPr>
        <w:jc w:val="both"/>
        <w:rPr>
          <w:color w:val="000000" w:themeColor="text1"/>
          <w:sz w:val="28"/>
          <w:szCs w:val="28"/>
        </w:rPr>
      </w:pPr>
    </w:p>
    <w:p w:rsidR="00083E3A" w:rsidRPr="00F00E33" w:rsidRDefault="00083E3A" w:rsidP="00083E3A">
      <w:pPr>
        <w:ind w:firstLine="851"/>
        <w:jc w:val="both"/>
        <w:rPr>
          <w:color w:val="000000" w:themeColor="text1"/>
          <w:sz w:val="28"/>
          <w:szCs w:val="28"/>
        </w:rPr>
      </w:pPr>
      <w:r w:rsidRPr="00F00E33">
        <w:rPr>
          <w:color w:val="000000" w:themeColor="text1"/>
          <w:sz w:val="28"/>
          <w:szCs w:val="28"/>
        </w:rPr>
        <w:t xml:space="preserve">Для примера рассмотрим пирамидальную структуру с высотой </w:t>
      </w:r>
      <w:r w:rsidRPr="00F00E33">
        <w:rPr>
          <w:color w:val="000000" w:themeColor="text1"/>
          <w:sz w:val="28"/>
          <w:szCs w:val="28"/>
          <w:lang w:val="en-US"/>
        </w:rPr>
        <w:t>H</w:t>
      </w:r>
      <w:r w:rsidRPr="00F00E33">
        <w:rPr>
          <w:color w:val="000000" w:themeColor="text1"/>
          <w:sz w:val="28"/>
          <w:szCs w:val="28"/>
        </w:rPr>
        <w:t xml:space="preserve"> = </w:t>
      </w:r>
      <w:smartTag w:uri="urn:schemas-microsoft-com:office:smarttags" w:element="metricconverter">
        <w:smartTagPr>
          <w:attr w:name="ProductID" w:val="30 см"/>
        </w:smartTagPr>
        <w:r w:rsidRPr="00F00E33">
          <w:rPr>
            <w:color w:val="000000" w:themeColor="text1"/>
            <w:sz w:val="28"/>
            <w:szCs w:val="28"/>
          </w:rPr>
          <w:t>30 см</w:t>
        </w:r>
      </w:smartTag>
      <w:r w:rsidRPr="00F00E33">
        <w:rPr>
          <w:color w:val="000000" w:themeColor="text1"/>
          <w:sz w:val="28"/>
          <w:szCs w:val="28"/>
        </w:rPr>
        <w:t xml:space="preserve"> и углом при вершине α = 30°. Расчеты по формулам показывают, что при углах прихода волны </w:t>
      </w:r>
      <m:oMath>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0</m:t>
            </m:r>
          </m:e>
          <m:sup>
            <m:r>
              <w:rPr>
                <w:rFonts w:ascii="Cambria Math" w:hAnsi="Cambria Math"/>
                <w:color w:val="000000" w:themeColor="text1"/>
                <w:sz w:val="28"/>
                <w:szCs w:val="28"/>
              </w:rPr>
              <m:t>°</m:t>
            </m:r>
          </m:sup>
        </m:sSup>
        <m:r>
          <w:rPr>
            <w:rFonts w:ascii="Cambria Math" w:hAnsi="Cambria Math"/>
            <w:color w:val="000000" w:themeColor="text1"/>
            <w:sz w:val="28"/>
            <w:szCs w:val="28"/>
          </w:rPr>
          <m:t>≤θ≤</m:t>
        </m:r>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40</m:t>
            </m:r>
          </m:e>
          <m:sup>
            <m:r>
              <w:rPr>
                <w:rFonts w:ascii="Cambria Math" w:hAnsi="Cambria Math"/>
                <w:color w:val="000000" w:themeColor="text1"/>
                <w:sz w:val="28"/>
                <w:szCs w:val="28"/>
              </w:rPr>
              <m:t>°</m:t>
            </m:r>
          </m:sup>
        </m:sSup>
      </m:oMath>
      <w:r w:rsidRPr="00F00E33">
        <w:rPr>
          <w:color w:val="000000" w:themeColor="text1"/>
          <w:sz w:val="28"/>
          <w:szCs w:val="28"/>
        </w:rPr>
        <w:t xml:space="preserve"> в поглощающих плоскостях критический луч претерпевает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N/</m:t>
            </m:r>
          </m:e>
          <m:sub>
            <m:r>
              <w:rPr>
                <w:rFonts w:ascii="Cambria Math" w:hAnsi="Cambria Math"/>
                <w:color w:val="000000" w:themeColor="text1"/>
                <w:sz w:val="28"/>
                <w:szCs w:val="28"/>
              </w:rPr>
              <m:t>θ=</m:t>
            </m:r>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0</m:t>
                </m:r>
              </m:e>
              <m:sup>
                <m:r>
                  <w:rPr>
                    <w:rFonts w:ascii="Cambria Math" w:hAnsi="Cambria Math"/>
                    <w:color w:val="000000" w:themeColor="text1"/>
                    <w:sz w:val="28"/>
                    <w:szCs w:val="28"/>
                  </w:rPr>
                  <m:t>°</m:t>
                </m:r>
              </m:sup>
            </m:sSup>
          </m:sub>
        </m:sSub>
        <m:r>
          <w:rPr>
            <w:rFonts w:ascii="Cambria Math" w:hAnsi="Cambria Math"/>
            <w:color w:val="000000" w:themeColor="text1"/>
            <w:sz w:val="28"/>
            <w:szCs w:val="28"/>
          </w:rPr>
          <m:t>=6</m:t>
        </m:r>
      </m:oMath>
      <w:r w:rsidRPr="00F00E33">
        <w:rPr>
          <w:color w:val="000000" w:themeColor="text1"/>
          <w:sz w:val="28"/>
          <w:szCs w:val="28"/>
        </w:rPr>
        <w:t xml:space="preserve">;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N/</m:t>
            </m:r>
          </m:e>
          <m:sub>
            <m:r>
              <w:rPr>
                <w:rFonts w:ascii="Cambria Math" w:hAnsi="Cambria Math"/>
                <w:color w:val="000000" w:themeColor="text1"/>
                <w:sz w:val="28"/>
                <w:szCs w:val="28"/>
              </w:rPr>
              <m:t>θ=</m:t>
            </m:r>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30</m:t>
                </m:r>
              </m:e>
              <m:sup>
                <m:r>
                  <w:rPr>
                    <w:rFonts w:ascii="Cambria Math" w:hAnsi="Cambria Math"/>
                    <w:color w:val="000000" w:themeColor="text1"/>
                    <w:sz w:val="28"/>
                    <w:szCs w:val="28"/>
                  </w:rPr>
                  <m:t>°</m:t>
                </m:r>
              </m:sup>
            </m:sSup>
          </m:sub>
        </m:sSub>
        <m:r>
          <w:rPr>
            <w:rFonts w:ascii="Cambria Math" w:hAnsi="Cambria Math"/>
            <w:color w:val="000000" w:themeColor="text1"/>
            <w:sz w:val="28"/>
            <w:szCs w:val="28"/>
          </w:rPr>
          <m:t>=4</m:t>
        </m:r>
      </m:oMath>
      <w:r w:rsidRPr="00F00E33">
        <w:rPr>
          <w:color w:val="000000" w:themeColor="text1"/>
          <w:sz w:val="28"/>
          <w:szCs w:val="28"/>
        </w:rPr>
        <w:t xml:space="preserve"> и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N/</m:t>
            </m:r>
          </m:e>
          <m:sub>
            <m:r>
              <w:rPr>
                <w:rFonts w:ascii="Cambria Math" w:hAnsi="Cambria Math"/>
                <w:color w:val="000000" w:themeColor="text1"/>
                <w:sz w:val="28"/>
                <w:szCs w:val="28"/>
              </w:rPr>
              <m:t>θ=</m:t>
            </m:r>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40</m:t>
                </m:r>
              </m:e>
              <m:sup>
                <m:r>
                  <w:rPr>
                    <w:rFonts w:ascii="Cambria Math" w:hAnsi="Cambria Math"/>
                    <w:color w:val="000000" w:themeColor="text1"/>
                    <w:sz w:val="28"/>
                    <w:szCs w:val="28"/>
                  </w:rPr>
                  <m:t>°</m:t>
                </m:r>
              </m:sup>
            </m:sSup>
          </m:sub>
        </m:sSub>
        <m:r>
          <w:rPr>
            <w:rFonts w:ascii="Cambria Math" w:hAnsi="Cambria Math"/>
            <w:color w:val="000000" w:themeColor="text1"/>
            <w:sz w:val="28"/>
            <w:szCs w:val="28"/>
          </w:rPr>
          <m:t>=3</m:t>
        </m:r>
      </m:oMath>
      <w:r w:rsidRPr="00F00E33">
        <w:rPr>
          <w:color w:val="000000" w:themeColor="text1"/>
          <w:sz w:val="28"/>
          <w:szCs w:val="28"/>
        </w:rPr>
        <w:t xml:space="preserve"> переотражений. При этом число п</w:t>
      </w:r>
      <w:proofErr w:type="spellStart"/>
      <w:r w:rsidRPr="00F00E33">
        <w:rPr>
          <w:color w:val="000000" w:themeColor="text1"/>
          <w:sz w:val="28"/>
          <w:szCs w:val="28"/>
        </w:rPr>
        <w:t>ереотражений</w:t>
      </w:r>
      <w:proofErr w:type="spellEnd"/>
      <w:r w:rsidRPr="00F00E33">
        <w:rPr>
          <w:color w:val="000000" w:themeColor="text1"/>
          <w:sz w:val="28"/>
          <w:szCs w:val="28"/>
        </w:rPr>
        <w:t xml:space="preserve">, при которых материал полости мало отражает (угол падения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V</m:t>
            </m:r>
          </m:e>
          <m:sub>
            <w:proofErr w:type="gramStart"/>
            <m:r>
              <w:rPr>
                <w:rFonts w:ascii="Cambria Math" w:hAnsi="Cambria Math"/>
                <w:color w:val="000000" w:themeColor="text1"/>
                <w:sz w:val="28"/>
                <w:szCs w:val="28"/>
              </w:rPr>
              <m:t>п</m:t>
            </m:r>
            <w:proofErr w:type="gramEnd"/>
          </m:sub>
        </m:sSub>
        <m:r>
          <w:rPr>
            <w:rFonts w:ascii="Cambria Math" w:hAnsi="Cambria Math"/>
            <w:color w:val="000000" w:themeColor="text1"/>
            <w:sz w:val="28"/>
            <w:szCs w:val="28"/>
          </w:rPr>
          <m:t>≤</m:t>
        </m:r>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45</m:t>
            </m:r>
          </m:e>
          <m:sup>
            <m:r>
              <w:rPr>
                <w:rFonts w:ascii="Cambria Math" w:hAnsi="Cambria Math"/>
                <w:color w:val="000000" w:themeColor="text1"/>
                <w:sz w:val="28"/>
                <w:szCs w:val="28"/>
              </w:rPr>
              <m:t>°</m:t>
            </m:r>
          </m:sup>
        </m:sSup>
      </m:oMath>
      <w:r w:rsidRPr="00F00E33">
        <w:rPr>
          <w:color w:val="000000" w:themeColor="text1"/>
          <w:sz w:val="28"/>
          <w:szCs w:val="28"/>
        </w:rPr>
        <w:t xml:space="preserve">), будет соответственно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N/</m:t>
            </m:r>
          </m:e>
          <m:sub>
            <m:r>
              <w:rPr>
                <w:rFonts w:ascii="Cambria Math" w:hAnsi="Cambria Math"/>
                <w:color w:val="000000" w:themeColor="text1"/>
                <w:sz w:val="28"/>
                <w:szCs w:val="28"/>
              </w:rPr>
              <m:t>θ=</m:t>
            </m:r>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0</m:t>
                </m:r>
              </m:e>
              <m:sup>
                <m:r>
                  <w:rPr>
                    <w:rFonts w:ascii="Cambria Math" w:hAnsi="Cambria Math"/>
                    <w:color w:val="000000" w:themeColor="text1"/>
                    <w:sz w:val="28"/>
                    <w:szCs w:val="28"/>
                  </w:rPr>
                  <m:t>°</m:t>
                </m:r>
              </m:sup>
            </m:sSup>
          </m:sub>
        </m:sSub>
        <m:r>
          <w:rPr>
            <w:rFonts w:ascii="Cambria Math" w:hAnsi="Cambria Math"/>
            <w:color w:val="000000" w:themeColor="text1"/>
            <w:sz w:val="28"/>
            <w:szCs w:val="28"/>
          </w:rPr>
          <m:t>=4</m:t>
        </m:r>
      </m:oMath>
      <w:r w:rsidRPr="00F00E33">
        <w:rPr>
          <w:color w:val="000000" w:themeColor="text1"/>
          <w:sz w:val="28"/>
          <w:szCs w:val="28"/>
        </w:rPr>
        <w:t xml:space="preserve">;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N/</m:t>
            </m:r>
          </m:e>
          <m:sub>
            <m:r>
              <w:rPr>
                <w:rFonts w:ascii="Cambria Math" w:hAnsi="Cambria Math"/>
                <w:color w:val="000000" w:themeColor="text1"/>
                <w:sz w:val="28"/>
                <w:szCs w:val="28"/>
              </w:rPr>
              <m:t>θ=</m:t>
            </m:r>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30</m:t>
                </m:r>
              </m:e>
              <m:sup>
                <m:r>
                  <w:rPr>
                    <w:rFonts w:ascii="Cambria Math" w:hAnsi="Cambria Math"/>
                    <w:color w:val="000000" w:themeColor="text1"/>
                    <w:sz w:val="28"/>
                    <w:szCs w:val="28"/>
                  </w:rPr>
                  <m:t>°</m:t>
                </m:r>
              </m:sup>
            </m:sSup>
          </m:sub>
        </m:sSub>
        <m:r>
          <w:rPr>
            <w:rFonts w:ascii="Cambria Math" w:hAnsi="Cambria Math"/>
            <w:color w:val="000000" w:themeColor="text1"/>
            <w:sz w:val="28"/>
            <w:szCs w:val="28"/>
          </w:rPr>
          <m:t>=4</m:t>
        </m:r>
      </m:oMath>
      <w:r w:rsidRPr="00F00E33">
        <w:rPr>
          <w:color w:val="000000" w:themeColor="text1"/>
          <w:sz w:val="28"/>
          <w:szCs w:val="28"/>
        </w:rPr>
        <w:t xml:space="preserve"> и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N/</m:t>
            </m:r>
          </m:e>
          <m:sub>
            <m:r>
              <w:rPr>
                <w:rFonts w:ascii="Cambria Math" w:hAnsi="Cambria Math"/>
                <w:color w:val="000000" w:themeColor="text1"/>
                <w:sz w:val="28"/>
                <w:szCs w:val="28"/>
              </w:rPr>
              <m:t>θ=</m:t>
            </m:r>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40</m:t>
                </m:r>
              </m:e>
              <m:sup>
                <m:r>
                  <w:rPr>
                    <w:rFonts w:ascii="Cambria Math" w:hAnsi="Cambria Math"/>
                    <w:color w:val="000000" w:themeColor="text1"/>
                    <w:sz w:val="28"/>
                    <w:szCs w:val="28"/>
                  </w:rPr>
                  <m:t>°</m:t>
                </m:r>
              </m:sup>
            </m:sSup>
          </m:sub>
        </m:sSub>
        <m:r>
          <w:rPr>
            <w:rFonts w:ascii="Cambria Math" w:hAnsi="Cambria Math"/>
            <w:color w:val="000000" w:themeColor="text1"/>
            <w:sz w:val="28"/>
            <w:szCs w:val="28"/>
          </w:rPr>
          <m:t>=3</m:t>
        </m:r>
      </m:oMath>
      <w:r w:rsidRPr="00F00E33">
        <w:rPr>
          <w:color w:val="000000" w:themeColor="text1"/>
          <w:sz w:val="28"/>
          <w:szCs w:val="28"/>
        </w:rPr>
        <w:t>.</w:t>
      </w:r>
    </w:p>
    <w:p w:rsidR="00083E3A" w:rsidRPr="00F00E33" w:rsidRDefault="00083E3A" w:rsidP="00083E3A">
      <w:pPr>
        <w:ind w:firstLine="851"/>
        <w:jc w:val="both"/>
        <w:rPr>
          <w:color w:val="000000" w:themeColor="text1"/>
          <w:sz w:val="28"/>
          <w:szCs w:val="28"/>
        </w:rPr>
      </w:pPr>
      <w:r w:rsidRPr="00F00E33">
        <w:rPr>
          <w:color w:val="000000" w:themeColor="text1"/>
          <w:sz w:val="28"/>
          <w:szCs w:val="28"/>
        </w:rPr>
        <w:t xml:space="preserve">Если материал поглощающей полости обеспечивает при однократном отражении в диапазоне углов падения </w:t>
      </w:r>
      <m:oMath>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0</m:t>
            </m:r>
          </m:e>
          <m:sup>
            <m:r>
              <w:rPr>
                <w:rFonts w:ascii="Cambria Math" w:hAnsi="Cambria Math"/>
                <w:color w:val="000000" w:themeColor="text1"/>
                <w:sz w:val="28"/>
                <w:szCs w:val="28"/>
              </w:rPr>
              <m:t>°</m:t>
            </m:r>
          </m:sup>
        </m:sSup>
        <m:r>
          <w:rPr>
            <w:rFonts w:ascii="Cambria Math" w:hAnsi="Cambria Math"/>
            <w:color w:val="000000" w:themeColor="text1"/>
            <w:sz w:val="28"/>
            <w:szCs w:val="28"/>
          </w:rPr>
          <m:t>≤θ≤</m:t>
        </m:r>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45</m:t>
            </m:r>
          </m:e>
          <m:sup>
            <m:r>
              <w:rPr>
                <w:rFonts w:ascii="Cambria Math" w:hAnsi="Cambria Math"/>
                <w:color w:val="000000" w:themeColor="text1"/>
                <w:sz w:val="28"/>
                <w:szCs w:val="28"/>
              </w:rPr>
              <m:t>°</m:t>
            </m:r>
          </m:sup>
        </m:sSup>
      </m:oMath>
      <w:r w:rsidRPr="00F00E33">
        <w:rPr>
          <w:color w:val="000000" w:themeColor="text1"/>
          <w:sz w:val="28"/>
          <w:szCs w:val="28"/>
        </w:rPr>
        <w:t>ос</w:t>
      </w:r>
      <w:proofErr w:type="spellStart"/>
      <w:r w:rsidRPr="00F00E33">
        <w:rPr>
          <w:color w:val="000000" w:themeColor="text1"/>
          <w:sz w:val="28"/>
          <w:szCs w:val="28"/>
        </w:rPr>
        <w:t>лабление</w:t>
      </w:r>
      <w:proofErr w:type="spellEnd"/>
      <w:r w:rsidRPr="00F00E33">
        <w:rPr>
          <w:color w:val="000000" w:themeColor="text1"/>
          <w:sz w:val="28"/>
          <w:szCs w:val="28"/>
        </w:rPr>
        <w:t xml:space="preserve">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en-US"/>
              </w:rPr>
              <m:t>R</m:t>
            </m:r>
          </m:e>
          <m:sub>
            <m:r>
              <w:rPr>
                <w:rFonts w:ascii="Cambria Math" w:hAnsi="Cambria Math"/>
                <w:color w:val="000000" w:themeColor="text1"/>
                <w:sz w:val="28"/>
                <w:szCs w:val="28"/>
              </w:rPr>
              <m:t>п</m:t>
            </m:r>
          </m:sub>
        </m:sSub>
        <m:d>
          <m:dPr>
            <m:ctrlPr>
              <w:rPr>
                <w:rFonts w:ascii="Cambria Math" w:hAnsi="Cambria Math"/>
                <w:i/>
                <w:color w:val="000000" w:themeColor="text1"/>
                <w:sz w:val="28"/>
                <w:szCs w:val="28"/>
              </w:rPr>
            </m:ctrlPr>
          </m:dPr>
          <m:e>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en-US"/>
                  </w:rPr>
                  <m:t>V</m:t>
                </m:r>
              </m:e>
              <m:sub>
                <w:proofErr w:type="gramStart"/>
                <m:r>
                  <w:rPr>
                    <w:rFonts w:ascii="Cambria Math" w:hAnsi="Cambria Math"/>
                    <w:color w:val="000000" w:themeColor="text1"/>
                    <w:sz w:val="28"/>
                    <w:szCs w:val="28"/>
                  </w:rPr>
                  <m:t>п</m:t>
                </m:r>
                <w:proofErr w:type="gramEnd"/>
              </m:sub>
            </m:sSub>
          </m:e>
        </m:d>
        <m:r>
          <w:rPr>
            <w:rFonts w:ascii="Cambria Math" w:hAnsi="Cambria Math"/>
            <w:color w:val="000000" w:themeColor="text1"/>
            <w:sz w:val="28"/>
            <w:szCs w:val="28"/>
          </w:rPr>
          <m:t>=-17</m:t>
        </m:r>
      </m:oMath>
      <w:r w:rsidRPr="00F00E33">
        <w:rPr>
          <w:color w:val="000000" w:themeColor="text1"/>
          <w:sz w:val="28"/>
          <w:szCs w:val="28"/>
        </w:rPr>
        <w:t xml:space="preserve"> дБ, то даже при трехкратном отражении в полости плоская ЭМВ при выходе из щитовидного РПМ окажется ослабленной на -50 дБ.</w:t>
      </w:r>
    </w:p>
    <w:p w:rsidR="00083E3A" w:rsidRPr="00F00E33" w:rsidRDefault="00083E3A" w:rsidP="00083E3A">
      <w:pPr>
        <w:ind w:firstLine="851"/>
        <w:jc w:val="both"/>
        <w:rPr>
          <w:color w:val="000000" w:themeColor="text1"/>
          <w:sz w:val="28"/>
          <w:szCs w:val="28"/>
        </w:rPr>
      </w:pPr>
      <w:r w:rsidRPr="00F00E33">
        <w:rPr>
          <w:color w:val="000000" w:themeColor="text1"/>
          <w:sz w:val="28"/>
          <w:szCs w:val="28"/>
        </w:rPr>
        <w:t xml:space="preserve">Очень важным параметром РПМ является диапазон рабочих частот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Д</m:t>
            </m:r>
          </m:e>
          <m:sub>
            <m:r>
              <w:rPr>
                <w:rFonts w:ascii="Cambria Math" w:hAnsi="Cambria Math"/>
                <w:color w:val="000000" w:themeColor="text1"/>
                <w:sz w:val="28"/>
                <w:szCs w:val="28"/>
              </w:rPr>
              <m:t>f</m:t>
            </m:r>
          </m:sub>
        </m:sSub>
        <m:r>
          <w:rPr>
            <w:rFonts w:ascii="Cambria Math" w:hAnsi="Cambria Math"/>
            <w:color w:val="000000" w:themeColor="text1"/>
            <w:sz w:val="28"/>
            <w:szCs w:val="28"/>
          </w:rPr>
          <m:t>=</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f</m:t>
            </m:r>
          </m:e>
          <m:sub>
            <m:r>
              <w:rPr>
                <w:rFonts w:ascii="Cambria Math" w:hAnsi="Cambria Math"/>
                <w:color w:val="000000" w:themeColor="text1"/>
                <w:sz w:val="28"/>
                <w:szCs w:val="28"/>
              </w:rPr>
              <m:t>max</m:t>
            </m:r>
          </m:sub>
        </m:sSub>
        <m:r>
          <w:rPr>
            <w:rFonts w:ascii="Cambria Math" w:hAnsi="Cambria Math"/>
            <w:color w:val="000000" w:themeColor="text1"/>
            <w:sz w:val="28"/>
            <w:szCs w:val="28"/>
          </w:rPr>
          <m:t>-</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f</m:t>
            </m:r>
          </m:e>
          <m:sub>
            <m:r>
              <w:rPr>
                <w:rFonts w:ascii="Cambria Math" w:hAnsi="Cambria Math"/>
                <w:color w:val="000000" w:themeColor="text1"/>
                <w:sz w:val="28"/>
                <w:szCs w:val="28"/>
              </w:rPr>
              <m:t>min</m:t>
            </m:r>
          </m:sub>
        </m:sSub>
      </m:oMath>
      <w:r w:rsidRPr="00F00E33">
        <w:rPr>
          <w:color w:val="000000" w:themeColor="text1"/>
          <w:sz w:val="28"/>
          <w:szCs w:val="28"/>
        </w:rPr>
        <w:t xml:space="preserve"> , в пределах которого</w:t>
      </w:r>
      <w:proofErr w:type="gramStart"/>
      <w:r w:rsidRPr="00F00E33">
        <w:rPr>
          <w:color w:val="000000" w:themeColor="text1"/>
          <w:sz w:val="28"/>
          <w:szCs w:val="28"/>
        </w:rPr>
        <w:t xml:space="preserve">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m:t>
            </m:r>
            <w:proofErr w:type="gramEnd"/>
          </m:e>
          <m:sub>
            <m:r>
              <w:rPr>
                <w:rFonts w:ascii="Cambria Math" w:hAnsi="Cambria Math"/>
                <w:color w:val="000000" w:themeColor="text1"/>
                <w:sz w:val="28"/>
                <w:szCs w:val="28"/>
              </w:rPr>
              <m:t>отр</m:t>
            </m:r>
          </m:sub>
        </m:sSub>
        <m:r>
          <w:rPr>
            <w:rFonts w:ascii="Cambria Math" w:hAnsi="Cambria Math"/>
            <w:color w:val="000000" w:themeColor="text1"/>
            <w:sz w:val="28"/>
            <w:szCs w:val="28"/>
          </w:rPr>
          <m:t xml:space="preserve"> </m:t>
        </m:r>
      </m:oMath>
      <w:r w:rsidRPr="00F00E33">
        <w:rPr>
          <w:color w:val="000000" w:themeColor="text1"/>
          <w:sz w:val="28"/>
          <w:szCs w:val="28"/>
        </w:rPr>
        <w:t>не превышает заданного уровня.</w:t>
      </w:r>
    </w:p>
    <w:p w:rsidR="00083E3A" w:rsidRPr="00F00E33" w:rsidRDefault="00083E3A" w:rsidP="00083E3A">
      <w:pPr>
        <w:ind w:firstLine="851"/>
        <w:jc w:val="both"/>
        <w:rPr>
          <w:color w:val="000000" w:themeColor="text1"/>
          <w:sz w:val="28"/>
          <w:szCs w:val="28"/>
        </w:rPr>
      </w:pPr>
      <w:r w:rsidRPr="00F00E33">
        <w:rPr>
          <w:color w:val="000000" w:themeColor="text1"/>
          <w:sz w:val="28"/>
          <w:szCs w:val="28"/>
        </w:rPr>
        <w:t>Как известно, радиопоглощающие материалы являют</w:t>
      </w:r>
      <w:r w:rsidR="003A17AF">
        <w:rPr>
          <w:color w:val="000000" w:themeColor="text1"/>
          <w:sz w:val="28"/>
          <w:szCs w:val="28"/>
        </w:rPr>
        <w:t>ся широкодиапазонными. На рис. 5</w:t>
      </w:r>
      <w:r w:rsidRPr="00F00E33">
        <w:rPr>
          <w:color w:val="000000" w:themeColor="text1"/>
          <w:sz w:val="28"/>
          <w:szCs w:val="28"/>
        </w:rPr>
        <w:t xml:space="preserve"> показана зависимость</w:t>
      </w:r>
      <w:proofErr w:type="gramStart"/>
      <w:r w:rsidRPr="00F00E33">
        <w:rPr>
          <w:color w:val="000000" w:themeColor="text1"/>
          <w:sz w:val="28"/>
          <w:szCs w:val="28"/>
        </w:rPr>
        <w:t xml:space="preserve">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m:t>
            </m:r>
            <w:proofErr w:type="gramEnd"/>
          </m:e>
          <m:sub>
            <m:r>
              <w:rPr>
                <w:rFonts w:ascii="Cambria Math" w:hAnsi="Cambria Math"/>
                <w:color w:val="000000" w:themeColor="text1"/>
                <w:sz w:val="28"/>
                <w:szCs w:val="28"/>
              </w:rPr>
              <m:t>отр</m:t>
            </m:r>
          </m:sub>
        </m:sSub>
      </m:oMath>
      <w:r w:rsidRPr="00F00E33">
        <w:rPr>
          <w:color w:val="000000" w:themeColor="text1"/>
          <w:sz w:val="28"/>
          <w:szCs w:val="28"/>
        </w:rPr>
        <w:t xml:space="preserve"> от длины волны облучающих колебаний для покрытия на основе </w:t>
      </w:r>
      <w:proofErr w:type="spellStart"/>
      <w:r w:rsidRPr="00F00E33">
        <w:rPr>
          <w:color w:val="000000" w:themeColor="text1"/>
          <w:sz w:val="28"/>
          <w:szCs w:val="28"/>
        </w:rPr>
        <w:t>пенополистирола</w:t>
      </w:r>
      <w:proofErr w:type="spellEnd"/>
      <w:r w:rsidRPr="00F00E33">
        <w:rPr>
          <w:color w:val="000000" w:themeColor="text1"/>
          <w:sz w:val="28"/>
          <w:szCs w:val="28"/>
        </w:rPr>
        <w:t xml:space="preserve"> типа AF- 20, разработанного одной из английских фирм.</w:t>
      </w:r>
    </w:p>
    <w:p w:rsidR="00083E3A" w:rsidRPr="00F00E33" w:rsidRDefault="00083E3A" w:rsidP="00083E3A">
      <w:pPr>
        <w:jc w:val="center"/>
        <w:rPr>
          <w:color w:val="000000" w:themeColor="text1"/>
          <w:sz w:val="28"/>
          <w:szCs w:val="28"/>
        </w:rPr>
      </w:pPr>
      <w:r w:rsidRPr="00F00E33">
        <w:rPr>
          <w:noProof/>
          <w:color w:val="000000" w:themeColor="text1"/>
          <w:sz w:val="28"/>
          <w:szCs w:val="28"/>
        </w:rPr>
        <w:drawing>
          <wp:inline distT="0" distB="0" distL="0" distR="0" wp14:anchorId="394ABBF1" wp14:editId="0318CD25">
            <wp:extent cx="4524375" cy="2409825"/>
            <wp:effectExtent l="0" t="0" r="9525" b="9525"/>
            <wp:docPr id="5" name="Рисунок 5" descr="20180829_232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20180829_23220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24375" cy="2409825"/>
                    </a:xfrm>
                    <a:prstGeom prst="rect">
                      <a:avLst/>
                    </a:prstGeom>
                    <a:noFill/>
                    <a:ln>
                      <a:noFill/>
                    </a:ln>
                  </pic:spPr>
                </pic:pic>
              </a:graphicData>
            </a:graphic>
          </wp:inline>
        </w:drawing>
      </w:r>
    </w:p>
    <w:p w:rsidR="00083E3A" w:rsidRPr="00F00E33" w:rsidRDefault="00083E3A" w:rsidP="00083E3A">
      <w:pPr>
        <w:jc w:val="center"/>
        <w:rPr>
          <w:color w:val="000000" w:themeColor="text1"/>
          <w:sz w:val="28"/>
          <w:szCs w:val="28"/>
        </w:rPr>
      </w:pPr>
    </w:p>
    <w:p w:rsidR="00083E3A" w:rsidRPr="00F00E33" w:rsidRDefault="003A17AF" w:rsidP="00083E3A">
      <w:pPr>
        <w:jc w:val="center"/>
        <w:rPr>
          <w:color w:val="000000" w:themeColor="text1"/>
          <w:sz w:val="28"/>
          <w:szCs w:val="28"/>
        </w:rPr>
      </w:pPr>
      <w:r>
        <w:rPr>
          <w:color w:val="000000" w:themeColor="text1"/>
          <w:sz w:val="28"/>
          <w:szCs w:val="28"/>
        </w:rPr>
        <w:t>Рис. 5</w:t>
      </w:r>
      <w:r w:rsidR="00083E3A" w:rsidRPr="00F00E33">
        <w:rPr>
          <w:color w:val="000000" w:themeColor="text1"/>
          <w:sz w:val="28"/>
          <w:szCs w:val="28"/>
        </w:rPr>
        <w:t xml:space="preserve"> Зависимость</w:t>
      </w:r>
      <w:proofErr w:type="gramStart"/>
      <w:r w:rsidR="00083E3A" w:rsidRPr="00F00E33">
        <w:rPr>
          <w:color w:val="000000" w:themeColor="text1"/>
          <w:sz w:val="28"/>
          <w:szCs w:val="28"/>
        </w:rPr>
        <w:t xml:space="preserve">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m:t>
            </m:r>
            <w:proofErr w:type="gramEnd"/>
          </m:e>
          <m:sub>
            <m:r>
              <w:rPr>
                <w:rFonts w:ascii="Cambria Math" w:hAnsi="Cambria Math"/>
                <w:color w:val="000000" w:themeColor="text1"/>
                <w:sz w:val="28"/>
                <w:szCs w:val="28"/>
              </w:rPr>
              <m:t>отр</m:t>
            </m:r>
          </m:sub>
        </m:sSub>
      </m:oMath>
      <w:r w:rsidR="00083E3A" w:rsidRPr="00F00E33">
        <w:rPr>
          <w:color w:val="000000" w:themeColor="text1"/>
          <w:sz w:val="28"/>
          <w:szCs w:val="28"/>
        </w:rPr>
        <w:t xml:space="preserve"> от длины волны</w:t>
      </w:r>
    </w:p>
    <w:p w:rsidR="00083E3A" w:rsidRPr="00F00E33" w:rsidRDefault="00083E3A" w:rsidP="00083E3A">
      <w:pPr>
        <w:jc w:val="center"/>
        <w:rPr>
          <w:color w:val="000000" w:themeColor="text1"/>
          <w:sz w:val="28"/>
          <w:szCs w:val="28"/>
        </w:rPr>
      </w:pPr>
    </w:p>
    <w:p w:rsidR="00083E3A" w:rsidRPr="00F00E33" w:rsidRDefault="00083E3A" w:rsidP="00083E3A">
      <w:pPr>
        <w:ind w:firstLine="851"/>
        <w:jc w:val="both"/>
        <w:rPr>
          <w:color w:val="000000" w:themeColor="text1"/>
          <w:sz w:val="28"/>
          <w:szCs w:val="28"/>
        </w:rPr>
      </w:pPr>
      <w:r w:rsidRPr="00F00E33">
        <w:rPr>
          <w:color w:val="000000" w:themeColor="text1"/>
          <w:sz w:val="28"/>
          <w:szCs w:val="28"/>
        </w:rPr>
        <w:t xml:space="preserve">К недостаткам радиопоглощающих покрытий и материалов следует отнести сложность технологии их изготовления и трудности в нанесении на защищаемую поверхность. А к достоинствам - </w:t>
      </w:r>
      <w:proofErr w:type="spellStart"/>
      <w:r w:rsidRPr="00F00E33">
        <w:rPr>
          <w:color w:val="000000" w:themeColor="text1"/>
          <w:sz w:val="28"/>
          <w:szCs w:val="28"/>
        </w:rPr>
        <w:t>широкополосность</w:t>
      </w:r>
      <w:proofErr w:type="spellEnd"/>
      <w:r w:rsidRPr="00F00E33">
        <w:rPr>
          <w:color w:val="000000" w:themeColor="text1"/>
          <w:sz w:val="28"/>
          <w:szCs w:val="28"/>
        </w:rPr>
        <w:t>.</w:t>
      </w:r>
    </w:p>
    <w:p w:rsidR="00083E3A" w:rsidRPr="00F00E33" w:rsidRDefault="00083E3A" w:rsidP="00083E3A">
      <w:pPr>
        <w:jc w:val="center"/>
        <w:rPr>
          <w:b/>
          <w:color w:val="000000" w:themeColor="text1"/>
          <w:sz w:val="28"/>
          <w:szCs w:val="28"/>
        </w:rPr>
      </w:pPr>
    </w:p>
    <w:p w:rsidR="00083E3A" w:rsidRPr="00E34FF3" w:rsidRDefault="006101B2" w:rsidP="00E34FF3">
      <w:pPr>
        <w:pStyle w:val="1"/>
        <w:numPr>
          <w:ilvl w:val="0"/>
          <w:numId w:val="0"/>
        </w:numPr>
        <w:rPr>
          <w:rFonts w:ascii="Times New Roman" w:hAnsi="Times New Roman"/>
          <w:bCs w:val="0"/>
          <w:iCs/>
          <w:color w:val="000000" w:themeColor="text1"/>
          <w:sz w:val="28"/>
          <w:szCs w:val="28"/>
        </w:rPr>
      </w:pPr>
      <w:bookmarkStart w:id="8" w:name="_Toc535449938"/>
      <w:r w:rsidRPr="00E34FF3">
        <w:rPr>
          <w:color w:val="000000" w:themeColor="text1"/>
          <w:sz w:val="28"/>
          <w:szCs w:val="28"/>
        </w:rPr>
        <w:lastRenderedPageBreak/>
        <w:t>4</w:t>
      </w:r>
      <w:r w:rsidR="00083E3A" w:rsidRPr="00E34FF3">
        <w:rPr>
          <w:rFonts w:ascii="Times New Roman" w:hAnsi="Times New Roman"/>
          <w:color w:val="000000" w:themeColor="text1"/>
          <w:sz w:val="28"/>
          <w:szCs w:val="28"/>
        </w:rPr>
        <w:t xml:space="preserve">. </w:t>
      </w:r>
      <w:r w:rsidR="00083E3A" w:rsidRPr="00E34FF3">
        <w:rPr>
          <w:rFonts w:ascii="Times New Roman" w:hAnsi="Times New Roman"/>
          <w:bCs w:val="0"/>
          <w:iCs/>
          <w:color w:val="000000" w:themeColor="text1"/>
          <w:sz w:val="28"/>
          <w:szCs w:val="28"/>
        </w:rPr>
        <w:t>Интерференционные покрытия и материалы</w:t>
      </w:r>
      <w:bookmarkEnd w:id="8"/>
    </w:p>
    <w:p w:rsidR="00083E3A" w:rsidRPr="00F00E33" w:rsidRDefault="00083E3A" w:rsidP="00083E3A">
      <w:pPr>
        <w:ind w:firstLine="851"/>
        <w:rPr>
          <w:color w:val="000000" w:themeColor="text1"/>
          <w:sz w:val="28"/>
          <w:szCs w:val="28"/>
        </w:rPr>
      </w:pPr>
      <w:r w:rsidRPr="00F00E33">
        <w:rPr>
          <w:color w:val="000000" w:themeColor="text1"/>
          <w:sz w:val="28"/>
          <w:szCs w:val="28"/>
        </w:rPr>
        <w:t>Если в поглощающих покрытиях большая часть энергии превра</w:t>
      </w:r>
      <w:r w:rsidRPr="00F00E33">
        <w:rPr>
          <w:color w:val="000000" w:themeColor="text1"/>
          <w:sz w:val="28"/>
          <w:szCs w:val="28"/>
        </w:rPr>
        <w:softHyphen/>
        <w:t xml:space="preserve">щается в тепло прежде, чем электромагнитные </w:t>
      </w:r>
      <w:proofErr w:type="gramStart"/>
      <w:r w:rsidRPr="00F00E33">
        <w:rPr>
          <w:color w:val="000000" w:themeColor="text1"/>
          <w:sz w:val="28"/>
          <w:szCs w:val="28"/>
        </w:rPr>
        <w:t>волны</w:t>
      </w:r>
      <w:proofErr w:type="gramEnd"/>
      <w:r w:rsidRPr="00F00E33">
        <w:rPr>
          <w:color w:val="000000" w:themeColor="text1"/>
          <w:sz w:val="28"/>
          <w:szCs w:val="28"/>
        </w:rPr>
        <w:t xml:space="preserve"> достигнут отра</w:t>
      </w:r>
      <w:r w:rsidRPr="00F00E33">
        <w:rPr>
          <w:color w:val="000000" w:themeColor="text1"/>
          <w:sz w:val="28"/>
          <w:szCs w:val="28"/>
        </w:rPr>
        <w:softHyphen/>
        <w:t>жающей поверхности защищаемого объекта, то в интерференционных покрытиях уменьшение отражения от маскируемого объекта происходит в результате интерференции двух радиоволн: отразившейся от поверхности объекта и от поверхности покрытия (рис.</w:t>
      </w:r>
      <w:r w:rsidR="003A17AF">
        <w:rPr>
          <w:color w:val="000000" w:themeColor="text1"/>
          <w:sz w:val="28"/>
          <w:szCs w:val="28"/>
        </w:rPr>
        <w:t>6</w:t>
      </w:r>
      <w:r w:rsidRPr="00F00E33">
        <w:rPr>
          <w:color w:val="000000" w:themeColor="text1"/>
          <w:sz w:val="28"/>
          <w:szCs w:val="28"/>
        </w:rPr>
        <w:t>).</w:t>
      </w:r>
      <w:r w:rsidR="00595B19" w:rsidRPr="00595B19">
        <w:rPr>
          <w:color w:val="000000" w:themeColor="text1"/>
          <w:sz w:val="28"/>
          <w:szCs w:val="28"/>
        </w:rPr>
        <w:t xml:space="preserve"> </w:t>
      </w:r>
      <w:r w:rsidR="00595B19">
        <w:rPr>
          <w:color w:val="000000" w:themeColor="text1"/>
          <w:sz w:val="28"/>
          <w:szCs w:val="28"/>
        </w:rPr>
        <w:t>[2</w:t>
      </w:r>
      <w:r w:rsidR="00595B19" w:rsidRPr="00F00E33">
        <w:rPr>
          <w:color w:val="000000" w:themeColor="text1"/>
          <w:sz w:val="28"/>
          <w:szCs w:val="28"/>
        </w:rPr>
        <w:t>]</w:t>
      </w:r>
    </w:p>
    <w:p w:rsidR="00083E3A" w:rsidRPr="00F00E33" w:rsidRDefault="00083E3A" w:rsidP="00083E3A">
      <w:pPr>
        <w:ind w:firstLine="851"/>
        <w:jc w:val="center"/>
        <w:rPr>
          <w:color w:val="000000" w:themeColor="text1"/>
          <w:sz w:val="28"/>
          <w:szCs w:val="28"/>
        </w:rPr>
      </w:pPr>
      <w:r w:rsidRPr="00F00E33">
        <w:rPr>
          <w:noProof/>
          <w:color w:val="000000" w:themeColor="text1"/>
          <w:sz w:val="28"/>
          <w:szCs w:val="28"/>
        </w:rPr>
        <w:drawing>
          <wp:inline distT="0" distB="0" distL="0" distR="0" wp14:anchorId="76EC262D" wp14:editId="5C817ACA">
            <wp:extent cx="3581400" cy="1914525"/>
            <wp:effectExtent l="0" t="0" r="0" b="9525"/>
            <wp:docPr id="4" name="Рисунок 4" descr="20180829_232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20180829_2322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81400" cy="1914525"/>
                    </a:xfrm>
                    <a:prstGeom prst="rect">
                      <a:avLst/>
                    </a:prstGeom>
                    <a:noFill/>
                    <a:ln>
                      <a:noFill/>
                    </a:ln>
                  </pic:spPr>
                </pic:pic>
              </a:graphicData>
            </a:graphic>
          </wp:inline>
        </w:drawing>
      </w:r>
    </w:p>
    <w:p w:rsidR="00083E3A" w:rsidRPr="00F00E33" w:rsidRDefault="00083E3A" w:rsidP="00083E3A">
      <w:pPr>
        <w:ind w:firstLine="851"/>
        <w:jc w:val="center"/>
        <w:rPr>
          <w:color w:val="000000" w:themeColor="text1"/>
          <w:sz w:val="28"/>
          <w:szCs w:val="28"/>
        </w:rPr>
      </w:pPr>
    </w:p>
    <w:p w:rsidR="00083E3A" w:rsidRPr="00F00E33" w:rsidRDefault="003A17AF" w:rsidP="00083E3A">
      <w:pPr>
        <w:ind w:firstLine="851"/>
        <w:jc w:val="center"/>
        <w:rPr>
          <w:color w:val="000000" w:themeColor="text1"/>
          <w:sz w:val="28"/>
          <w:szCs w:val="28"/>
        </w:rPr>
      </w:pPr>
      <w:r>
        <w:rPr>
          <w:color w:val="000000" w:themeColor="text1"/>
          <w:sz w:val="28"/>
          <w:szCs w:val="28"/>
        </w:rPr>
        <w:t>Рис. 6</w:t>
      </w:r>
      <w:r w:rsidR="00083E3A" w:rsidRPr="00F00E33">
        <w:rPr>
          <w:color w:val="000000" w:themeColor="text1"/>
          <w:sz w:val="28"/>
          <w:szCs w:val="28"/>
        </w:rPr>
        <w:t xml:space="preserve"> Схема интерференционного покрытия</w:t>
      </w:r>
    </w:p>
    <w:p w:rsidR="00083E3A" w:rsidRPr="00F00E33" w:rsidRDefault="00083E3A" w:rsidP="00083E3A">
      <w:pPr>
        <w:ind w:firstLine="851"/>
        <w:jc w:val="center"/>
        <w:rPr>
          <w:color w:val="000000" w:themeColor="text1"/>
          <w:sz w:val="28"/>
          <w:szCs w:val="28"/>
        </w:rPr>
      </w:pPr>
    </w:p>
    <w:p w:rsidR="00083E3A" w:rsidRPr="00F00E33" w:rsidRDefault="00083E3A" w:rsidP="00083E3A">
      <w:pPr>
        <w:ind w:firstLine="851"/>
        <w:jc w:val="both"/>
        <w:rPr>
          <w:color w:val="000000" w:themeColor="text1"/>
          <w:sz w:val="28"/>
          <w:szCs w:val="28"/>
        </w:rPr>
      </w:pPr>
      <w:r w:rsidRPr="00F00E33">
        <w:rPr>
          <w:color w:val="000000" w:themeColor="text1"/>
          <w:sz w:val="28"/>
          <w:szCs w:val="28"/>
        </w:rPr>
        <w:t>Естественно, что при этом расстояние между отражающими поверхностями (толщина покрытия) должно быть таким, чтобы обеспечивалось сложение отраженных радиоволн в противофазе.</w:t>
      </w:r>
    </w:p>
    <w:p w:rsidR="00083E3A" w:rsidRPr="00F00E33" w:rsidRDefault="00083E3A" w:rsidP="00083E3A">
      <w:pPr>
        <w:ind w:firstLine="851"/>
        <w:rPr>
          <w:color w:val="000000" w:themeColor="text1"/>
          <w:sz w:val="28"/>
          <w:szCs w:val="28"/>
        </w:rPr>
      </w:pPr>
      <w:r w:rsidRPr="00F00E33">
        <w:rPr>
          <w:color w:val="000000" w:themeColor="text1"/>
          <w:sz w:val="28"/>
          <w:szCs w:val="28"/>
        </w:rPr>
        <w:t>Отсутствие отражения от интерференционного покрытия достигался при условии</w:t>
      </w:r>
    </w:p>
    <w:p w:rsidR="00083E3A" w:rsidRPr="00F00E33" w:rsidRDefault="00083E3A" w:rsidP="00083E3A">
      <w:pPr>
        <w:ind w:firstLine="851"/>
        <w:rPr>
          <w:color w:val="000000" w:themeColor="text1"/>
          <w:sz w:val="28"/>
          <w:szCs w:val="28"/>
        </w:rPr>
      </w:pPr>
      <m:oMathPara>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en-US"/>
                </w:rPr>
                <m:t>E</m:t>
              </m:r>
            </m:e>
            <m:sub>
              <m:r>
                <w:rPr>
                  <w:rFonts w:ascii="Cambria Math" w:hAnsi="Cambria Math"/>
                  <w:color w:val="000000" w:themeColor="text1"/>
                  <w:sz w:val="28"/>
                  <w:szCs w:val="28"/>
                </w:rPr>
                <m:t>отр</m:t>
              </m:r>
            </m:sub>
          </m:sSub>
          <m:r>
            <w:rPr>
              <w:rFonts w:ascii="Cambria Math" w:hAnsi="Cambria Math"/>
              <w:color w:val="000000" w:themeColor="text1"/>
              <w:sz w:val="28"/>
              <w:szCs w:val="28"/>
            </w:rPr>
            <m:t>=</m:t>
          </m:r>
          <m:nary>
            <m:naryPr>
              <m:chr m:val="∑"/>
              <m:limLoc m:val="undOvr"/>
              <m:ctrlPr>
                <w:rPr>
                  <w:rFonts w:ascii="Cambria Math" w:hAnsi="Cambria Math"/>
                  <w:i/>
                  <w:color w:val="000000" w:themeColor="text1"/>
                  <w:sz w:val="28"/>
                  <w:szCs w:val="28"/>
                </w:rPr>
              </m:ctrlPr>
            </m:naryPr>
            <m:sub>
              <m:r>
                <w:rPr>
                  <w:rFonts w:ascii="Cambria Math" w:hAnsi="Cambria Math"/>
                  <w:color w:val="000000" w:themeColor="text1"/>
                  <w:sz w:val="28"/>
                  <w:szCs w:val="28"/>
                  <w:lang w:val="en-US"/>
                </w:rPr>
                <m:t>i=1</m:t>
              </m:r>
            </m:sub>
            <m:sup>
              <m:r>
                <w:rPr>
                  <w:rFonts w:ascii="Cambria Math" w:hAnsi="Cambria Math"/>
                  <w:color w:val="000000" w:themeColor="text1"/>
                  <w:sz w:val="28"/>
                  <w:szCs w:val="28"/>
                </w:rPr>
                <m:t>n</m:t>
              </m:r>
            </m:sup>
            <m:e>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E</m:t>
                  </m:r>
                </m:e>
                <m:sub>
                  <m:r>
                    <w:rPr>
                      <w:rFonts w:ascii="Cambria Math" w:hAnsi="Cambria Math"/>
                      <w:color w:val="000000" w:themeColor="text1"/>
                      <w:sz w:val="28"/>
                      <w:szCs w:val="28"/>
                    </w:rPr>
                    <m:t>i</m:t>
                  </m:r>
                </m:sub>
              </m:sSub>
              <m:r>
                <w:rPr>
                  <w:rFonts w:ascii="Cambria Math" w:hAnsi="Cambria Math"/>
                  <w:color w:val="000000" w:themeColor="text1"/>
                  <w:sz w:val="28"/>
                  <w:szCs w:val="28"/>
                </w:rPr>
                <m:t>=0</m:t>
              </m:r>
            </m:e>
          </m:nary>
        </m:oMath>
      </m:oMathPara>
    </w:p>
    <w:p w:rsidR="00083E3A" w:rsidRPr="00F00E33" w:rsidRDefault="00083E3A" w:rsidP="00083E3A">
      <w:pPr>
        <w:ind w:firstLine="851"/>
        <w:rPr>
          <w:color w:val="000000" w:themeColor="text1"/>
          <w:sz w:val="28"/>
          <w:szCs w:val="28"/>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E</m:t>
            </m:r>
          </m:e>
          <m:sub>
            <m:r>
              <w:rPr>
                <w:rFonts w:ascii="Cambria Math" w:hAnsi="Cambria Math"/>
                <w:color w:val="000000" w:themeColor="text1"/>
                <w:sz w:val="28"/>
                <w:szCs w:val="28"/>
              </w:rPr>
              <m:t>i</m:t>
            </m:r>
          </m:sub>
        </m:sSub>
      </m:oMath>
      <w:r w:rsidRPr="00F00E33">
        <w:rPr>
          <w:color w:val="000000" w:themeColor="text1"/>
          <w:sz w:val="28"/>
          <w:szCs w:val="28"/>
        </w:rPr>
        <w:t xml:space="preserve"> - составляющая отраженной во</w:t>
      </w:r>
      <w:proofErr w:type="spellStart"/>
      <w:r w:rsidRPr="00F00E33">
        <w:rPr>
          <w:color w:val="000000" w:themeColor="text1"/>
          <w:sz w:val="28"/>
          <w:szCs w:val="28"/>
        </w:rPr>
        <w:t>лны</w:t>
      </w:r>
      <w:proofErr w:type="spellEnd"/>
      <w:r w:rsidRPr="00F00E33">
        <w:rPr>
          <w:color w:val="000000" w:themeColor="text1"/>
          <w:sz w:val="28"/>
          <w:szCs w:val="28"/>
        </w:rPr>
        <w:t xml:space="preserve"> от границы раздела «свободное пространство-покрытие».</w:t>
      </w:r>
    </w:p>
    <w:p w:rsidR="00083E3A" w:rsidRPr="00F00E33" w:rsidRDefault="00083E3A" w:rsidP="00083E3A">
      <w:pPr>
        <w:ind w:firstLine="851"/>
        <w:rPr>
          <w:color w:val="000000" w:themeColor="text1"/>
          <w:sz w:val="28"/>
          <w:szCs w:val="28"/>
        </w:rPr>
      </w:pPr>
      <w:r w:rsidRPr="00F00E33">
        <w:rPr>
          <w:color w:val="000000" w:themeColor="text1"/>
          <w:sz w:val="28"/>
          <w:szCs w:val="28"/>
        </w:rPr>
        <w:t>Суммарное отраженное поле в направлении источника падающей волны равно нулю, если выполняются условия</w:t>
      </w:r>
    </w:p>
    <w:p w:rsidR="00083E3A" w:rsidRPr="00F00E33" w:rsidRDefault="00083E3A" w:rsidP="00083E3A">
      <w:pPr>
        <w:ind w:firstLine="851"/>
        <w:rPr>
          <w:color w:val="000000" w:themeColor="text1"/>
          <w:sz w:val="28"/>
          <w:szCs w:val="28"/>
        </w:rPr>
      </w:pPr>
      <m:oMathPara>
        <m:oMath>
          <m:r>
            <w:rPr>
              <w:rFonts w:ascii="Cambria Math" w:hAnsi="Cambria Math"/>
              <w:color w:val="000000" w:themeColor="text1"/>
              <w:sz w:val="28"/>
              <w:szCs w:val="28"/>
            </w:rPr>
            <m:t>β=</m:t>
          </m:r>
          <m:func>
            <m:funcPr>
              <m:ctrlPr>
                <w:rPr>
                  <w:rFonts w:ascii="Cambria Math" w:hAnsi="Cambria Math"/>
                  <w:i/>
                  <w:color w:val="000000" w:themeColor="text1"/>
                  <w:sz w:val="28"/>
                  <w:szCs w:val="28"/>
                </w:rPr>
              </m:ctrlPr>
            </m:funcPr>
            <m:fName>
              <m:r>
                <m:rPr>
                  <m:sty m:val="p"/>
                </m:rPr>
                <w:rPr>
                  <w:rFonts w:ascii="Cambria Math" w:hAnsi="Cambria Math"/>
                  <w:color w:val="000000" w:themeColor="text1"/>
                  <w:sz w:val="28"/>
                  <w:szCs w:val="28"/>
                </w:rPr>
                <m:t>ln</m:t>
              </m:r>
            </m:fName>
            <m:e>
              <m:f>
                <m:fPr>
                  <m:ctrlPr>
                    <w:rPr>
                      <w:rFonts w:ascii="Cambria Math" w:hAnsi="Cambria Math"/>
                      <w:i/>
                      <w:color w:val="000000" w:themeColor="text1"/>
                      <w:sz w:val="28"/>
                      <w:szCs w:val="28"/>
                    </w:rPr>
                  </m:ctrlPr>
                </m:fPr>
                <m:num>
                  <m:r>
                    <w:rPr>
                      <w:rFonts w:ascii="Cambria Math" w:hAnsi="Cambria Math"/>
                      <w:color w:val="000000" w:themeColor="text1"/>
                      <w:sz w:val="28"/>
                      <w:szCs w:val="28"/>
                    </w:rPr>
                    <m:t>1</m:t>
                  </m:r>
                </m:num>
                <m:den>
                  <m:d>
                    <m:dPr>
                      <m:begChr m:val="|"/>
                      <m:endChr m:val="|"/>
                      <m:ctrlPr>
                        <w:rPr>
                          <w:rFonts w:ascii="Cambria Math" w:hAnsi="Cambria Math"/>
                          <w:i/>
                          <w:color w:val="000000" w:themeColor="text1"/>
                          <w:sz w:val="28"/>
                          <w:szCs w:val="28"/>
                        </w:rPr>
                      </m:ctrlPr>
                    </m:dPr>
                    <m:e>
                      <m:r>
                        <w:rPr>
                          <w:rFonts w:ascii="Cambria Math" w:hAnsi="Cambria Math"/>
                          <w:color w:val="000000" w:themeColor="text1"/>
                          <w:sz w:val="28"/>
                          <w:szCs w:val="28"/>
                        </w:rPr>
                        <m:t>r</m:t>
                      </m:r>
                    </m:e>
                  </m:d>
                </m:den>
              </m:f>
              <m:r>
                <w:rPr>
                  <w:rFonts w:ascii="Cambria Math" w:hAnsi="Cambria Math"/>
                  <w:color w:val="000000" w:themeColor="text1"/>
                  <w:sz w:val="28"/>
                  <w:szCs w:val="28"/>
                </w:rPr>
                <m:t>,d=</m:t>
              </m:r>
              <m:d>
                <m:dPr>
                  <m:ctrlPr>
                    <w:rPr>
                      <w:rFonts w:ascii="Cambria Math" w:hAnsi="Cambria Math"/>
                      <w:i/>
                      <w:color w:val="000000" w:themeColor="text1"/>
                      <w:sz w:val="28"/>
                      <w:szCs w:val="28"/>
                    </w:rPr>
                  </m:ctrlPr>
                </m:dPr>
                <m:e>
                  <m:r>
                    <w:rPr>
                      <w:rFonts w:ascii="Cambria Math" w:hAnsi="Cambria Math"/>
                      <w:color w:val="000000" w:themeColor="text1"/>
                      <w:sz w:val="28"/>
                      <w:szCs w:val="28"/>
                    </w:rPr>
                    <m:t>2i+1</m:t>
                  </m:r>
                </m:e>
              </m:d>
              <m:f>
                <m:fPr>
                  <m:ctrlPr>
                    <w:rPr>
                      <w:rFonts w:ascii="Cambria Math" w:hAnsi="Cambria Math"/>
                      <w:i/>
                      <w:color w:val="000000" w:themeColor="text1"/>
                      <w:sz w:val="28"/>
                      <w:szCs w:val="28"/>
                    </w:rPr>
                  </m:ctrlPr>
                </m:fPr>
                <m:num>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λ</m:t>
                      </m:r>
                    </m:e>
                    <m:sub>
                      <m:r>
                        <w:rPr>
                          <w:rFonts w:ascii="Cambria Math" w:hAnsi="Cambria Math"/>
                          <w:color w:val="000000" w:themeColor="text1"/>
                          <w:sz w:val="28"/>
                          <w:szCs w:val="28"/>
                        </w:rPr>
                        <m:t>ε,μ</m:t>
                      </m:r>
                    </m:sub>
                  </m:sSub>
                </m:num>
                <m:den>
                  <m:r>
                    <w:rPr>
                      <w:rFonts w:ascii="Cambria Math" w:hAnsi="Cambria Math"/>
                      <w:color w:val="000000" w:themeColor="text1"/>
                      <w:sz w:val="28"/>
                      <w:szCs w:val="28"/>
                    </w:rPr>
                    <m:t>4</m:t>
                  </m:r>
                </m:den>
              </m:f>
              <m:r>
                <w:rPr>
                  <w:rFonts w:ascii="Cambria Math" w:hAnsi="Cambria Math"/>
                  <w:color w:val="000000" w:themeColor="text1"/>
                  <w:sz w:val="28"/>
                  <w:szCs w:val="28"/>
                </w:rPr>
                <m:t>, i=1,2…,</m:t>
              </m:r>
            </m:e>
          </m:func>
        </m:oMath>
      </m:oMathPara>
    </w:p>
    <w:p w:rsidR="00083E3A" w:rsidRPr="00F00E33" w:rsidRDefault="00083E3A" w:rsidP="00083E3A">
      <w:pPr>
        <w:rPr>
          <w:color w:val="000000" w:themeColor="text1"/>
          <w:sz w:val="28"/>
          <w:szCs w:val="28"/>
        </w:rPr>
      </w:pPr>
      <w:r w:rsidRPr="00F00E33">
        <w:rPr>
          <w:color w:val="000000" w:themeColor="text1"/>
          <w:sz w:val="28"/>
          <w:szCs w:val="28"/>
        </w:rPr>
        <w:t xml:space="preserve">где </w:t>
      </w:r>
      <m:oMath>
        <m:r>
          <w:rPr>
            <w:rFonts w:ascii="Cambria Math" w:hAnsi="Cambria Math"/>
            <w:color w:val="000000" w:themeColor="text1"/>
            <w:sz w:val="28"/>
            <w:szCs w:val="28"/>
          </w:rPr>
          <m:t>β</m:t>
        </m:r>
      </m:oMath>
      <w:r w:rsidRPr="00F00E33">
        <w:rPr>
          <w:color w:val="000000" w:themeColor="text1"/>
          <w:sz w:val="28"/>
          <w:szCs w:val="28"/>
        </w:rPr>
        <w:t xml:space="preserve"> коэффициент затухания волны за одно прохождение поглощающего покрытия в </w:t>
      </w:r>
      <w:proofErr w:type="gramStart"/>
      <w:r w:rsidRPr="00F00E33">
        <w:rPr>
          <w:color w:val="000000" w:themeColor="text1"/>
          <w:sz w:val="28"/>
          <w:szCs w:val="28"/>
        </w:rPr>
        <w:t>прямом</w:t>
      </w:r>
      <w:proofErr w:type="gramEnd"/>
      <w:r w:rsidRPr="00F00E33">
        <w:rPr>
          <w:color w:val="000000" w:themeColor="text1"/>
          <w:sz w:val="28"/>
          <w:szCs w:val="28"/>
        </w:rPr>
        <w:t xml:space="preserve"> и в обратном направлениях;</w:t>
      </w:r>
    </w:p>
    <w:p w:rsidR="00083E3A" w:rsidRPr="00F00E33" w:rsidRDefault="00083E3A" w:rsidP="00083E3A">
      <w:pPr>
        <w:ind w:firstLine="1134"/>
        <w:rPr>
          <w:color w:val="000000" w:themeColor="text1"/>
          <w:sz w:val="28"/>
          <w:szCs w:val="28"/>
        </w:rPr>
      </w:pPr>
      <w:r w:rsidRPr="00F00E33">
        <w:rPr>
          <w:color w:val="000000" w:themeColor="text1"/>
          <w:sz w:val="28"/>
          <w:szCs w:val="28"/>
        </w:rPr>
        <w:t xml:space="preserve"> </w:t>
      </w:r>
      <m:oMath>
        <m:d>
          <m:dPr>
            <m:begChr m:val="|"/>
            <m:endChr m:val="|"/>
            <m:ctrlPr>
              <w:rPr>
                <w:rFonts w:ascii="Cambria Math" w:hAnsi="Cambria Math"/>
                <w:i/>
                <w:color w:val="000000" w:themeColor="text1"/>
                <w:sz w:val="28"/>
                <w:szCs w:val="28"/>
              </w:rPr>
            </m:ctrlPr>
          </m:dPr>
          <m:e>
            <m:r>
              <w:rPr>
                <w:rFonts w:ascii="Cambria Math" w:hAnsi="Cambria Math"/>
                <w:color w:val="000000" w:themeColor="text1"/>
                <w:sz w:val="28"/>
                <w:szCs w:val="28"/>
              </w:rPr>
              <m:t>r</m:t>
            </m:r>
          </m:e>
        </m:d>
      </m:oMath>
      <w:r w:rsidRPr="00F00E33">
        <w:rPr>
          <w:color w:val="000000" w:themeColor="text1"/>
          <w:sz w:val="28"/>
          <w:szCs w:val="28"/>
        </w:rPr>
        <w:t>-модуль коэффициента отражения покрытия;</w:t>
      </w:r>
    </w:p>
    <w:p w:rsidR="00083E3A" w:rsidRPr="00F00E33" w:rsidRDefault="00083E3A" w:rsidP="00083E3A">
      <w:pPr>
        <w:ind w:firstLine="1134"/>
        <w:rPr>
          <w:color w:val="000000" w:themeColor="text1"/>
          <w:sz w:val="28"/>
          <w:szCs w:val="28"/>
        </w:rPr>
      </w:pPr>
      <w:r w:rsidRPr="00F00E33">
        <w:rPr>
          <w:color w:val="000000" w:themeColor="text1"/>
          <w:sz w:val="28"/>
          <w:szCs w:val="28"/>
        </w:rPr>
        <w:t xml:space="preserve">  d — общая толщина, покрытия;</w:t>
      </w:r>
    </w:p>
    <w:p w:rsidR="00083E3A" w:rsidRPr="00F00E33" w:rsidRDefault="00083E3A" w:rsidP="00083E3A">
      <w:pPr>
        <w:ind w:firstLine="851"/>
        <w:rPr>
          <w:color w:val="000000" w:themeColor="text1"/>
          <w:sz w:val="28"/>
          <w:szCs w:val="28"/>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λ</m:t>
            </m:r>
          </m:e>
          <m:sub>
            <m:r>
              <w:rPr>
                <w:rFonts w:ascii="Cambria Math" w:hAnsi="Cambria Math"/>
                <w:color w:val="000000" w:themeColor="text1"/>
                <w:sz w:val="28"/>
                <w:szCs w:val="28"/>
              </w:rPr>
              <m:t>ε,μ</m:t>
            </m:r>
          </m:sub>
        </m:sSub>
      </m:oMath>
      <w:r w:rsidRPr="00F00E33">
        <w:rPr>
          <w:color w:val="000000" w:themeColor="text1"/>
          <w:sz w:val="28"/>
          <w:szCs w:val="28"/>
        </w:rPr>
        <w:t xml:space="preserve"> - длина волны в в</w:t>
      </w:r>
      <w:proofErr w:type="spellStart"/>
      <w:r w:rsidRPr="00F00E33">
        <w:rPr>
          <w:color w:val="000000" w:themeColor="text1"/>
          <w:sz w:val="28"/>
          <w:szCs w:val="28"/>
        </w:rPr>
        <w:t>еществе</w:t>
      </w:r>
      <w:proofErr w:type="spellEnd"/>
      <w:r w:rsidRPr="00F00E33">
        <w:rPr>
          <w:color w:val="000000" w:themeColor="text1"/>
          <w:sz w:val="28"/>
          <w:szCs w:val="28"/>
        </w:rPr>
        <w:t xml:space="preserve"> покрытия с параметрами </w:t>
      </w:r>
      <m:oMath>
        <m:r>
          <w:rPr>
            <w:rFonts w:ascii="Cambria Math" w:hAnsi="Cambria Math"/>
            <w:color w:val="000000" w:themeColor="text1"/>
            <w:sz w:val="28"/>
            <w:szCs w:val="28"/>
          </w:rPr>
          <m:t>ε</m:t>
        </m:r>
      </m:oMath>
      <w:r w:rsidRPr="00F00E33">
        <w:rPr>
          <w:color w:val="000000" w:themeColor="text1"/>
          <w:sz w:val="28"/>
          <w:szCs w:val="28"/>
        </w:rPr>
        <w:t xml:space="preserve"> и </w:t>
      </w:r>
      <m:oMath>
        <m:r>
          <w:rPr>
            <w:rFonts w:ascii="Cambria Math" w:hAnsi="Cambria Math"/>
            <w:color w:val="000000" w:themeColor="text1"/>
            <w:sz w:val="28"/>
            <w:szCs w:val="28"/>
          </w:rPr>
          <m:t>μ</m:t>
        </m:r>
      </m:oMath>
      <w:r w:rsidRPr="00F00E33">
        <w:rPr>
          <w:color w:val="000000" w:themeColor="text1"/>
          <w:sz w:val="28"/>
          <w:szCs w:val="28"/>
        </w:rPr>
        <w:t>.</w:t>
      </w:r>
    </w:p>
    <w:p w:rsidR="00083E3A" w:rsidRPr="00F00E33" w:rsidRDefault="00083E3A" w:rsidP="00083E3A">
      <w:pPr>
        <w:ind w:firstLine="851"/>
        <w:rPr>
          <w:color w:val="000000" w:themeColor="text1"/>
          <w:sz w:val="28"/>
          <w:szCs w:val="28"/>
        </w:rPr>
      </w:pPr>
      <m:oMathPara>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λ</m:t>
              </m:r>
            </m:e>
            <m:sub>
              <m:r>
                <w:rPr>
                  <w:rFonts w:ascii="Cambria Math" w:hAnsi="Cambria Math"/>
                  <w:color w:val="000000" w:themeColor="text1"/>
                  <w:sz w:val="28"/>
                  <w:szCs w:val="28"/>
                </w:rPr>
                <m:t>ε,μ</m:t>
              </m:r>
            </m:sub>
          </m:sSub>
          <m:r>
            <w:rPr>
              <w:rFonts w:ascii="Cambria Math" w:hAnsi="Cambria Math"/>
              <w:color w:val="000000" w:themeColor="text1"/>
              <w:sz w:val="28"/>
              <w:szCs w:val="28"/>
            </w:rPr>
            <m:t>=</m:t>
          </m:r>
          <m:f>
            <m:fPr>
              <m:ctrlPr>
                <w:rPr>
                  <w:rFonts w:ascii="Cambria Math" w:hAnsi="Cambria Math"/>
                  <w:i/>
                  <w:color w:val="000000" w:themeColor="text1"/>
                  <w:sz w:val="28"/>
                  <w:szCs w:val="28"/>
                </w:rPr>
              </m:ctrlPr>
            </m:fPr>
            <m:num>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λ</m:t>
                  </m:r>
                </m:e>
                <m:sub>
                  <m:r>
                    <w:rPr>
                      <w:rFonts w:ascii="Cambria Math" w:hAnsi="Cambria Math"/>
                      <w:color w:val="000000" w:themeColor="text1"/>
                      <w:sz w:val="28"/>
                      <w:szCs w:val="28"/>
                    </w:rPr>
                    <m:t>0</m:t>
                  </m:r>
                </m:sub>
              </m:sSub>
            </m:num>
            <m:den>
              <m:rad>
                <m:radPr>
                  <m:degHide m:val="1"/>
                  <m:ctrlPr>
                    <w:rPr>
                      <w:rFonts w:ascii="Cambria Math" w:hAnsi="Cambria Math"/>
                      <w:i/>
                      <w:color w:val="000000" w:themeColor="text1"/>
                      <w:sz w:val="28"/>
                      <w:szCs w:val="28"/>
                    </w:rPr>
                  </m:ctrlPr>
                </m:radPr>
                <m:deg/>
                <m:e>
                  <m:r>
                    <w:rPr>
                      <w:rFonts w:ascii="Cambria Math" w:hAnsi="Cambria Math"/>
                      <w:color w:val="000000" w:themeColor="text1"/>
                      <w:sz w:val="28"/>
                      <w:szCs w:val="28"/>
                    </w:rPr>
                    <m:t>ε,μ</m:t>
                  </m:r>
                </m:e>
              </m:rad>
            </m:den>
          </m:f>
        </m:oMath>
      </m:oMathPara>
    </w:p>
    <w:p w:rsidR="00083E3A" w:rsidRPr="00F00E33" w:rsidRDefault="00083E3A" w:rsidP="00083E3A">
      <w:pPr>
        <w:ind w:firstLine="851"/>
        <w:rPr>
          <w:color w:val="000000" w:themeColor="text1"/>
          <w:sz w:val="28"/>
          <w:szCs w:val="28"/>
        </w:rPr>
      </w:pPr>
      <w:r w:rsidRPr="00F00E33">
        <w:rPr>
          <w:color w:val="000000" w:themeColor="text1"/>
          <w:sz w:val="28"/>
          <w:szCs w:val="28"/>
        </w:rPr>
        <w:t xml:space="preserve">где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λ</m:t>
            </m:r>
          </m:e>
          <m:sub>
            <m:r>
              <w:rPr>
                <w:rFonts w:ascii="Cambria Math" w:hAnsi="Cambria Math"/>
                <w:color w:val="000000" w:themeColor="text1"/>
                <w:sz w:val="28"/>
                <w:szCs w:val="28"/>
              </w:rPr>
              <m:t>0</m:t>
            </m:r>
          </m:sub>
        </m:sSub>
      </m:oMath>
      <w:r w:rsidRPr="00F00E33">
        <w:rPr>
          <w:color w:val="000000" w:themeColor="text1"/>
          <w:sz w:val="28"/>
          <w:szCs w:val="28"/>
        </w:rPr>
        <w:t xml:space="preserve"> — резонансная длина волны.</w:t>
      </w:r>
    </w:p>
    <w:p w:rsidR="00083E3A" w:rsidRPr="00F00E33" w:rsidRDefault="00083E3A" w:rsidP="00083E3A">
      <w:pPr>
        <w:ind w:firstLine="851"/>
        <w:rPr>
          <w:color w:val="000000" w:themeColor="text1"/>
          <w:sz w:val="28"/>
          <w:szCs w:val="28"/>
        </w:rPr>
      </w:pPr>
    </w:p>
    <w:p w:rsidR="00083E3A" w:rsidRPr="00F00E33" w:rsidRDefault="00083E3A" w:rsidP="00083E3A">
      <w:pPr>
        <w:ind w:firstLine="851"/>
        <w:jc w:val="both"/>
        <w:rPr>
          <w:color w:val="000000" w:themeColor="text1"/>
          <w:sz w:val="28"/>
          <w:szCs w:val="28"/>
        </w:rPr>
      </w:pPr>
      <m:oMath>
        <m:r>
          <w:rPr>
            <w:rFonts w:ascii="Cambria Math" w:hAnsi="Cambria Math"/>
            <w:color w:val="000000" w:themeColor="text1"/>
            <w:sz w:val="28"/>
            <w:szCs w:val="28"/>
            <w:lang w:val="en-US"/>
          </w:rPr>
          <w:lastRenderedPageBreak/>
          <m:t>d</m:t>
        </m:r>
        <m:r>
          <w:rPr>
            <w:rFonts w:ascii="Cambria Math" w:hAnsi="Cambria Math"/>
            <w:color w:val="000000" w:themeColor="text1"/>
            <w:sz w:val="28"/>
            <w:szCs w:val="28"/>
          </w:rPr>
          <m:t>=</m:t>
        </m:r>
        <m:d>
          <m:dPr>
            <m:ctrlPr>
              <w:rPr>
                <w:rFonts w:ascii="Cambria Math" w:hAnsi="Cambria Math"/>
                <w:i/>
                <w:color w:val="000000" w:themeColor="text1"/>
                <w:sz w:val="28"/>
                <w:szCs w:val="28"/>
              </w:rPr>
            </m:ctrlPr>
          </m:dPr>
          <m:e>
            <m:r>
              <w:rPr>
                <w:rFonts w:ascii="Cambria Math" w:hAnsi="Cambria Math"/>
                <w:color w:val="000000" w:themeColor="text1"/>
                <w:sz w:val="28"/>
                <w:szCs w:val="28"/>
              </w:rPr>
              <m:t>2i+1</m:t>
            </m:r>
          </m:e>
        </m:d>
        <m:f>
          <m:fPr>
            <m:ctrlPr>
              <w:rPr>
                <w:rFonts w:ascii="Cambria Math" w:hAnsi="Cambria Math"/>
                <w:i/>
                <w:color w:val="000000" w:themeColor="text1"/>
                <w:sz w:val="28"/>
                <w:szCs w:val="28"/>
              </w:rPr>
            </m:ctrlPr>
          </m:fPr>
          <m:num>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λ</m:t>
                </m:r>
              </m:e>
              <m:sub>
                <m:r>
                  <w:rPr>
                    <w:rFonts w:ascii="Cambria Math" w:hAnsi="Cambria Math"/>
                    <w:color w:val="000000" w:themeColor="text1"/>
                    <w:sz w:val="28"/>
                    <w:szCs w:val="28"/>
                  </w:rPr>
                  <m:t>ε,μ</m:t>
                </m:r>
              </m:sub>
            </m:sSub>
          </m:num>
          <m:den>
            <m:r>
              <w:rPr>
                <w:rFonts w:ascii="Cambria Math" w:hAnsi="Cambria Math"/>
                <w:color w:val="000000" w:themeColor="text1"/>
                <w:sz w:val="28"/>
                <w:szCs w:val="28"/>
              </w:rPr>
              <m:t>4</m:t>
            </m:r>
          </m:den>
        </m:f>
      </m:oMath>
      <w:r w:rsidRPr="00F00E33">
        <w:rPr>
          <w:color w:val="000000" w:themeColor="text1"/>
          <w:sz w:val="28"/>
          <w:szCs w:val="28"/>
        </w:rPr>
        <w:t xml:space="preserve"> обеспечивает противофазность ЭМВ, а условие</w:t>
      </w:r>
      <m:oMath>
        <m:r>
          <m:rPr>
            <m:sty m:val="p"/>
          </m:rPr>
          <w:rPr>
            <w:rFonts w:ascii="Cambria Math" w:hAnsi="Cambria Math"/>
            <w:color w:val="000000" w:themeColor="text1"/>
            <w:sz w:val="28"/>
            <w:szCs w:val="28"/>
          </w:rPr>
          <w:br/>
        </m:r>
        <m:r>
          <w:rPr>
            <w:rFonts w:ascii="Cambria Math" w:hAnsi="Cambria Math"/>
            <w:color w:val="000000" w:themeColor="text1"/>
            <w:sz w:val="28"/>
            <w:szCs w:val="28"/>
          </w:rPr>
          <m:t>β=</m:t>
        </m:r>
        <m:func>
          <m:funcPr>
            <m:ctrlPr>
              <w:rPr>
                <w:rFonts w:ascii="Cambria Math" w:hAnsi="Cambria Math"/>
                <w:i/>
                <w:color w:val="000000" w:themeColor="text1"/>
                <w:sz w:val="28"/>
                <w:szCs w:val="28"/>
              </w:rPr>
            </m:ctrlPr>
          </m:funcPr>
          <m:fName>
            <m:r>
              <m:rPr>
                <m:sty m:val="p"/>
              </m:rPr>
              <w:rPr>
                <w:rFonts w:ascii="Cambria Math" w:hAnsi="Cambria Math"/>
                <w:color w:val="000000" w:themeColor="text1"/>
                <w:sz w:val="28"/>
                <w:szCs w:val="28"/>
              </w:rPr>
              <m:t>ln</m:t>
            </m:r>
          </m:fName>
          <m:e>
            <m:f>
              <m:fPr>
                <m:ctrlPr>
                  <w:rPr>
                    <w:rFonts w:ascii="Cambria Math" w:hAnsi="Cambria Math"/>
                    <w:i/>
                    <w:color w:val="000000" w:themeColor="text1"/>
                    <w:sz w:val="28"/>
                    <w:szCs w:val="28"/>
                  </w:rPr>
                </m:ctrlPr>
              </m:fPr>
              <m:num>
                <m:r>
                  <w:rPr>
                    <w:rFonts w:ascii="Cambria Math" w:hAnsi="Cambria Math"/>
                    <w:color w:val="000000" w:themeColor="text1"/>
                    <w:sz w:val="28"/>
                    <w:szCs w:val="28"/>
                  </w:rPr>
                  <m:t>1</m:t>
                </m:r>
              </m:num>
              <m:den>
                <m:d>
                  <m:dPr>
                    <m:begChr m:val="|"/>
                    <m:endChr m:val="|"/>
                    <m:ctrlPr>
                      <w:rPr>
                        <w:rFonts w:ascii="Cambria Math" w:hAnsi="Cambria Math"/>
                        <w:i/>
                        <w:color w:val="000000" w:themeColor="text1"/>
                        <w:sz w:val="28"/>
                        <w:szCs w:val="28"/>
                      </w:rPr>
                    </m:ctrlPr>
                  </m:dPr>
                  <m:e>
                    <m:r>
                      <w:rPr>
                        <w:rFonts w:ascii="Cambria Math" w:hAnsi="Cambria Math"/>
                        <w:color w:val="000000" w:themeColor="text1"/>
                        <w:sz w:val="28"/>
                        <w:szCs w:val="28"/>
                      </w:rPr>
                      <m:t>r</m:t>
                    </m:r>
                  </m:e>
                </m:d>
              </m:den>
            </m:f>
          </m:e>
        </m:func>
      </m:oMath>
      <w:r w:rsidRPr="00F00E33">
        <w:rPr>
          <w:color w:val="000000" w:themeColor="text1"/>
          <w:sz w:val="28"/>
          <w:szCs w:val="28"/>
        </w:rPr>
        <w:t>- равноамплитудно</w:t>
      </w:r>
      <w:proofErr w:type="spellStart"/>
      <w:r w:rsidRPr="00F00E33">
        <w:rPr>
          <w:color w:val="000000" w:themeColor="text1"/>
          <w:sz w:val="28"/>
          <w:szCs w:val="28"/>
        </w:rPr>
        <w:t>сть</w:t>
      </w:r>
      <w:proofErr w:type="spellEnd"/>
      <w:r w:rsidRPr="00F00E33">
        <w:rPr>
          <w:color w:val="000000" w:themeColor="text1"/>
          <w:sz w:val="28"/>
          <w:szCs w:val="28"/>
        </w:rPr>
        <w:t xml:space="preserve"> этих волн. Следовательно, интерференционное покрытие должно обладать определенной толщиной  и быть поглощающим. Но в отличие от РПМ, этот эффект здесь не является основным.</w:t>
      </w:r>
    </w:p>
    <w:p w:rsidR="00083E3A" w:rsidRPr="00F00E33" w:rsidRDefault="00083E3A" w:rsidP="00083E3A">
      <w:pPr>
        <w:ind w:firstLine="851"/>
        <w:rPr>
          <w:color w:val="000000" w:themeColor="text1"/>
          <w:sz w:val="28"/>
          <w:szCs w:val="28"/>
        </w:rPr>
      </w:pPr>
      <w:r w:rsidRPr="00F00E33">
        <w:rPr>
          <w:color w:val="000000" w:themeColor="text1"/>
          <w:sz w:val="28"/>
          <w:szCs w:val="28"/>
        </w:rPr>
        <w:t xml:space="preserve">Чтобы интерференционное покрытие обладало поглощающими | свойствами, в его состав вводят ферромагнетики с примесями сажи или порошка графита в качестве поглотителя. </w:t>
      </w:r>
      <w:proofErr w:type="gramStart"/>
      <w:r w:rsidRPr="00F00E33">
        <w:rPr>
          <w:color w:val="000000" w:themeColor="text1"/>
          <w:sz w:val="28"/>
          <w:szCs w:val="28"/>
        </w:rPr>
        <w:t>Интерференционные</w:t>
      </w:r>
      <w:proofErr w:type="gramEnd"/>
      <w:r w:rsidRPr="00F00E33">
        <w:rPr>
          <w:color w:val="000000" w:themeColor="text1"/>
          <w:sz w:val="28"/>
          <w:szCs w:val="28"/>
        </w:rPr>
        <w:t xml:space="preserve"> защитные покрытая изготовляют из различных пластмасс или каучука. Достоинством интерференционных покрытий является их значительная механическая прочность, гибкость, сравнительно малая толщина и небольшая масса. Для коротких волн при больших диэлектрических и магнитных потерях в веществе покрытия могут быть очень тонкими.</w:t>
      </w:r>
    </w:p>
    <w:p w:rsidR="00083E3A" w:rsidRPr="00F00E33" w:rsidRDefault="00083E3A" w:rsidP="00083E3A">
      <w:pPr>
        <w:ind w:firstLine="851"/>
        <w:rPr>
          <w:color w:val="000000" w:themeColor="text1"/>
          <w:sz w:val="28"/>
          <w:szCs w:val="28"/>
        </w:rPr>
      </w:pPr>
      <w:r w:rsidRPr="00F00E33">
        <w:rPr>
          <w:color w:val="000000" w:themeColor="text1"/>
          <w:sz w:val="28"/>
          <w:szCs w:val="28"/>
        </w:rPr>
        <w:t xml:space="preserve">Эффективность действия интерференционных покрытий зависит от угла падения электромагнитной энергии на их поверхность. Минимальное отражение достигается при нормальном падении радиоволн. При других углах падения коэффициент отражения резко возрастает. Таким образом, покрытие интерференционного типа представляет собой резонансный поглотитель, состоящий из слоя диэлектрика, наложенного на защищаемый металл. </w:t>
      </w:r>
      <w:proofErr w:type="gramStart"/>
      <w:r w:rsidRPr="00F00E33">
        <w:rPr>
          <w:color w:val="000000" w:themeColor="text1"/>
          <w:sz w:val="28"/>
          <w:szCs w:val="28"/>
        </w:rPr>
        <w:t>Толщина слоя диэлектрика, его диэлектрическая постоянная и тангенс угла диэлектрических потерь могут быть выбраны такими, что коэффициент отражения на некоторой, наиболее вероятной волне, был равен нулю.</w:t>
      </w:r>
      <w:proofErr w:type="gramEnd"/>
      <w:r w:rsidRPr="00F00E33">
        <w:rPr>
          <w:color w:val="000000" w:themeColor="text1"/>
          <w:sz w:val="28"/>
          <w:szCs w:val="28"/>
        </w:rPr>
        <w:t xml:space="preserve"> При этом наибольшее отклонение частоты падающей волны от резонансной частоты поглощаемого излучения не должно превышать ± 5%. Иначе значительно понижается эффективность поглощения энергии падающего электромагнитного поля.</w:t>
      </w:r>
    </w:p>
    <w:p w:rsidR="00083E3A" w:rsidRPr="00F00E33" w:rsidRDefault="00083E3A" w:rsidP="00083E3A">
      <w:pPr>
        <w:ind w:firstLine="851"/>
        <w:rPr>
          <w:color w:val="000000" w:themeColor="text1"/>
          <w:sz w:val="28"/>
          <w:szCs w:val="28"/>
        </w:rPr>
      </w:pPr>
      <w:r w:rsidRPr="00F00E33">
        <w:rPr>
          <w:color w:val="000000" w:themeColor="text1"/>
          <w:sz w:val="28"/>
          <w:szCs w:val="28"/>
        </w:rPr>
        <w:t xml:space="preserve">Интерференционные покрытия менее габаритны, чем поглощающие. Однако, как следует из их принципа действия, они и более </w:t>
      </w:r>
      <w:proofErr w:type="spellStart"/>
      <w:r w:rsidRPr="00F00E33">
        <w:rPr>
          <w:color w:val="000000" w:themeColor="text1"/>
          <w:sz w:val="28"/>
          <w:szCs w:val="28"/>
        </w:rPr>
        <w:t>узкополосны</w:t>
      </w:r>
      <w:proofErr w:type="spellEnd"/>
      <w:r w:rsidRPr="00F00E33">
        <w:rPr>
          <w:color w:val="000000" w:themeColor="text1"/>
          <w:sz w:val="28"/>
          <w:szCs w:val="28"/>
        </w:rPr>
        <w:t>, что зачастую ограничивает возможности их применения. Поэтому наиболее перспективными являются комбинированные многослойные покрытия.</w:t>
      </w:r>
    </w:p>
    <w:p w:rsidR="00083E3A" w:rsidRPr="00F00E33" w:rsidRDefault="00083E3A" w:rsidP="00083E3A">
      <w:pPr>
        <w:ind w:firstLine="851"/>
        <w:rPr>
          <w:color w:val="000000" w:themeColor="text1"/>
          <w:sz w:val="28"/>
          <w:szCs w:val="28"/>
        </w:rPr>
      </w:pPr>
      <w:proofErr w:type="gramStart"/>
      <w:r w:rsidRPr="00F00E33">
        <w:rPr>
          <w:color w:val="000000" w:themeColor="text1"/>
          <w:sz w:val="28"/>
          <w:szCs w:val="28"/>
        </w:rPr>
        <w:t xml:space="preserve">Поглощающая способность многослойных интерференционна покрытий и их </w:t>
      </w:r>
      <w:proofErr w:type="spellStart"/>
      <w:r w:rsidRPr="00F00E33">
        <w:rPr>
          <w:color w:val="000000" w:themeColor="text1"/>
          <w:sz w:val="28"/>
          <w:szCs w:val="28"/>
        </w:rPr>
        <w:t>диапазонность</w:t>
      </w:r>
      <w:proofErr w:type="spellEnd"/>
      <w:r w:rsidRPr="00F00E33">
        <w:rPr>
          <w:color w:val="000000" w:themeColor="text1"/>
          <w:sz w:val="28"/>
          <w:szCs w:val="28"/>
        </w:rPr>
        <w:t xml:space="preserve"> существенно зависят от количества толщины слоев, а также от электрических параметров используемых материалов.</w:t>
      </w:r>
      <w:proofErr w:type="gramEnd"/>
      <w:r w:rsidRPr="00F00E33">
        <w:rPr>
          <w:color w:val="000000" w:themeColor="text1"/>
          <w:sz w:val="28"/>
          <w:szCs w:val="28"/>
        </w:rPr>
        <w:t xml:space="preserve"> При соответствующем подборе значений проводимости и электрической проницаемости можно считать, что каждый слой согласован с колебаниями в узкой полосе около одной частоты, а несколько слоев обеспечивают малое значение коэффициента отражения в диапазоне. Для иллюстраци</w:t>
      </w:r>
      <w:r w:rsidR="00595B19">
        <w:rPr>
          <w:color w:val="000000" w:themeColor="text1"/>
          <w:sz w:val="28"/>
          <w:szCs w:val="28"/>
        </w:rPr>
        <w:t>и этого утверждения на рис. 7</w:t>
      </w:r>
      <w:r w:rsidRPr="00F00E33">
        <w:rPr>
          <w:color w:val="000000" w:themeColor="text1"/>
          <w:sz w:val="28"/>
          <w:szCs w:val="28"/>
        </w:rPr>
        <w:t xml:space="preserve"> приведены зависимости коэффициента отражения для интерференционных покрытий с многослойными структурами из чередующихся диэлектрических слоев.</w:t>
      </w:r>
    </w:p>
    <w:p w:rsidR="00083E3A" w:rsidRPr="00F00E33" w:rsidRDefault="00083E3A" w:rsidP="00083E3A">
      <w:pPr>
        <w:ind w:firstLine="851"/>
        <w:jc w:val="center"/>
        <w:rPr>
          <w:color w:val="000000" w:themeColor="text1"/>
          <w:sz w:val="28"/>
          <w:szCs w:val="28"/>
        </w:rPr>
      </w:pPr>
      <w:r w:rsidRPr="00F00E33">
        <w:rPr>
          <w:noProof/>
          <w:color w:val="000000" w:themeColor="text1"/>
          <w:sz w:val="28"/>
          <w:szCs w:val="28"/>
        </w:rPr>
        <w:lastRenderedPageBreak/>
        <w:drawing>
          <wp:inline distT="0" distB="0" distL="0" distR="0" wp14:anchorId="340D556C" wp14:editId="7E92E799">
            <wp:extent cx="3038475" cy="1895475"/>
            <wp:effectExtent l="0" t="0" r="9525" b="9525"/>
            <wp:docPr id="3" name="Рисунок 3" descr="20180829_232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20180829_23233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38475" cy="1895475"/>
                    </a:xfrm>
                    <a:prstGeom prst="rect">
                      <a:avLst/>
                    </a:prstGeom>
                    <a:noFill/>
                    <a:ln>
                      <a:noFill/>
                    </a:ln>
                  </pic:spPr>
                </pic:pic>
              </a:graphicData>
            </a:graphic>
          </wp:inline>
        </w:drawing>
      </w:r>
    </w:p>
    <w:p w:rsidR="00083E3A" w:rsidRPr="00F00E33" w:rsidRDefault="00083E3A" w:rsidP="00083E3A">
      <w:pPr>
        <w:ind w:firstLine="851"/>
        <w:jc w:val="center"/>
        <w:rPr>
          <w:color w:val="000000" w:themeColor="text1"/>
          <w:sz w:val="28"/>
          <w:szCs w:val="28"/>
        </w:rPr>
      </w:pPr>
    </w:p>
    <w:p w:rsidR="00083E3A" w:rsidRPr="00F00E33" w:rsidRDefault="003A17AF" w:rsidP="00083E3A">
      <w:pPr>
        <w:ind w:firstLine="851"/>
        <w:jc w:val="center"/>
        <w:rPr>
          <w:color w:val="000000" w:themeColor="text1"/>
          <w:sz w:val="28"/>
          <w:szCs w:val="28"/>
        </w:rPr>
      </w:pPr>
      <w:r>
        <w:rPr>
          <w:color w:val="000000" w:themeColor="text1"/>
          <w:sz w:val="28"/>
          <w:szCs w:val="28"/>
        </w:rPr>
        <w:t>Рис. 7</w:t>
      </w:r>
      <w:r w:rsidR="00083E3A" w:rsidRPr="00F00E33">
        <w:rPr>
          <w:color w:val="000000" w:themeColor="text1"/>
          <w:sz w:val="28"/>
          <w:szCs w:val="28"/>
        </w:rPr>
        <w:t xml:space="preserve"> Частотная зависимость</w:t>
      </w:r>
      <w:proofErr w:type="gramStart"/>
      <w:r w:rsidR="00083E3A" w:rsidRPr="00F00E33">
        <w:rPr>
          <w:color w:val="000000" w:themeColor="text1"/>
          <w:sz w:val="28"/>
          <w:szCs w:val="28"/>
        </w:rPr>
        <w:t xml:space="preserve">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m:t>
            </m:r>
            <w:proofErr w:type="gramEnd"/>
          </m:e>
          <m:sub>
            <m:r>
              <w:rPr>
                <w:rFonts w:ascii="Cambria Math" w:hAnsi="Cambria Math"/>
                <w:color w:val="000000" w:themeColor="text1"/>
                <w:sz w:val="28"/>
                <w:szCs w:val="28"/>
              </w:rPr>
              <m:t>отр</m:t>
            </m:r>
          </m:sub>
        </m:sSub>
      </m:oMath>
      <w:r w:rsidR="00083E3A" w:rsidRPr="00F00E33">
        <w:rPr>
          <w:color w:val="000000" w:themeColor="text1"/>
          <w:sz w:val="28"/>
          <w:szCs w:val="28"/>
        </w:rPr>
        <w:t xml:space="preserve"> многослойного интерференционного покрытия</w:t>
      </w:r>
    </w:p>
    <w:p w:rsidR="00C3182F" w:rsidRPr="00F00E33" w:rsidRDefault="00C3182F">
      <w:pPr>
        <w:rPr>
          <w:color w:val="000000" w:themeColor="text1"/>
          <w:sz w:val="28"/>
          <w:szCs w:val="28"/>
        </w:rPr>
      </w:pPr>
    </w:p>
    <w:p w:rsidR="006101B2" w:rsidRPr="00E34FF3" w:rsidRDefault="006101B2" w:rsidP="00E34FF3">
      <w:pPr>
        <w:pStyle w:val="1"/>
        <w:numPr>
          <w:ilvl w:val="0"/>
          <w:numId w:val="0"/>
        </w:numPr>
        <w:rPr>
          <w:rFonts w:ascii="Times New Roman" w:hAnsi="Times New Roman"/>
          <w:color w:val="000000" w:themeColor="text1"/>
          <w:sz w:val="28"/>
          <w:szCs w:val="28"/>
          <w:lang w:val="ru-RU"/>
        </w:rPr>
      </w:pPr>
      <w:bookmarkStart w:id="9" w:name="_Toc535449939"/>
      <w:r w:rsidRPr="00E34FF3">
        <w:rPr>
          <w:color w:val="000000" w:themeColor="text1"/>
          <w:sz w:val="28"/>
          <w:szCs w:val="28"/>
        </w:rPr>
        <w:t>5.</w:t>
      </w:r>
      <w:r w:rsidR="00E34FF3">
        <w:rPr>
          <w:color w:val="000000" w:themeColor="text1"/>
          <w:sz w:val="28"/>
          <w:szCs w:val="28"/>
          <w:lang w:val="ru-RU"/>
        </w:rPr>
        <w:t xml:space="preserve"> </w:t>
      </w:r>
      <w:r w:rsidR="00AA0B80" w:rsidRPr="00E34FF3">
        <w:rPr>
          <w:rFonts w:ascii="Times New Roman" w:hAnsi="Times New Roman"/>
          <w:color w:val="000000" w:themeColor="text1"/>
          <w:sz w:val="28"/>
          <w:szCs w:val="28"/>
        </w:rPr>
        <w:t>Направления создания РПП и РПМ</w:t>
      </w:r>
      <w:bookmarkEnd w:id="9"/>
      <w:r w:rsidR="00AA0B80" w:rsidRPr="00E34FF3">
        <w:rPr>
          <w:rFonts w:ascii="Times New Roman" w:hAnsi="Times New Roman"/>
          <w:color w:val="000000" w:themeColor="text1"/>
          <w:sz w:val="28"/>
          <w:szCs w:val="28"/>
        </w:rPr>
        <w:t xml:space="preserve"> </w:t>
      </w:r>
    </w:p>
    <w:p w:rsidR="009C52DB" w:rsidRPr="00F00E33" w:rsidRDefault="00AA0B80" w:rsidP="006101B2">
      <w:pPr>
        <w:ind w:firstLine="851"/>
        <w:jc w:val="both"/>
        <w:rPr>
          <w:color w:val="000000" w:themeColor="text1"/>
          <w:sz w:val="28"/>
          <w:szCs w:val="28"/>
        </w:rPr>
      </w:pPr>
      <w:r w:rsidRPr="00F00E33">
        <w:rPr>
          <w:color w:val="000000" w:themeColor="text1"/>
          <w:sz w:val="28"/>
          <w:szCs w:val="28"/>
        </w:rPr>
        <w:t xml:space="preserve">В настоящее время можно выделить следующие тенденции увеличения поглощения электромагнитной энергии РПМ и РПП: </w:t>
      </w:r>
    </w:p>
    <w:p w:rsidR="009C52DB" w:rsidRPr="00F00E33" w:rsidRDefault="00AA0B80" w:rsidP="006101B2">
      <w:pPr>
        <w:ind w:firstLine="851"/>
        <w:jc w:val="both"/>
        <w:rPr>
          <w:color w:val="000000" w:themeColor="text1"/>
          <w:sz w:val="28"/>
          <w:szCs w:val="28"/>
        </w:rPr>
      </w:pPr>
      <w:r w:rsidRPr="00F00E33">
        <w:rPr>
          <w:color w:val="000000" w:themeColor="text1"/>
          <w:sz w:val="28"/>
          <w:szCs w:val="28"/>
        </w:rPr>
        <w:t xml:space="preserve">1. За счет увеличения мнимой части диэлектрической проницаемости </w:t>
      </w:r>
      <w:r w:rsidRPr="00F00E33">
        <w:rPr>
          <w:color w:val="000000" w:themeColor="text1"/>
          <w:sz w:val="28"/>
          <w:szCs w:val="28"/>
        </w:rPr>
        <w:sym w:font="Symbol" w:char="F065"/>
      </w:r>
      <w:r w:rsidRPr="00F00E33">
        <w:rPr>
          <w:color w:val="000000" w:themeColor="text1"/>
          <w:sz w:val="28"/>
          <w:szCs w:val="28"/>
        </w:rPr>
        <w:t xml:space="preserve">" и диэлектрических потерь материала. Однако увеличение проводимости и, соответственно, тепловых потерь приводит к увеличению отражения от передней поверхности материала. С целью снижения заметности целесообразно использовать интерференционные явления. При определенной толщине РПП волны, отраженные от передней и задней поверхностей РПП, будут находиться в противофазе, что означает зависимость толщины поглощающего слоя от частоты. Следовательно, приемлемых значений коэффициента поглощения можно добиться лишь на некоторых фиксированных частотах. </w:t>
      </w:r>
    </w:p>
    <w:p w:rsidR="009C52DB" w:rsidRPr="00F00E33" w:rsidRDefault="00AA0B80" w:rsidP="00506E4B">
      <w:pPr>
        <w:ind w:firstLine="851"/>
        <w:jc w:val="both"/>
        <w:rPr>
          <w:color w:val="000000" w:themeColor="text1"/>
          <w:sz w:val="28"/>
          <w:szCs w:val="28"/>
        </w:rPr>
      </w:pPr>
      <w:r w:rsidRPr="00F00E33">
        <w:rPr>
          <w:color w:val="000000" w:themeColor="text1"/>
          <w:sz w:val="28"/>
          <w:szCs w:val="28"/>
        </w:rPr>
        <w:t xml:space="preserve">2. За счет увеличения мнимой части магнитной проницаемости </w:t>
      </w:r>
      <w:r w:rsidRPr="00F00E33">
        <w:rPr>
          <w:color w:val="000000" w:themeColor="text1"/>
          <w:sz w:val="28"/>
          <w:szCs w:val="28"/>
        </w:rPr>
        <w:sym w:font="Symbol" w:char="F06D"/>
      </w:r>
      <w:r w:rsidRPr="00F00E33">
        <w:rPr>
          <w:color w:val="000000" w:themeColor="text1"/>
          <w:sz w:val="28"/>
          <w:szCs w:val="28"/>
        </w:rPr>
        <w:t>" и магнитных потерь. Магнитные наполнители, обеспечивающие большие магнитные потери, вводят в состав композиционных материалов и аморфных сплавов, предназначенных для экранирования и поглощения электромагнитной энергии. С целью подавления электромагнитных помех в электрических цепях, в источниках вторичного электропитания широко используют ф</w:t>
      </w:r>
      <w:r w:rsidR="00F56110">
        <w:rPr>
          <w:color w:val="000000" w:themeColor="text1"/>
          <w:sz w:val="28"/>
          <w:szCs w:val="28"/>
        </w:rPr>
        <w:t xml:space="preserve">ерритовые фильтры и </w:t>
      </w:r>
      <w:proofErr w:type="gramStart"/>
      <w:r w:rsidR="00F56110">
        <w:rPr>
          <w:color w:val="000000" w:themeColor="text1"/>
          <w:sz w:val="28"/>
          <w:szCs w:val="28"/>
        </w:rPr>
        <w:t>чип-бусины</w:t>
      </w:r>
      <w:proofErr w:type="gramEnd"/>
      <w:r w:rsidR="00F56110">
        <w:rPr>
          <w:color w:val="000000" w:themeColor="text1"/>
          <w:sz w:val="28"/>
          <w:szCs w:val="28"/>
        </w:rPr>
        <w:t>[3</w:t>
      </w:r>
      <w:r w:rsidR="00F56110" w:rsidRPr="00F56110">
        <w:rPr>
          <w:color w:val="000000" w:themeColor="text1"/>
          <w:sz w:val="28"/>
          <w:szCs w:val="28"/>
        </w:rPr>
        <w:t>]</w:t>
      </w:r>
      <w:r w:rsidRPr="00F00E33">
        <w:rPr>
          <w:color w:val="000000" w:themeColor="text1"/>
          <w:sz w:val="28"/>
          <w:szCs w:val="28"/>
        </w:rPr>
        <w:t xml:space="preserve">. </w:t>
      </w:r>
      <w:proofErr w:type="spellStart"/>
      <w:r w:rsidRPr="00F00E33">
        <w:rPr>
          <w:color w:val="000000" w:themeColor="text1"/>
          <w:sz w:val="28"/>
          <w:szCs w:val="28"/>
        </w:rPr>
        <w:t>Ферри́товый</w:t>
      </w:r>
      <w:proofErr w:type="spellEnd"/>
      <w:r w:rsidRPr="00F00E33">
        <w:rPr>
          <w:color w:val="000000" w:themeColor="text1"/>
          <w:sz w:val="28"/>
          <w:szCs w:val="28"/>
        </w:rPr>
        <w:t xml:space="preserve"> фильтр – пассивный электрический компонент, изготовленный из ферритового материала в виде кольца, использующийся в качестве фильтра, для подавления высокочастотных помех в электрических цепях. Ферритовое кольцо увеличивает индуктивность проходящего через него участка провода в несколько сотен (вплоть до тысяч) раз, что обеспечивает высокий импеданс и подавление помех высокой частоты. Чаще всего имеют форму цилиндров или параллелепипедов; могут быть съемными с защелками или несъемными литыми. Ферритовые фильтры используются как дополнительные внешние фильтры, как правило, для устройств, имеющих д</w:t>
      </w:r>
      <w:r w:rsidR="00595B19">
        <w:rPr>
          <w:color w:val="000000" w:themeColor="text1"/>
          <w:sz w:val="28"/>
          <w:szCs w:val="28"/>
        </w:rPr>
        <w:t>линные соединительные кабели</w:t>
      </w:r>
      <w:r w:rsidRPr="00F00E33">
        <w:rPr>
          <w:color w:val="000000" w:themeColor="text1"/>
          <w:sz w:val="28"/>
          <w:szCs w:val="28"/>
        </w:rPr>
        <w:t xml:space="preserve">. </w:t>
      </w:r>
    </w:p>
    <w:p w:rsidR="00506E4B" w:rsidRPr="00F00E33" w:rsidRDefault="00AA0B80" w:rsidP="006101B2">
      <w:pPr>
        <w:ind w:firstLine="851"/>
        <w:jc w:val="both"/>
        <w:rPr>
          <w:color w:val="000000" w:themeColor="text1"/>
          <w:sz w:val="28"/>
          <w:szCs w:val="28"/>
        </w:rPr>
      </w:pPr>
      <w:r w:rsidRPr="00F00E33">
        <w:rPr>
          <w:color w:val="000000" w:themeColor="text1"/>
          <w:sz w:val="28"/>
          <w:szCs w:val="28"/>
        </w:rPr>
        <w:lastRenderedPageBreak/>
        <w:t>3. За счет согласования волновых сопротивлений материала покрытия со средой распространения электромагнитной волны. Для снижения уровня сигнала, отраженного от границы раздела и обусловленного скачком волнового сопротивления, используют многослойные материалы, первый слой которых обладает меньшим значением диэлектрической проницаемости, следовательно, меньшим отражением от границы раздела. Предельным случаем являются материалы градиентного типа, характеристики которых изменяются непрерывно по мере продвижения вглубь материала. С этой целью используют конструкции в виде пирамид или усеченных конусов, обеспечивающих плавное изменение электрических характеристик вдоль р</w:t>
      </w:r>
      <w:r w:rsidR="00595B19">
        <w:rPr>
          <w:color w:val="000000" w:themeColor="text1"/>
          <w:sz w:val="28"/>
          <w:szCs w:val="28"/>
        </w:rPr>
        <w:t>аспространения волны</w:t>
      </w:r>
      <w:r w:rsidRPr="00F00E33">
        <w:rPr>
          <w:color w:val="000000" w:themeColor="text1"/>
          <w:sz w:val="28"/>
          <w:szCs w:val="28"/>
        </w:rPr>
        <w:t xml:space="preserve">. </w:t>
      </w:r>
    </w:p>
    <w:p w:rsidR="00506E4B" w:rsidRPr="00F00E33" w:rsidRDefault="00AA0B80" w:rsidP="006101B2">
      <w:pPr>
        <w:ind w:firstLine="851"/>
        <w:jc w:val="both"/>
        <w:rPr>
          <w:color w:val="000000" w:themeColor="text1"/>
          <w:sz w:val="28"/>
          <w:szCs w:val="28"/>
        </w:rPr>
      </w:pPr>
      <w:r w:rsidRPr="00F00E33">
        <w:rPr>
          <w:color w:val="000000" w:themeColor="text1"/>
          <w:sz w:val="28"/>
          <w:szCs w:val="28"/>
        </w:rPr>
        <w:t xml:space="preserve">Недостатком вышеперечисленных конструкций являются сложность изготовления и необходимость использования РПМ толщиной порядка длины волны в материале, что становится критичным для задач снижения отражений в области частот ниже 1 ГГц, особенно при ограничении на общие габаритные характеристики. Кроме того, для материалов такого типа нередко необходима пропитка, обеспечивающая пожарную безопасность. </w:t>
      </w:r>
    </w:p>
    <w:p w:rsidR="00506E4B" w:rsidRPr="00F00E33" w:rsidRDefault="00AA0B80" w:rsidP="006101B2">
      <w:pPr>
        <w:ind w:firstLine="851"/>
        <w:jc w:val="both"/>
        <w:rPr>
          <w:color w:val="000000" w:themeColor="text1"/>
          <w:sz w:val="28"/>
          <w:szCs w:val="28"/>
        </w:rPr>
      </w:pPr>
      <w:r w:rsidRPr="00F00E33">
        <w:rPr>
          <w:color w:val="000000" w:themeColor="text1"/>
          <w:sz w:val="28"/>
          <w:szCs w:val="28"/>
        </w:rPr>
        <w:t xml:space="preserve">Паразитное отражение от границы раздела из-за рассогласования волновых сопротивлений можно подавить путем введения в материал компонента с отличной от нуля мнимой частью магнитной проницаемости </w:t>
      </w:r>
      <w:r w:rsidRPr="00F00E33">
        <w:rPr>
          <w:color w:val="000000" w:themeColor="text1"/>
          <w:sz w:val="28"/>
          <w:szCs w:val="28"/>
        </w:rPr>
        <w:sym w:font="Symbol" w:char="F06D"/>
      </w:r>
      <w:r w:rsidRPr="00F00E33">
        <w:rPr>
          <w:color w:val="000000" w:themeColor="text1"/>
          <w:sz w:val="28"/>
          <w:szCs w:val="28"/>
        </w:rPr>
        <w:t xml:space="preserve">". И наряду с электропроводящими наполнителями при создании РПМ и РПП используются порошковые наполнители магнитной природы (порошки ферритов, карбонильное железо и т.д.) В ряде работ предлагают использование композиционных материалов, содержащих в диэлектрической матрице (вспененная полимерная композиция) фракцию проводящего наполнителя в форме протяженных включений (например, углеродных или металлических волокон) совместно с мелкодисперсными электропроводящими и магнитными порошками. </w:t>
      </w:r>
    </w:p>
    <w:p w:rsidR="00506E4B" w:rsidRPr="00F00E33" w:rsidRDefault="00AA0B80" w:rsidP="006101B2">
      <w:pPr>
        <w:ind w:firstLine="851"/>
        <w:jc w:val="both"/>
        <w:rPr>
          <w:color w:val="000000" w:themeColor="text1"/>
          <w:sz w:val="28"/>
          <w:szCs w:val="28"/>
        </w:rPr>
      </w:pPr>
      <w:r w:rsidRPr="00F00E33">
        <w:rPr>
          <w:color w:val="000000" w:themeColor="text1"/>
          <w:sz w:val="28"/>
          <w:szCs w:val="28"/>
        </w:rPr>
        <w:t xml:space="preserve">Применение ферритовых наполнителей в радиопоглощающих материалах перспективно, так как материал имеет значительные магнитные потери, и наличие больших значений магнитной проницаемости </w:t>
      </w:r>
      <w:r w:rsidRPr="00F00E33">
        <w:rPr>
          <w:color w:val="000000" w:themeColor="text1"/>
          <w:sz w:val="28"/>
          <w:szCs w:val="28"/>
        </w:rPr>
        <w:sym w:font="Symbol" w:char="F06D"/>
      </w:r>
      <w:r w:rsidRPr="00F00E33">
        <w:rPr>
          <w:color w:val="000000" w:themeColor="text1"/>
          <w:sz w:val="28"/>
          <w:szCs w:val="28"/>
        </w:rPr>
        <w:t>" позволяет обеспечить лучшее согласование металлических и сильно поглощающих слое</w:t>
      </w:r>
      <w:r w:rsidR="00595B19">
        <w:rPr>
          <w:color w:val="000000" w:themeColor="text1"/>
          <w:sz w:val="28"/>
          <w:szCs w:val="28"/>
        </w:rPr>
        <w:t>в со свободным пространством</w:t>
      </w:r>
      <w:r w:rsidRPr="00F00E33">
        <w:rPr>
          <w:color w:val="000000" w:themeColor="text1"/>
          <w:sz w:val="28"/>
          <w:szCs w:val="28"/>
        </w:rPr>
        <w:t xml:space="preserve">. </w:t>
      </w:r>
    </w:p>
    <w:p w:rsidR="009C52DB" w:rsidRPr="00F00E33" w:rsidRDefault="00AA0B80" w:rsidP="006101B2">
      <w:pPr>
        <w:ind w:firstLine="851"/>
        <w:jc w:val="both"/>
        <w:rPr>
          <w:color w:val="000000" w:themeColor="text1"/>
          <w:sz w:val="28"/>
          <w:szCs w:val="28"/>
        </w:rPr>
      </w:pPr>
      <w:r w:rsidRPr="00F00E33">
        <w:rPr>
          <w:color w:val="000000" w:themeColor="text1"/>
          <w:sz w:val="28"/>
          <w:szCs w:val="28"/>
        </w:rPr>
        <w:t>Значительное число публикаций в России и за рубежом посвящено созданию новых форм ферритовых наполнителей и совместному использованию ферритовых порошков, графитов</w:t>
      </w:r>
      <w:r w:rsidR="00F56110">
        <w:rPr>
          <w:color w:val="000000" w:themeColor="text1"/>
          <w:sz w:val="28"/>
          <w:szCs w:val="28"/>
        </w:rPr>
        <w:t xml:space="preserve">, металлических волокон. Так, в </w:t>
      </w:r>
      <w:r w:rsidRPr="00F00E33">
        <w:rPr>
          <w:color w:val="000000" w:themeColor="text1"/>
          <w:sz w:val="28"/>
          <w:szCs w:val="28"/>
        </w:rPr>
        <w:t xml:space="preserve">предложен РПМ, который содержит в качестве полимерного связующего синтетический клей на основе латекса, в качестве магнитного наполнителя – порошкообразный феррит или карбонильное железо. </w:t>
      </w:r>
    </w:p>
    <w:p w:rsidR="009C52DB" w:rsidRPr="00F00E33" w:rsidRDefault="00AA0B80" w:rsidP="006101B2">
      <w:pPr>
        <w:ind w:firstLine="851"/>
        <w:jc w:val="both"/>
        <w:rPr>
          <w:color w:val="000000" w:themeColor="text1"/>
          <w:sz w:val="28"/>
          <w:szCs w:val="28"/>
        </w:rPr>
      </w:pPr>
      <w:r w:rsidRPr="00F00E33">
        <w:rPr>
          <w:color w:val="000000" w:themeColor="text1"/>
          <w:sz w:val="28"/>
          <w:szCs w:val="28"/>
        </w:rPr>
        <w:t xml:space="preserve">4. За счет интерференции отражений от разных слоев покрытия, приводящей к уменьшению отражения от материала (многослойные покрытия и покрытия специальной формы). Здесь комплексное волновое сопротивление также уменьшается по мере погружения вглубь покрытия. Это позволяет избежать резких скачков волнового сопротивления и, </w:t>
      </w:r>
      <w:r w:rsidRPr="00F00E33">
        <w:rPr>
          <w:color w:val="000000" w:themeColor="text1"/>
          <w:sz w:val="28"/>
          <w:szCs w:val="28"/>
        </w:rPr>
        <w:lastRenderedPageBreak/>
        <w:t xml:space="preserve">следовательно, нежелательных отражений. Наиболее простым вариантом такой структуры является двухслойное покрытие из материала с разной проводимостью, где верхний слой с меньшими значениями электрической проводимости часто называют согласующим, а нижний (с большими значениями) – поглощающим. </w:t>
      </w:r>
    </w:p>
    <w:p w:rsidR="00AA0B80" w:rsidRPr="00F00E33" w:rsidRDefault="00AA0B80" w:rsidP="006101B2">
      <w:pPr>
        <w:ind w:firstLine="851"/>
        <w:jc w:val="both"/>
        <w:rPr>
          <w:color w:val="000000" w:themeColor="text1"/>
          <w:sz w:val="28"/>
          <w:szCs w:val="28"/>
        </w:rPr>
      </w:pPr>
      <w:r w:rsidRPr="00F00E33">
        <w:rPr>
          <w:color w:val="000000" w:themeColor="text1"/>
          <w:sz w:val="28"/>
          <w:szCs w:val="28"/>
        </w:rPr>
        <w:t>5. За счет интерференционного минимума волн, отраженных от поверхностей ферритового РПП и металлического экрана, на который наклеены пластины покрытия. При этом толщина покрытия определяется длиной волны падающего излучения. Увеличение магнитной и диэлектрической проницаемостей снижает длину электромагнитной волны и позволяет уменьшить толщину пластин, что особен</w:t>
      </w:r>
      <w:r w:rsidR="00F56110">
        <w:rPr>
          <w:color w:val="000000" w:themeColor="text1"/>
          <w:sz w:val="28"/>
          <w:szCs w:val="28"/>
        </w:rPr>
        <w:t>но важно при низких частотах [4</w:t>
      </w:r>
      <w:r w:rsidRPr="00F00E33">
        <w:rPr>
          <w:color w:val="000000" w:themeColor="text1"/>
          <w:sz w:val="28"/>
          <w:szCs w:val="28"/>
        </w:rPr>
        <w:t>]. Коэффициент ослабления отраженного электромагнитного излучения в значительной степени зависит не только от интерференционных явлений при отражении электромагнитных волн, а также от процессов поглощения электромагнитного излучения в результате резонансных явлений.</w:t>
      </w:r>
    </w:p>
    <w:p w:rsidR="006101B2" w:rsidRPr="00F00E33" w:rsidRDefault="006101B2" w:rsidP="006101B2">
      <w:pPr>
        <w:rPr>
          <w:b/>
          <w:color w:val="000000" w:themeColor="text1"/>
          <w:sz w:val="28"/>
          <w:szCs w:val="28"/>
        </w:rPr>
      </w:pPr>
    </w:p>
    <w:p w:rsidR="00506E4B" w:rsidRPr="00E34FF3" w:rsidRDefault="00506E4B" w:rsidP="00E34FF3">
      <w:pPr>
        <w:pStyle w:val="1"/>
        <w:numPr>
          <w:ilvl w:val="0"/>
          <w:numId w:val="0"/>
        </w:numPr>
        <w:rPr>
          <w:color w:val="000000" w:themeColor="text1"/>
          <w:sz w:val="28"/>
          <w:szCs w:val="28"/>
          <w:lang w:val="ru-RU"/>
        </w:rPr>
      </w:pPr>
      <w:bookmarkStart w:id="10" w:name="_Toc535449940"/>
      <w:r w:rsidRPr="00E34FF3">
        <w:rPr>
          <w:color w:val="000000" w:themeColor="text1"/>
          <w:sz w:val="28"/>
          <w:szCs w:val="28"/>
        </w:rPr>
        <w:t>6.</w:t>
      </w:r>
      <w:r w:rsidR="00E34FF3" w:rsidRPr="00E34FF3">
        <w:rPr>
          <w:color w:val="000000" w:themeColor="text1"/>
          <w:sz w:val="28"/>
          <w:szCs w:val="28"/>
          <w:lang w:val="ru-RU"/>
        </w:rPr>
        <w:t xml:space="preserve"> </w:t>
      </w:r>
      <w:r w:rsidR="00AA0B80" w:rsidRPr="00E34FF3">
        <w:rPr>
          <w:rFonts w:ascii="Times New Roman" w:hAnsi="Times New Roman"/>
          <w:color w:val="000000" w:themeColor="text1"/>
          <w:sz w:val="28"/>
          <w:szCs w:val="28"/>
        </w:rPr>
        <w:t>Теоретические основы создания РПМ</w:t>
      </w:r>
      <w:bookmarkEnd w:id="10"/>
    </w:p>
    <w:p w:rsidR="006101B2" w:rsidRPr="00F00E33" w:rsidRDefault="00AA0B80" w:rsidP="006101B2">
      <w:pPr>
        <w:ind w:firstLine="851"/>
        <w:jc w:val="both"/>
        <w:rPr>
          <w:color w:val="000000" w:themeColor="text1"/>
          <w:sz w:val="28"/>
          <w:szCs w:val="28"/>
        </w:rPr>
      </w:pPr>
      <w:r w:rsidRPr="00F00E33">
        <w:rPr>
          <w:color w:val="000000" w:themeColor="text1"/>
          <w:sz w:val="28"/>
          <w:szCs w:val="28"/>
        </w:rPr>
        <w:t>Под поглощением электромагнитной энергии понимают электрические и магнитные потери в материале, происходящие за счет процессов релаксации. Энергия, переданная системе, распределится между собственными типами колебаний, амплитуды которых примут значения, соответствующие термодинамическому равновесию. Процессы релаксации будут определять скорость убывания амплитуд колебаний, возбужденных внешними силами. Если система находится под действием периодических внешних сил, то процессы релаксации осуществляют непрерывный отток энергии от первичных типов колебаний и обеспечивают тем самым возможность непрерывного поглощения системой энергии внешних сил. Процессы релаксации в этом случае определяют диссипативные характеристики</w:t>
      </w:r>
      <w:r w:rsidR="00F56110">
        <w:rPr>
          <w:color w:val="000000" w:themeColor="text1"/>
          <w:sz w:val="28"/>
          <w:szCs w:val="28"/>
        </w:rPr>
        <w:t xml:space="preserve"> системы. В [5</w:t>
      </w:r>
      <w:r w:rsidRPr="00F00E33">
        <w:rPr>
          <w:color w:val="000000" w:themeColor="text1"/>
          <w:sz w:val="28"/>
          <w:szCs w:val="28"/>
        </w:rPr>
        <w:t xml:space="preserve">] приведены математические модели спин-спиновой, спин-решеточной, ионной релаксации, релаксации с участием носителей тока в зависимости от частиц, участвующих в процессе перераспределения энергии. Выделение нескольких типов релаксации условно, так как все частицы связаны силами взаимодействия и одновременно участвуют в процессе перераспределения энергии, однако такое разделение возникло из-за сложности цельного описания процесса релаксации в поликристаллическом материале. Наиболее сильное поглощение энергии связывают с резонансными явлениями в ферритах. </w:t>
      </w:r>
    </w:p>
    <w:p w:rsidR="006101B2" w:rsidRPr="00F00E33" w:rsidRDefault="00AA0B80" w:rsidP="006101B2">
      <w:pPr>
        <w:ind w:firstLine="851"/>
        <w:jc w:val="both"/>
        <w:rPr>
          <w:color w:val="000000" w:themeColor="text1"/>
          <w:sz w:val="28"/>
          <w:szCs w:val="28"/>
        </w:rPr>
      </w:pPr>
      <w:r w:rsidRPr="00F00E33">
        <w:rPr>
          <w:color w:val="000000" w:themeColor="text1"/>
          <w:sz w:val="28"/>
          <w:szCs w:val="28"/>
        </w:rPr>
        <w:t xml:space="preserve">Наибольший интерес представляет резонанс доменных границ (РДГ) и естественный </w:t>
      </w:r>
      <w:proofErr w:type="spellStart"/>
      <w:r w:rsidRPr="00F00E33">
        <w:rPr>
          <w:color w:val="000000" w:themeColor="text1"/>
          <w:sz w:val="28"/>
          <w:szCs w:val="28"/>
        </w:rPr>
        <w:t>ферромагнитный</w:t>
      </w:r>
      <w:proofErr w:type="spellEnd"/>
      <w:r w:rsidRPr="00F00E33">
        <w:rPr>
          <w:color w:val="000000" w:themeColor="text1"/>
          <w:sz w:val="28"/>
          <w:szCs w:val="28"/>
        </w:rPr>
        <w:t xml:space="preserve"> резонанс (ЕФМР), которые описываются уравнениями </w:t>
      </w:r>
      <w:proofErr w:type="spellStart"/>
      <w:r w:rsidRPr="00F00E33">
        <w:rPr>
          <w:color w:val="000000" w:themeColor="text1"/>
          <w:sz w:val="28"/>
          <w:szCs w:val="28"/>
        </w:rPr>
        <w:t>Деринга</w:t>
      </w:r>
      <w:proofErr w:type="spellEnd"/>
      <w:r w:rsidRPr="00F00E33">
        <w:rPr>
          <w:color w:val="000000" w:themeColor="text1"/>
          <w:sz w:val="28"/>
          <w:szCs w:val="28"/>
        </w:rPr>
        <w:t xml:space="preserve"> и Ланд</w:t>
      </w:r>
      <w:r w:rsidR="00595B19">
        <w:rPr>
          <w:color w:val="000000" w:themeColor="text1"/>
          <w:sz w:val="28"/>
          <w:szCs w:val="28"/>
        </w:rPr>
        <w:t>ау – Лифшица соответственно</w:t>
      </w:r>
      <w:r w:rsidRPr="00F00E33">
        <w:rPr>
          <w:color w:val="000000" w:themeColor="text1"/>
          <w:sz w:val="28"/>
          <w:szCs w:val="28"/>
        </w:rPr>
        <w:t xml:space="preserve">. Известные уравнения практически постулированы, но для решения практических задач пользуются уравнениями, полученными эмпирическим путем. </w:t>
      </w:r>
    </w:p>
    <w:p w:rsidR="006101B2" w:rsidRPr="00F00E33" w:rsidRDefault="00AA0B80" w:rsidP="006101B2">
      <w:pPr>
        <w:ind w:firstLine="851"/>
        <w:jc w:val="both"/>
        <w:rPr>
          <w:color w:val="000000" w:themeColor="text1"/>
          <w:sz w:val="28"/>
          <w:szCs w:val="28"/>
        </w:rPr>
      </w:pPr>
      <w:r w:rsidRPr="00F00E33">
        <w:rPr>
          <w:color w:val="000000" w:themeColor="text1"/>
          <w:sz w:val="28"/>
          <w:szCs w:val="28"/>
        </w:rPr>
        <w:lastRenderedPageBreak/>
        <w:t xml:space="preserve">Установлено, что процессы смещения доменных границ оказывают решающее влияние на многие физические свойства </w:t>
      </w:r>
      <w:proofErr w:type="spellStart"/>
      <w:r w:rsidRPr="00F00E33">
        <w:rPr>
          <w:color w:val="000000" w:themeColor="text1"/>
          <w:sz w:val="28"/>
          <w:szCs w:val="28"/>
        </w:rPr>
        <w:t>магнитоупорядоченных</w:t>
      </w:r>
      <w:proofErr w:type="spellEnd"/>
      <w:r w:rsidRPr="00F00E33">
        <w:rPr>
          <w:color w:val="000000" w:themeColor="text1"/>
          <w:sz w:val="28"/>
          <w:szCs w:val="28"/>
        </w:rPr>
        <w:t xml:space="preserve"> кристаллов. Нелинейные процессы динамического преобразования намагниченности в системе спинов, локализованной в доменной стенке, определяют способы диссипации энергии, подведен</w:t>
      </w:r>
      <w:r w:rsidR="00F56110">
        <w:rPr>
          <w:color w:val="000000" w:themeColor="text1"/>
          <w:sz w:val="28"/>
          <w:szCs w:val="28"/>
        </w:rPr>
        <w:t>ной к доменной границе извне [5</w:t>
      </w:r>
      <w:r w:rsidRPr="00F00E33">
        <w:rPr>
          <w:color w:val="000000" w:themeColor="text1"/>
          <w:sz w:val="28"/>
          <w:szCs w:val="28"/>
        </w:rPr>
        <w:t xml:space="preserve">]. </w:t>
      </w:r>
    </w:p>
    <w:p w:rsidR="006101B2" w:rsidRPr="00F00E33" w:rsidRDefault="00AA0B80" w:rsidP="006101B2">
      <w:pPr>
        <w:ind w:firstLine="851"/>
        <w:jc w:val="both"/>
        <w:rPr>
          <w:color w:val="000000" w:themeColor="text1"/>
          <w:sz w:val="28"/>
          <w:szCs w:val="28"/>
        </w:rPr>
      </w:pPr>
      <w:r w:rsidRPr="00F00E33">
        <w:rPr>
          <w:color w:val="000000" w:themeColor="text1"/>
          <w:sz w:val="28"/>
          <w:szCs w:val="28"/>
        </w:rPr>
        <w:t>Известно [</w:t>
      </w:r>
      <w:r w:rsidR="00F56110">
        <w:rPr>
          <w:color w:val="000000" w:themeColor="text1"/>
          <w:sz w:val="28"/>
          <w:szCs w:val="28"/>
        </w:rPr>
        <w:t>6</w:t>
      </w:r>
      <w:r w:rsidRPr="00F00E33">
        <w:rPr>
          <w:color w:val="000000" w:themeColor="text1"/>
          <w:sz w:val="28"/>
          <w:szCs w:val="28"/>
        </w:rPr>
        <w:t xml:space="preserve">], что магнитные потери ферритовых РПМ в интервале частот 10–100 МГЦ в значительной степени вызваны процессами резонанса доменных границ (РДГ), приводящими к оттоку внешней электромагнитной энергии благодаря перераспределению энергии между электронами, образующими доменные границы. </w:t>
      </w:r>
    </w:p>
    <w:p w:rsidR="006101B2" w:rsidRPr="00F00E33" w:rsidRDefault="00AA0B80" w:rsidP="006101B2">
      <w:pPr>
        <w:ind w:firstLine="851"/>
        <w:jc w:val="both"/>
        <w:rPr>
          <w:color w:val="000000" w:themeColor="text1"/>
          <w:sz w:val="28"/>
          <w:szCs w:val="28"/>
        </w:rPr>
      </w:pPr>
      <w:r w:rsidRPr="00F00E33">
        <w:rPr>
          <w:color w:val="000000" w:themeColor="text1"/>
          <w:sz w:val="28"/>
          <w:szCs w:val="28"/>
        </w:rPr>
        <w:t>Рассеяние электромагнитной энергии происходит на доменных границах [</w:t>
      </w:r>
      <w:r w:rsidR="00595B19">
        <w:rPr>
          <w:color w:val="000000" w:themeColor="text1"/>
          <w:sz w:val="28"/>
          <w:szCs w:val="28"/>
        </w:rPr>
        <w:t>7</w:t>
      </w:r>
      <w:r w:rsidRPr="00F00E33">
        <w:rPr>
          <w:color w:val="000000" w:themeColor="text1"/>
          <w:sz w:val="28"/>
          <w:szCs w:val="28"/>
        </w:rPr>
        <w:t xml:space="preserve">], часть которых приходится на </w:t>
      </w:r>
      <w:proofErr w:type="spellStart"/>
      <w:r w:rsidRPr="00F00E33">
        <w:rPr>
          <w:color w:val="000000" w:themeColor="text1"/>
          <w:sz w:val="28"/>
          <w:szCs w:val="28"/>
        </w:rPr>
        <w:t>межзеренные</w:t>
      </w:r>
      <w:proofErr w:type="spellEnd"/>
      <w:r w:rsidRPr="00F00E33">
        <w:rPr>
          <w:color w:val="000000" w:themeColor="text1"/>
          <w:sz w:val="28"/>
          <w:szCs w:val="28"/>
        </w:rPr>
        <w:t xml:space="preserve"> границы. Поэтому на величину электромагнитных потерь влияют не только микропоры, инородные примеси и легирующие добавки, но характер их распределения в материале. Чем массивнее и продолжительнее доменные границы, чем больше содержат микропор, включений инородных атомов, тем эффективнее будет происходить рассеяние падающей электромагнитной волны. Так, при добавлении в </w:t>
      </w:r>
      <w:proofErr w:type="spellStart"/>
      <w:r w:rsidRPr="00F00E33">
        <w:rPr>
          <w:color w:val="000000" w:themeColor="text1"/>
          <w:sz w:val="28"/>
          <w:szCs w:val="28"/>
        </w:rPr>
        <w:t>Mg-Zn</w:t>
      </w:r>
      <w:proofErr w:type="spellEnd"/>
      <w:r w:rsidRPr="00F00E33">
        <w:rPr>
          <w:color w:val="000000" w:themeColor="text1"/>
          <w:sz w:val="28"/>
          <w:szCs w:val="28"/>
        </w:rPr>
        <w:t xml:space="preserve"> ферритовый материал оксида меди в качестве эвтектики (облегчающей спекания) </w:t>
      </w:r>
      <w:proofErr w:type="spellStart"/>
      <w:r w:rsidRPr="00F00E33">
        <w:rPr>
          <w:color w:val="000000" w:themeColor="text1"/>
          <w:sz w:val="28"/>
          <w:szCs w:val="28"/>
        </w:rPr>
        <w:t>CuO</w:t>
      </w:r>
      <w:proofErr w:type="spellEnd"/>
      <w:r w:rsidRPr="00F00E33">
        <w:rPr>
          <w:color w:val="000000" w:themeColor="text1"/>
          <w:sz w:val="28"/>
          <w:szCs w:val="28"/>
        </w:rPr>
        <w:t xml:space="preserve"> можно наблюдать включения в форме </w:t>
      </w:r>
      <w:proofErr w:type="spellStart"/>
      <w:r w:rsidRPr="00F00E33">
        <w:rPr>
          <w:color w:val="000000" w:themeColor="text1"/>
          <w:sz w:val="28"/>
          <w:szCs w:val="28"/>
        </w:rPr>
        <w:t>микроглобул</w:t>
      </w:r>
      <w:proofErr w:type="spellEnd"/>
      <w:r w:rsidRPr="00F00E33">
        <w:rPr>
          <w:color w:val="000000" w:themeColor="text1"/>
          <w:sz w:val="28"/>
          <w:szCs w:val="28"/>
        </w:rPr>
        <w:t xml:space="preserve">, </w:t>
      </w:r>
      <w:proofErr w:type="spellStart"/>
      <w:r w:rsidRPr="00F00E33">
        <w:rPr>
          <w:color w:val="000000" w:themeColor="text1"/>
          <w:sz w:val="28"/>
          <w:szCs w:val="28"/>
        </w:rPr>
        <w:t>расположеных</w:t>
      </w:r>
      <w:proofErr w:type="spellEnd"/>
      <w:r w:rsidRPr="00F00E33">
        <w:rPr>
          <w:color w:val="000000" w:themeColor="text1"/>
          <w:sz w:val="28"/>
          <w:szCs w:val="28"/>
        </w:rPr>
        <w:t xml:space="preserve"> в микропорах. Тогда как оксид висмута Bi2O3 растекается по границам зерен, занимая большую поверхность, и падающая электромагнитная волна рассеивается на большей площади. Видимо, именно этим можно объяснить, что при одинаковом размере зерна </w:t>
      </w:r>
      <w:proofErr w:type="spellStart"/>
      <w:r w:rsidRPr="00F00E33">
        <w:rPr>
          <w:color w:val="000000" w:themeColor="text1"/>
          <w:sz w:val="28"/>
          <w:szCs w:val="28"/>
        </w:rPr>
        <w:t>Mg-Zn</w:t>
      </w:r>
      <w:proofErr w:type="spellEnd"/>
      <w:r w:rsidRPr="00F00E33">
        <w:rPr>
          <w:color w:val="000000" w:themeColor="text1"/>
          <w:sz w:val="28"/>
          <w:szCs w:val="28"/>
        </w:rPr>
        <w:t xml:space="preserve"> ферритового материала потери электромагнитной энергии в случае использования оксида висмута больше, чем в случае использования оксида меди [</w:t>
      </w:r>
      <w:r w:rsidR="00595B19">
        <w:rPr>
          <w:color w:val="000000" w:themeColor="text1"/>
          <w:sz w:val="28"/>
          <w:szCs w:val="28"/>
        </w:rPr>
        <w:t>8</w:t>
      </w:r>
      <w:r w:rsidRPr="00F00E33">
        <w:rPr>
          <w:color w:val="000000" w:themeColor="text1"/>
          <w:sz w:val="28"/>
          <w:szCs w:val="28"/>
        </w:rPr>
        <w:t xml:space="preserve">]. </w:t>
      </w:r>
    </w:p>
    <w:p w:rsidR="00AA0B80" w:rsidRDefault="00AA0B80" w:rsidP="006101B2">
      <w:pPr>
        <w:ind w:firstLine="851"/>
        <w:jc w:val="both"/>
        <w:rPr>
          <w:sz w:val="28"/>
          <w:szCs w:val="28"/>
        </w:rPr>
      </w:pPr>
      <w:r w:rsidRPr="00F00E33">
        <w:rPr>
          <w:color w:val="000000" w:themeColor="text1"/>
          <w:sz w:val="28"/>
          <w:szCs w:val="28"/>
        </w:rPr>
        <w:t>Можно предположить, что средства электронной микроскопии, использованной при анализе ферритовых радиопоглощающих материалов, помогут экспериментальным путем установить все особенности микроструктуры, при которых материал будет наиболее эффективен с точки зрения поглощения электромагнитной энергии</w:t>
      </w:r>
      <w:r w:rsidRPr="009C52DB">
        <w:rPr>
          <w:sz w:val="28"/>
          <w:szCs w:val="28"/>
        </w:rPr>
        <w:t>.</w:t>
      </w:r>
    </w:p>
    <w:p w:rsidR="00B54AB8" w:rsidRDefault="00B54AB8" w:rsidP="006101B2">
      <w:pPr>
        <w:ind w:firstLine="851"/>
        <w:jc w:val="both"/>
        <w:rPr>
          <w:sz w:val="28"/>
          <w:szCs w:val="28"/>
        </w:rPr>
      </w:pPr>
    </w:p>
    <w:p w:rsidR="00B54AB8" w:rsidRDefault="00B54AB8" w:rsidP="006101B2">
      <w:pPr>
        <w:ind w:firstLine="851"/>
        <w:jc w:val="both"/>
        <w:rPr>
          <w:sz w:val="28"/>
          <w:szCs w:val="28"/>
        </w:rPr>
      </w:pPr>
    </w:p>
    <w:p w:rsidR="00B54AB8" w:rsidRDefault="00B54AB8" w:rsidP="006101B2">
      <w:pPr>
        <w:ind w:firstLine="851"/>
        <w:jc w:val="both"/>
        <w:rPr>
          <w:sz w:val="28"/>
          <w:szCs w:val="28"/>
        </w:rPr>
      </w:pPr>
    </w:p>
    <w:p w:rsidR="00B54AB8" w:rsidRDefault="00B54AB8" w:rsidP="006101B2">
      <w:pPr>
        <w:ind w:firstLine="851"/>
        <w:jc w:val="both"/>
        <w:rPr>
          <w:sz w:val="28"/>
          <w:szCs w:val="28"/>
        </w:rPr>
      </w:pPr>
    </w:p>
    <w:p w:rsidR="00B54AB8" w:rsidRDefault="00B54AB8" w:rsidP="006101B2">
      <w:pPr>
        <w:ind w:firstLine="851"/>
        <w:jc w:val="both"/>
        <w:rPr>
          <w:sz w:val="28"/>
          <w:szCs w:val="28"/>
        </w:rPr>
      </w:pPr>
    </w:p>
    <w:p w:rsidR="00B54AB8" w:rsidRDefault="00B54AB8" w:rsidP="006101B2">
      <w:pPr>
        <w:ind w:firstLine="851"/>
        <w:jc w:val="both"/>
        <w:rPr>
          <w:sz w:val="28"/>
          <w:szCs w:val="28"/>
        </w:rPr>
      </w:pPr>
    </w:p>
    <w:p w:rsidR="00B54AB8" w:rsidRDefault="00B54AB8" w:rsidP="006101B2">
      <w:pPr>
        <w:ind w:firstLine="851"/>
        <w:jc w:val="both"/>
        <w:rPr>
          <w:sz w:val="28"/>
          <w:szCs w:val="28"/>
        </w:rPr>
      </w:pPr>
    </w:p>
    <w:p w:rsidR="00B54AB8" w:rsidRDefault="00B54AB8" w:rsidP="006101B2">
      <w:pPr>
        <w:ind w:firstLine="851"/>
        <w:jc w:val="both"/>
        <w:rPr>
          <w:sz w:val="28"/>
          <w:szCs w:val="28"/>
        </w:rPr>
      </w:pPr>
    </w:p>
    <w:p w:rsidR="00B54AB8" w:rsidRDefault="00B54AB8" w:rsidP="006101B2">
      <w:pPr>
        <w:ind w:firstLine="851"/>
        <w:jc w:val="both"/>
        <w:rPr>
          <w:sz w:val="28"/>
          <w:szCs w:val="28"/>
        </w:rPr>
      </w:pPr>
    </w:p>
    <w:p w:rsidR="00B54AB8" w:rsidRDefault="00B54AB8" w:rsidP="006101B2">
      <w:pPr>
        <w:ind w:firstLine="851"/>
        <w:jc w:val="both"/>
        <w:rPr>
          <w:sz w:val="28"/>
          <w:szCs w:val="28"/>
        </w:rPr>
      </w:pPr>
    </w:p>
    <w:p w:rsidR="00B54AB8" w:rsidRDefault="00B54AB8" w:rsidP="006101B2">
      <w:pPr>
        <w:ind w:firstLine="851"/>
        <w:jc w:val="both"/>
        <w:rPr>
          <w:sz w:val="28"/>
          <w:szCs w:val="28"/>
        </w:rPr>
      </w:pPr>
    </w:p>
    <w:p w:rsidR="00B54AB8" w:rsidRPr="00B54AB8" w:rsidRDefault="00B54AB8" w:rsidP="00E34FF3">
      <w:pPr>
        <w:pStyle w:val="1"/>
        <w:numPr>
          <w:ilvl w:val="0"/>
          <w:numId w:val="0"/>
        </w:numPr>
        <w:rPr>
          <w:rFonts w:ascii="Times New Roman" w:hAnsi="Times New Roman"/>
          <w:sz w:val="28"/>
          <w:szCs w:val="28"/>
        </w:rPr>
      </w:pPr>
      <w:bookmarkStart w:id="11" w:name="_Toc523364523"/>
      <w:bookmarkStart w:id="12" w:name="_Toc535449941"/>
      <w:r w:rsidRPr="00B54AB8">
        <w:rPr>
          <w:rFonts w:ascii="Times New Roman" w:hAnsi="Times New Roman"/>
          <w:sz w:val="28"/>
          <w:szCs w:val="28"/>
        </w:rPr>
        <w:lastRenderedPageBreak/>
        <w:t>ЗАКЛЮЧЕНИЕ</w:t>
      </w:r>
      <w:bookmarkEnd w:id="11"/>
      <w:bookmarkEnd w:id="12"/>
    </w:p>
    <w:p w:rsidR="00B54AB8" w:rsidRPr="00B54AB8" w:rsidRDefault="00B54AB8" w:rsidP="00980235">
      <w:pPr>
        <w:ind w:firstLine="851"/>
        <w:jc w:val="both"/>
        <w:rPr>
          <w:sz w:val="28"/>
          <w:szCs w:val="28"/>
        </w:rPr>
      </w:pPr>
      <w:proofErr w:type="gramStart"/>
      <w:r w:rsidRPr="00B54AB8">
        <w:rPr>
          <w:sz w:val="28"/>
          <w:szCs w:val="28"/>
        </w:rPr>
        <w:t>Анализ современного состояния вопроса в области получения поглотителей ЭМВ из композиционн</w:t>
      </w:r>
      <w:r w:rsidRPr="00B54AB8">
        <w:rPr>
          <w:sz w:val="28"/>
          <w:szCs w:val="28"/>
        </w:rPr>
        <w:t>ого</w:t>
      </w:r>
      <w:r w:rsidRPr="00B54AB8">
        <w:rPr>
          <w:sz w:val="28"/>
          <w:szCs w:val="28"/>
        </w:rPr>
        <w:t xml:space="preserve"> материал</w:t>
      </w:r>
      <w:r w:rsidRPr="00B54AB8">
        <w:rPr>
          <w:sz w:val="28"/>
          <w:szCs w:val="28"/>
        </w:rPr>
        <w:t>а</w:t>
      </w:r>
      <w:r w:rsidRPr="00B54AB8">
        <w:rPr>
          <w:sz w:val="28"/>
          <w:szCs w:val="28"/>
        </w:rPr>
        <w:t xml:space="preserve"> указывает, что данной области науки и техники перспективным является направление, связанное с комплексным решения задачи создания полимерных композиционных материалов с необходимыми функциональными (поглощение ЭМИ) и технологическими свойствами.</w:t>
      </w:r>
      <w:proofErr w:type="gramEnd"/>
      <w:r w:rsidRPr="00B54AB8">
        <w:rPr>
          <w:sz w:val="28"/>
          <w:szCs w:val="28"/>
        </w:rPr>
        <w:t xml:space="preserve"> На основании проведенного анализа современного состояния вопроса в области создания изделий, поглощающих ЭМВ, показано, что одним из наиболее перспективных направлений является использование ПКМ, сочетающих магнитные и диэлектрические свойства (</w:t>
      </w:r>
      <w:proofErr w:type="spellStart"/>
      <w:r w:rsidRPr="00B54AB8">
        <w:rPr>
          <w:sz w:val="28"/>
          <w:szCs w:val="28"/>
        </w:rPr>
        <w:t>магнитодиэлектриков</w:t>
      </w:r>
      <w:proofErr w:type="spellEnd"/>
      <w:r w:rsidRPr="00B54AB8">
        <w:rPr>
          <w:sz w:val="28"/>
          <w:szCs w:val="28"/>
        </w:rPr>
        <w:t xml:space="preserve">). </w:t>
      </w:r>
    </w:p>
    <w:p w:rsidR="00B54AB8" w:rsidRDefault="00B54AB8" w:rsidP="006101B2">
      <w:pPr>
        <w:ind w:firstLine="851"/>
        <w:jc w:val="both"/>
        <w:rPr>
          <w:sz w:val="28"/>
          <w:szCs w:val="28"/>
        </w:rPr>
      </w:pPr>
    </w:p>
    <w:p w:rsidR="0002505C" w:rsidRDefault="0002505C" w:rsidP="006101B2">
      <w:pPr>
        <w:ind w:firstLine="851"/>
        <w:jc w:val="both"/>
        <w:rPr>
          <w:sz w:val="28"/>
          <w:szCs w:val="28"/>
        </w:rPr>
      </w:pPr>
    </w:p>
    <w:p w:rsidR="0002505C" w:rsidRDefault="0002505C" w:rsidP="006101B2">
      <w:pPr>
        <w:ind w:firstLine="851"/>
        <w:jc w:val="both"/>
        <w:rPr>
          <w:sz w:val="28"/>
          <w:szCs w:val="28"/>
        </w:rPr>
      </w:pPr>
    </w:p>
    <w:p w:rsidR="0002505C" w:rsidRDefault="0002505C" w:rsidP="006101B2">
      <w:pPr>
        <w:ind w:firstLine="851"/>
        <w:jc w:val="both"/>
        <w:rPr>
          <w:sz w:val="28"/>
          <w:szCs w:val="28"/>
        </w:rPr>
      </w:pPr>
    </w:p>
    <w:p w:rsidR="0002505C" w:rsidRDefault="0002505C" w:rsidP="006101B2">
      <w:pPr>
        <w:ind w:firstLine="851"/>
        <w:jc w:val="both"/>
        <w:rPr>
          <w:sz w:val="28"/>
          <w:szCs w:val="28"/>
        </w:rPr>
      </w:pPr>
    </w:p>
    <w:p w:rsidR="0002505C" w:rsidRDefault="0002505C" w:rsidP="006101B2">
      <w:pPr>
        <w:ind w:firstLine="851"/>
        <w:jc w:val="both"/>
        <w:rPr>
          <w:sz w:val="28"/>
          <w:szCs w:val="28"/>
        </w:rPr>
      </w:pPr>
    </w:p>
    <w:p w:rsidR="0002505C" w:rsidRDefault="0002505C" w:rsidP="006101B2">
      <w:pPr>
        <w:ind w:firstLine="851"/>
        <w:jc w:val="both"/>
        <w:rPr>
          <w:sz w:val="28"/>
          <w:szCs w:val="28"/>
        </w:rPr>
      </w:pPr>
    </w:p>
    <w:p w:rsidR="0002505C" w:rsidRDefault="0002505C" w:rsidP="006101B2">
      <w:pPr>
        <w:ind w:firstLine="851"/>
        <w:jc w:val="both"/>
        <w:rPr>
          <w:sz w:val="28"/>
          <w:szCs w:val="28"/>
        </w:rPr>
      </w:pPr>
    </w:p>
    <w:p w:rsidR="0002505C" w:rsidRDefault="0002505C" w:rsidP="006101B2">
      <w:pPr>
        <w:ind w:firstLine="851"/>
        <w:jc w:val="both"/>
        <w:rPr>
          <w:sz w:val="28"/>
          <w:szCs w:val="28"/>
        </w:rPr>
      </w:pPr>
    </w:p>
    <w:p w:rsidR="0002505C" w:rsidRDefault="0002505C" w:rsidP="006101B2">
      <w:pPr>
        <w:ind w:firstLine="851"/>
        <w:jc w:val="both"/>
        <w:rPr>
          <w:sz w:val="28"/>
          <w:szCs w:val="28"/>
        </w:rPr>
      </w:pPr>
    </w:p>
    <w:p w:rsidR="0002505C" w:rsidRDefault="0002505C" w:rsidP="006101B2">
      <w:pPr>
        <w:ind w:firstLine="851"/>
        <w:jc w:val="both"/>
        <w:rPr>
          <w:sz w:val="28"/>
          <w:szCs w:val="28"/>
        </w:rPr>
      </w:pPr>
    </w:p>
    <w:p w:rsidR="0002505C" w:rsidRDefault="0002505C" w:rsidP="006101B2">
      <w:pPr>
        <w:ind w:firstLine="851"/>
        <w:jc w:val="both"/>
        <w:rPr>
          <w:sz w:val="28"/>
          <w:szCs w:val="28"/>
        </w:rPr>
      </w:pPr>
    </w:p>
    <w:p w:rsidR="0002505C" w:rsidRDefault="0002505C" w:rsidP="006101B2">
      <w:pPr>
        <w:ind w:firstLine="851"/>
        <w:jc w:val="both"/>
        <w:rPr>
          <w:sz w:val="28"/>
          <w:szCs w:val="28"/>
        </w:rPr>
      </w:pPr>
    </w:p>
    <w:p w:rsidR="0002505C" w:rsidRDefault="0002505C" w:rsidP="006101B2">
      <w:pPr>
        <w:ind w:firstLine="851"/>
        <w:jc w:val="both"/>
        <w:rPr>
          <w:sz w:val="28"/>
          <w:szCs w:val="28"/>
        </w:rPr>
      </w:pPr>
    </w:p>
    <w:p w:rsidR="00B54AB8" w:rsidRDefault="00B54AB8" w:rsidP="0020494D">
      <w:pPr>
        <w:pStyle w:val="1"/>
        <w:numPr>
          <w:ilvl w:val="0"/>
          <w:numId w:val="0"/>
        </w:numPr>
        <w:rPr>
          <w:rFonts w:ascii="Times New Roman" w:hAnsi="Times New Roman"/>
          <w:sz w:val="28"/>
          <w:szCs w:val="28"/>
          <w:lang w:val="ru-RU"/>
        </w:rPr>
      </w:pPr>
      <w:bookmarkStart w:id="13" w:name="_Toc523364524"/>
    </w:p>
    <w:p w:rsidR="00B54AB8" w:rsidRDefault="00B54AB8" w:rsidP="00B54AB8">
      <w:pPr>
        <w:rPr>
          <w:lang w:eastAsia="x-none"/>
        </w:rPr>
      </w:pPr>
    </w:p>
    <w:p w:rsidR="00B54AB8" w:rsidRDefault="00B54AB8" w:rsidP="00B54AB8">
      <w:pPr>
        <w:rPr>
          <w:lang w:eastAsia="x-none"/>
        </w:rPr>
      </w:pPr>
    </w:p>
    <w:p w:rsidR="00B54AB8" w:rsidRDefault="00B54AB8" w:rsidP="00B54AB8">
      <w:pPr>
        <w:rPr>
          <w:lang w:eastAsia="x-none"/>
        </w:rPr>
      </w:pPr>
    </w:p>
    <w:p w:rsidR="00B54AB8" w:rsidRDefault="00B54AB8" w:rsidP="00B54AB8">
      <w:pPr>
        <w:rPr>
          <w:lang w:eastAsia="x-none"/>
        </w:rPr>
      </w:pPr>
    </w:p>
    <w:p w:rsidR="00B54AB8" w:rsidRDefault="00B54AB8" w:rsidP="00B54AB8">
      <w:pPr>
        <w:rPr>
          <w:lang w:eastAsia="x-none"/>
        </w:rPr>
      </w:pPr>
    </w:p>
    <w:p w:rsidR="00B54AB8" w:rsidRDefault="00B54AB8" w:rsidP="00B54AB8">
      <w:pPr>
        <w:rPr>
          <w:lang w:eastAsia="x-none"/>
        </w:rPr>
      </w:pPr>
    </w:p>
    <w:p w:rsidR="00B54AB8" w:rsidRDefault="00B54AB8" w:rsidP="00B54AB8">
      <w:pPr>
        <w:rPr>
          <w:lang w:eastAsia="x-none"/>
        </w:rPr>
      </w:pPr>
    </w:p>
    <w:p w:rsidR="00B54AB8" w:rsidRDefault="00B54AB8" w:rsidP="00B54AB8">
      <w:pPr>
        <w:rPr>
          <w:lang w:eastAsia="x-none"/>
        </w:rPr>
      </w:pPr>
    </w:p>
    <w:p w:rsidR="00B54AB8" w:rsidRDefault="00B54AB8" w:rsidP="00B54AB8">
      <w:pPr>
        <w:rPr>
          <w:lang w:eastAsia="x-none"/>
        </w:rPr>
      </w:pPr>
    </w:p>
    <w:p w:rsidR="00B54AB8" w:rsidRDefault="00B54AB8" w:rsidP="00B54AB8">
      <w:pPr>
        <w:rPr>
          <w:lang w:eastAsia="x-none"/>
        </w:rPr>
      </w:pPr>
    </w:p>
    <w:p w:rsidR="00B54AB8" w:rsidRDefault="00B54AB8" w:rsidP="00B54AB8">
      <w:pPr>
        <w:rPr>
          <w:lang w:eastAsia="x-none"/>
        </w:rPr>
      </w:pPr>
    </w:p>
    <w:p w:rsidR="00B54AB8" w:rsidRDefault="00B54AB8" w:rsidP="00B54AB8">
      <w:pPr>
        <w:rPr>
          <w:lang w:eastAsia="x-none"/>
        </w:rPr>
      </w:pPr>
    </w:p>
    <w:p w:rsidR="00B54AB8" w:rsidRDefault="00B54AB8" w:rsidP="00B54AB8">
      <w:pPr>
        <w:rPr>
          <w:lang w:eastAsia="x-none"/>
        </w:rPr>
      </w:pPr>
    </w:p>
    <w:p w:rsidR="00B54AB8" w:rsidRDefault="00B54AB8" w:rsidP="00B54AB8">
      <w:pPr>
        <w:rPr>
          <w:lang w:eastAsia="x-none"/>
        </w:rPr>
      </w:pPr>
    </w:p>
    <w:p w:rsidR="00B54AB8" w:rsidRDefault="00B54AB8" w:rsidP="00B54AB8">
      <w:pPr>
        <w:rPr>
          <w:lang w:eastAsia="x-none"/>
        </w:rPr>
      </w:pPr>
    </w:p>
    <w:p w:rsidR="00B54AB8" w:rsidRDefault="00B54AB8" w:rsidP="0020494D">
      <w:pPr>
        <w:pStyle w:val="1"/>
        <w:numPr>
          <w:ilvl w:val="0"/>
          <w:numId w:val="0"/>
        </w:numPr>
        <w:rPr>
          <w:rFonts w:ascii="Times New Roman" w:hAnsi="Times New Roman"/>
          <w:b w:val="0"/>
          <w:bCs w:val="0"/>
          <w:color w:val="000000"/>
          <w:kern w:val="0"/>
          <w:sz w:val="24"/>
          <w:szCs w:val="24"/>
          <w:lang w:val="ru-RU"/>
        </w:rPr>
      </w:pPr>
    </w:p>
    <w:p w:rsidR="00B54AB8" w:rsidRDefault="00B54AB8" w:rsidP="00B54AB8">
      <w:pPr>
        <w:rPr>
          <w:lang w:eastAsia="x-none"/>
        </w:rPr>
      </w:pPr>
    </w:p>
    <w:p w:rsidR="0020494D" w:rsidRDefault="0020494D" w:rsidP="00E34FF3">
      <w:pPr>
        <w:pStyle w:val="1"/>
        <w:numPr>
          <w:ilvl w:val="0"/>
          <w:numId w:val="0"/>
        </w:numPr>
        <w:rPr>
          <w:rFonts w:ascii="Times New Roman" w:hAnsi="Times New Roman"/>
          <w:sz w:val="28"/>
          <w:szCs w:val="28"/>
          <w:lang w:val="ru-RU"/>
        </w:rPr>
      </w:pPr>
      <w:bookmarkStart w:id="14" w:name="_Toc535449942"/>
      <w:r w:rsidRPr="00BF61A7">
        <w:rPr>
          <w:rFonts w:ascii="Times New Roman" w:hAnsi="Times New Roman"/>
          <w:sz w:val="28"/>
          <w:szCs w:val="28"/>
        </w:rPr>
        <w:lastRenderedPageBreak/>
        <w:t>СПИСОК ИСПОЛЬЗОВАННЫХ ИСТОЧНИКОВ</w:t>
      </w:r>
      <w:bookmarkEnd w:id="13"/>
      <w:bookmarkEnd w:id="14"/>
    </w:p>
    <w:p w:rsidR="0020494D" w:rsidRPr="0020494D" w:rsidRDefault="0020494D" w:rsidP="0020494D">
      <w:pPr>
        <w:rPr>
          <w:lang w:eastAsia="x-none"/>
        </w:rPr>
      </w:pPr>
    </w:p>
    <w:p w:rsidR="0002505C" w:rsidRPr="0020494D" w:rsidRDefault="0002505C" w:rsidP="0020494D">
      <w:pPr>
        <w:pStyle w:val="a3"/>
        <w:numPr>
          <w:ilvl w:val="0"/>
          <w:numId w:val="19"/>
        </w:numPr>
        <w:jc w:val="both"/>
        <w:rPr>
          <w:color w:val="000000" w:themeColor="text1"/>
          <w:sz w:val="28"/>
          <w:szCs w:val="28"/>
          <w:shd w:val="clear" w:color="auto" w:fill="FFFFFF"/>
        </w:rPr>
      </w:pPr>
      <w:proofErr w:type="spellStart"/>
      <w:r w:rsidRPr="0020494D">
        <w:rPr>
          <w:color w:val="000000" w:themeColor="text1"/>
          <w:sz w:val="28"/>
          <w:szCs w:val="28"/>
          <w:shd w:val="clear" w:color="auto" w:fill="FFFFFF"/>
        </w:rPr>
        <w:t>Богущ</w:t>
      </w:r>
      <w:proofErr w:type="spellEnd"/>
      <w:r w:rsidRPr="0020494D">
        <w:rPr>
          <w:color w:val="000000" w:themeColor="text1"/>
          <w:sz w:val="28"/>
          <w:szCs w:val="28"/>
          <w:shd w:val="clear" w:color="auto" w:fill="FFFFFF"/>
        </w:rPr>
        <w:t xml:space="preserve"> В.А., </w:t>
      </w:r>
      <w:proofErr w:type="spellStart"/>
      <w:r w:rsidRPr="0020494D">
        <w:rPr>
          <w:color w:val="000000" w:themeColor="text1"/>
          <w:sz w:val="28"/>
          <w:szCs w:val="28"/>
          <w:shd w:val="clear" w:color="auto" w:fill="FFFFFF"/>
        </w:rPr>
        <w:t>Борботько</w:t>
      </w:r>
      <w:proofErr w:type="spellEnd"/>
      <w:r w:rsidRPr="0020494D">
        <w:rPr>
          <w:color w:val="000000" w:themeColor="text1"/>
          <w:sz w:val="28"/>
          <w:szCs w:val="28"/>
          <w:shd w:val="clear" w:color="auto" w:fill="FFFFFF"/>
        </w:rPr>
        <w:t xml:space="preserve"> Т.В., Гусинский А.В. и др. Электромагнитные излучения. Методы и средства защиты. / Мн.: </w:t>
      </w:r>
      <w:proofErr w:type="spellStart"/>
      <w:r w:rsidRPr="0020494D">
        <w:rPr>
          <w:color w:val="000000" w:themeColor="text1"/>
          <w:sz w:val="28"/>
          <w:szCs w:val="28"/>
          <w:shd w:val="clear" w:color="auto" w:fill="FFFFFF"/>
        </w:rPr>
        <w:t>Бестпринт</w:t>
      </w:r>
      <w:proofErr w:type="spellEnd"/>
      <w:r w:rsidRPr="0020494D">
        <w:rPr>
          <w:color w:val="000000" w:themeColor="text1"/>
          <w:sz w:val="28"/>
          <w:szCs w:val="28"/>
          <w:shd w:val="clear" w:color="auto" w:fill="FFFFFF"/>
        </w:rPr>
        <w:t>, 2003г, 173с.</w:t>
      </w:r>
    </w:p>
    <w:p w:rsidR="00595B19" w:rsidRPr="0020494D" w:rsidRDefault="00595B19" w:rsidP="0020494D">
      <w:pPr>
        <w:pStyle w:val="a3"/>
        <w:numPr>
          <w:ilvl w:val="0"/>
          <w:numId w:val="19"/>
        </w:numPr>
        <w:rPr>
          <w:color w:val="000000" w:themeColor="text1"/>
          <w:sz w:val="28"/>
          <w:szCs w:val="28"/>
          <w:shd w:val="clear" w:color="auto" w:fill="FFFFFF"/>
        </w:rPr>
      </w:pPr>
      <w:r w:rsidRPr="0020494D">
        <w:rPr>
          <w:color w:val="000000" w:themeColor="text1"/>
          <w:sz w:val="28"/>
          <w:szCs w:val="28"/>
          <w:shd w:val="clear" w:color="auto" w:fill="FFFFFF"/>
        </w:rPr>
        <w:t>2</w:t>
      </w:r>
      <w:r w:rsidRPr="0020494D">
        <w:rPr>
          <w:color w:val="000000" w:themeColor="text1"/>
          <w:sz w:val="28"/>
          <w:szCs w:val="28"/>
          <w:shd w:val="clear" w:color="auto" w:fill="FFFFFF"/>
        </w:rPr>
        <w:t>.В.В. Смирнов, С.В. Николаев.  Пассивные помехи.  Издательство "</w:t>
      </w:r>
      <w:proofErr w:type="spellStart"/>
      <w:r w:rsidRPr="0020494D">
        <w:rPr>
          <w:color w:val="000000" w:themeColor="text1"/>
          <w:sz w:val="28"/>
          <w:szCs w:val="28"/>
          <w:shd w:val="clear" w:color="auto" w:fill="FFFFFF"/>
        </w:rPr>
        <w:t>Радиоавионика</w:t>
      </w:r>
      <w:proofErr w:type="spellEnd"/>
      <w:r w:rsidRPr="0020494D">
        <w:rPr>
          <w:color w:val="000000" w:themeColor="text1"/>
          <w:sz w:val="28"/>
          <w:szCs w:val="28"/>
          <w:shd w:val="clear" w:color="auto" w:fill="FFFFFF"/>
        </w:rPr>
        <w:t>", 2008.-400</w:t>
      </w:r>
      <w:r w:rsidRPr="0020494D">
        <w:rPr>
          <w:color w:val="000000" w:themeColor="text1"/>
          <w:sz w:val="28"/>
          <w:szCs w:val="28"/>
          <w:shd w:val="clear" w:color="auto" w:fill="FFFFFF"/>
          <w:lang w:val="en-US"/>
        </w:rPr>
        <w:t>c</w:t>
      </w:r>
    </w:p>
    <w:p w:rsidR="0002505C" w:rsidRPr="0020494D" w:rsidRDefault="0002505C" w:rsidP="0020494D">
      <w:pPr>
        <w:pStyle w:val="a3"/>
        <w:numPr>
          <w:ilvl w:val="0"/>
          <w:numId w:val="19"/>
        </w:numPr>
        <w:jc w:val="both"/>
        <w:rPr>
          <w:color w:val="000000" w:themeColor="text1"/>
          <w:sz w:val="28"/>
          <w:szCs w:val="28"/>
        </w:rPr>
      </w:pPr>
      <w:r w:rsidRPr="0020494D">
        <w:rPr>
          <w:color w:val="000000" w:themeColor="text1"/>
          <w:sz w:val="28"/>
          <w:szCs w:val="28"/>
        </w:rPr>
        <w:t>Подавление помех с помощью фильтров EMIFIL. Руководство по применению. Руководство пользователя. – М.</w:t>
      </w:r>
      <w:proofErr w:type="gramStart"/>
      <w:r w:rsidRPr="0020494D">
        <w:rPr>
          <w:color w:val="000000" w:themeColor="text1"/>
          <w:sz w:val="28"/>
          <w:szCs w:val="28"/>
        </w:rPr>
        <w:t xml:space="preserve"> :</w:t>
      </w:r>
      <w:proofErr w:type="gramEnd"/>
      <w:r w:rsidRPr="0020494D">
        <w:rPr>
          <w:color w:val="000000" w:themeColor="text1"/>
          <w:sz w:val="28"/>
          <w:szCs w:val="28"/>
        </w:rPr>
        <w:t xml:space="preserve"> </w:t>
      </w:r>
      <w:proofErr w:type="spellStart"/>
      <w:r w:rsidRPr="0020494D">
        <w:rPr>
          <w:color w:val="000000" w:themeColor="text1"/>
          <w:sz w:val="28"/>
          <w:szCs w:val="28"/>
        </w:rPr>
        <w:t>Додэка</w:t>
      </w:r>
      <w:proofErr w:type="spellEnd"/>
      <w:r w:rsidRPr="0020494D">
        <w:rPr>
          <w:color w:val="000000" w:themeColor="text1"/>
          <w:sz w:val="28"/>
          <w:szCs w:val="28"/>
        </w:rPr>
        <w:t xml:space="preserve"> XXI, 2014. – 56 с. </w:t>
      </w:r>
    </w:p>
    <w:p w:rsidR="00595B19" w:rsidRPr="0020494D" w:rsidRDefault="0002505C" w:rsidP="0020494D">
      <w:pPr>
        <w:pStyle w:val="a3"/>
        <w:numPr>
          <w:ilvl w:val="0"/>
          <w:numId w:val="19"/>
        </w:numPr>
        <w:jc w:val="both"/>
        <w:rPr>
          <w:color w:val="000000" w:themeColor="text1"/>
          <w:sz w:val="28"/>
          <w:szCs w:val="28"/>
          <w:lang w:val="en-US"/>
        </w:rPr>
      </w:pPr>
      <w:proofErr w:type="spellStart"/>
      <w:r w:rsidRPr="0020494D">
        <w:rPr>
          <w:color w:val="000000" w:themeColor="text1"/>
          <w:sz w:val="28"/>
          <w:szCs w:val="28"/>
          <w:lang w:val="en-US"/>
        </w:rPr>
        <w:t>Menshova</w:t>
      </w:r>
      <w:proofErr w:type="spellEnd"/>
      <w:r w:rsidRPr="0020494D">
        <w:rPr>
          <w:color w:val="000000" w:themeColor="text1"/>
          <w:sz w:val="28"/>
          <w:szCs w:val="28"/>
          <w:lang w:val="en-US"/>
        </w:rPr>
        <w:t xml:space="preserve">, S. B. The Influence of Basic Composition and Microstructures on the Properties of Ni-Zn Ferrite </w:t>
      </w:r>
      <w:proofErr w:type="spellStart"/>
      <w:r w:rsidRPr="0020494D">
        <w:rPr>
          <w:color w:val="000000" w:themeColor="text1"/>
          <w:sz w:val="28"/>
          <w:szCs w:val="28"/>
          <w:lang w:val="en-US"/>
        </w:rPr>
        <w:t>RadioAbsorbing</w:t>
      </w:r>
      <w:proofErr w:type="spellEnd"/>
      <w:r w:rsidRPr="0020494D">
        <w:rPr>
          <w:color w:val="000000" w:themeColor="text1"/>
          <w:sz w:val="28"/>
          <w:szCs w:val="28"/>
          <w:lang w:val="en-US"/>
        </w:rPr>
        <w:t xml:space="preserve"> Materials / S. B. </w:t>
      </w:r>
      <w:proofErr w:type="spellStart"/>
      <w:r w:rsidRPr="0020494D">
        <w:rPr>
          <w:color w:val="000000" w:themeColor="text1"/>
          <w:sz w:val="28"/>
          <w:szCs w:val="28"/>
          <w:lang w:val="en-US"/>
        </w:rPr>
        <w:t>Menshova</w:t>
      </w:r>
      <w:proofErr w:type="spellEnd"/>
      <w:r w:rsidRPr="0020494D">
        <w:rPr>
          <w:color w:val="000000" w:themeColor="text1"/>
          <w:sz w:val="28"/>
          <w:szCs w:val="28"/>
          <w:lang w:val="en-US"/>
        </w:rPr>
        <w:t xml:space="preserve">, V. G. Andreev, A. N. </w:t>
      </w:r>
      <w:proofErr w:type="spellStart"/>
      <w:r w:rsidRPr="0020494D">
        <w:rPr>
          <w:color w:val="000000" w:themeColor="text1"/>
          <w:sz w:val="28"/>
          <w:szCs w:val="28"/>
          <w:lang w:val="en-US"/>
        </w:rPr>
        <w:t>Klimov</w:t>
      </w:r>
      <w:proofErr w:type="spellEnd"/>
      <w:r w:rsidRPr="0020494D">
        <w:rPr>
          <w:color w:val="000000" w:themeColor="text1"/>
          <w:sz w:val="28"/>
          <w:szCs w:val="28"/>
          <w:lang w:val="en-US"/>
        </w:rPr>
        <w:t xml:space="preserve">, R. M. </w:t>
      </w:r>
      <w:proofErr w:type="spellStart"/>
      <w:r w:rsidRPr="0020494D">
        <w:rPr>
          <w:color w:val="000000" w:themeColor="text1"/>
          <w:sz w:val="28"/>
          <w:szCs w:val="28"/>
          <w:lang w:val="en-US"/>
        </w:rPr>
        <w:t>Vergazov</w:t>
      </w:r>
      <w:proofErr w:type="spellEnd"/>
      <w:r w:rsidRPr="0020494D">
        <w:rPr>
          <w:color w:val="000000" w:themeColor="text1"/>
          <w:sz w:val="28"/>
          <w:szCs w:val="28"/>
          <w:lang w:val="en-US"/>
        </w:rPr>
        <w:t xml:space="preserve"> // Journal of Magnetism and Magnetic Materials. – 2015. – Vol. 393. – P. 569–573. </w:t>
      </w:r>
    </w:p>
    <w:p w:rsidR="0002505C" w:rsidRPr="0020494D" w:rsidRDefault="0002505C" w:rsidP="0020494D">
      <w:pPr>
        <w:pStyle w:val="a3"/>
        <w:numPr>
          <w:ilvl w:val="0"/>
          <w:numId w:val="19"/>
        </w:numPr>
        <w:jc w:val="both"/>
        <w:rPr>
          <w:color w:val="000000" w:themeColor="text1"/>
          <w:sz w:val="28"/>
          <w:szCs w:val="28"/>
        </w:rPr>
      </w:pPr>
      <w:r w:rsidRPr="0020494D">
        <w:rPr>
          <w:color w:val="000000" w:themeColor="text1"/>
          <w:sz w:val="28"/>
          <w:szCs w:val="28"/>
        </w:rPr>
        <w:t>Гуревич, А. Г. Магнитный резонанс в ферритах и антиферромагнетиках / А. Г. Гуревич. – М.</w:t>
      </w:r>
      <w:proofErr w:type="gramStart"/>
      <w:r w:rsidRPr="0020494D">
        <w:rPr>
          <w:color w:val="000000" w:themeColor="text1"/>
          <w:sz w:val="28"/>
          <w:szCs w:val="28"/>
        </w:rPr>
        <w:t xml:space="preserve"> :</w:t>
      </w:r>
      <w:proofErr w:type="gramEnd"/>
      <w:r w:rsidRPr="0020494D">
        <w:rPr>
          <w:color w:val="000000" w:themeColor="text1"/>
          <w:sz w:val="28"/>
          <w:szCs w:val="28"/>
        </w:rPr>
        <w:t xml:space="preserve"> Наука, 1973. – 573 с. </w:t>
      </w:r>
    </w:p>
    <w:p w:rsidR="0002505C" w:rsidRPr="0020494D" w:rsidRDefault="0002505C" w:rsidP="0020494D">
      <w:pPr>
        <w:pStyle w:val="a3"/>
        <w:numPr>
          <w:ilvl w:val="0"/>
          <w:numId w:val="19"/>
        </w:numPr>
        <w:jc w:val="both"/>
        <w:rPr>
          <w:color w:val="000000" w:themeColor="text1"/>
          <w:sz w:val="28"/>
          <w:szCs w:val="28"/>
          <w:lang w:val="en-US"/>
        </w:rPr>
      </w:pPr>
      <w:proofErr w:type="spellStart"/>
      <w:r w:rsidRPr="0020494D">
        <w:rPr>
          <w:color w:val="000000" w:themeColor="text1"/>
          <w:sz w:val="28"/>
          <w:szCs w:val="28"/>
          <w:lang w:val="en-US"/>
        </w:rPr>
        <w:t>Smit</w:t>
      </w:r>
      <w:proofErr w:type="spellEnd"/>
      <w:r w:rsidRPr="0020494D">
        <w:rPr>
          <w:color w:val="000000" w:themeColor="text1"/>
          <w:sz w:val="28"/>
          <w:szCs w:val="28"/>
          <w:lang w:val="en-US"/>
        </w:rPr>
        <w:t xml:space="preserve"> J. Ferrites / J. </w:t>
      </w:r>
      <w:proofErr w:type="spellStart"/>
      <w:r w:rsidRPr="0020494D">
        <w:rPr>
          <w:color w:val="000000" w:themeColor="text1"/>
          <w:sz w:val="28"/>
          <w:szCs w:val="28"/>
          <w:lang w:val="en-US"/>
        </w:rPr>
        <w:t>Smit</w:t>
      </w:r>
      <w:proofErr w:type="spellEnd"/>
      <w:r w:rsidRPr="0020494D">
        <w:rPr>
          <w:color w:val="000000" w:themeColor="text1"/>
          <w:sz w:val="28"/>
          <w:szCs w:val="28"/>
          <w:lang w:val="en-US"/>
        </w:rPr>
        <w:t xml:space="preserve">, H. P. J. </w:t>
      </w:r>
      <w:proofErr w:type="spellStart"/>
      <w:r w:rsidRPr="0020494D">
        <w:rPr>
          <w:color w:val="000000" w:themeColor="text1"/>
          <w:sz w:val="28"/>
          <w:szCs w:val="28"/>
          <w:lang w:val="en-US"/>
        </w:rPr>
        <w:t>Wijn</w:t>
      </w:r>
      <w:proofErr w:type="spellEnd"/>
      <w:r w:rsidRPr="0020494D">
        <w:rPr>
          <w:color w:val="000000" w:themeColor="text1"/>
          <w:sz w:val="28"/>
          <w:szCs w:val="28"/>
          <w:lang w:val="en-US"/>
        </w:rPr>
        <w:t>. – N. Y</w:t>
      </w:r>
      <w:proofErr w:type="gramStart"/>
      <w:r w:rsidRPr="0020494D">
        <w:rPr>
          <w:color w:val="000000" w:themeColor="text1"/>
          <w:sz w:val="28"/>
          <w:szCs w:val="28"/>
          <w:lang w:val="en-US"/>
        </w:rPr>
        <w:t>. :</w:t>
      </w:r>
      <w:proofErr w:type="gramEnd"/>
      <w:r w:rsidRPr="0020494D">
        <w:rPr>
          <w:color w:val="000000" w:themeColor="text1"/>
          <w:sz w:val="28"/>
          <w:szCs w:val="28"/>
          <w:lang w:val="en-US"/>
        </w:rPr>
        <w:t xml:space="preserve"> John Wiley, 1959. – P. 290. </w:t>
      </w:r>
    </w:p>
    <w:p w:rsidR="0002505C" w:rsidRPr="0020494D" w:rsidRDefault="0002505C" w:rsidP="0020494D">
      <w:pPr>
        <w:pStyle w:val="a3"/>
        <w:numPr>
          <w:ilvl w:val="0"/>
          <w:numId w:val="19"/>
        </w:numPr>
        <w:jc w:val="both"/>
        <w:rPr>
          <w:color w:val="000000" w:themeColor="text1"/>
          <w:sz w:val="28"/>
          <w:szCs w:val="28"/>
        </w:rPr>
      </w:pPr>
      <w:proofErr w:type="spellStart"/>
      <w:r w:rsidRPr="0020494D">
        <w:rPr>
          <w:color w:val="000000" w:themeColor="text1"/>
          <w:sz w:val="28"/>
          <w:szCs w:val="28"/>
        </w:rPr>
        <w:t>Бибиков</w:t>
      </w:r>
      <w:proofErr w:type="spellEnd"/>
      <w:r w:rsidRPr="0020494D">
        <w:rPr>
          <w:color w:val="000000" w:themeColor="text1"/>
          <w:sz w:val="28"/>
          <w:szCs w:val="28"/>
        </w:rPr>
        <w:t xml:space="preserve">, С. Б. Влияние параметров микроструктуры на радиофизические характеристики </w:t>
      </w:r>
      <w:proofErr w:type="spellStart"/>
      <w:r w:rsidRPr="0020494D">
        <w:rPr>
          <w:color w:val="000000" w:themeColor="text1"/>
          <w:sz w:val="28"/>
          <w:szCs w:val="28"/>
        </w:rPr>
        <w:t>Ni-Zn</w:t>
      </w:r>
      <w:proofErr w:type="spellEnd"/>
      <w:r w:rsidRPr="0020494D">
        <w:rPr>
          <w:color w:val="000000" w:themeColor="text1"/>
          <w:sz w:val="28"/>
          <w:szCs w:val="28"/>
        </w:rPr>
        <w:t xml:space="preserve"> ферритовых материалов / С. Б. </w:t>
      </w:r>
      <w:proofErr w:type="spellStart"/>
      <w:r w:rsidRPr="0020494D">
        <w:rPr>
          <w:color w:val="000000" w:themeColor="text1"/>
          <w:sz w:val="28"/>
          <w:szCs w:val="28"/>
        </w:rPr>
        <w:t>Бибиков</w:t>
      </w:r>
      <w:proofErr w:type="spellEnd"/>
      <w:r w:rsidRPr="0020494D">
        <w:rPr>
          <w:color w:val="000000" w:themeColor="text1"/>
          <w:sz w:val="28"/>
          <w:szCs w:val="28"/>
        </w:rPr>
        <w:t xml:space="preserve">, С. Б. Меньшова, М. В. Прокофьев, Р. М. </w:t>
      </w:r>
      <w:proofErr w:type="spellStart"/>
      <w:r w:rsidRPr="0020494D">
        <w:rPr>
          <w:color w:val="000000" w:themeColor="text1"/>
          <w:sz w:val="28"/>
          <w:szCs w:val="28"/>
        </w:rPr>
        <w:t>Вергазов</w:t>
      </w:r>
      <w:proofErr w:type="spellEnd"/>
      <w:r w:rsidRPr="0020494D">
        <w:rPr>
          <w:color w:val="000000" w:themeColor="text1"/>
          <w:sz w:val="28"/>
          <w:szCs w:val="28"/>
        </w:rPr>
        <w:t xml:space="preserve"> // Известия высших учебных заведений. Поволжский регион. Технические науки. – 2010. – № 3 (15). – С. 123–135. </w:t>
      </w:r>
    </w:p>
    <w:p w:rsidR="0002505C" w:rsidRPr="0020494D" w:rsidRDefault="0002505C" w:rsidP="0020494D">
      <w:pPr>
        <w:pStyle w:val="a3"/>
        <w:numPr>
          <w:ilvl w:val="0"/>
          <w:numId w:val="19"/>
        </w:numPr>
        <w:jc w:val="both"/>
        <w:rPr>
          <w:color w:val="000000" w:themeColor="text1"/>
          <w:sz w:val="28"/>
          <w:szCs w:val="28"/>
        </w:rPr>
      </w:pPr>
      <w:r w:rsidRPr="0020494D">
        <w:rPr>
          <w:color w:val="000000" w:themeColor="text1"/>
          <w:sz w:val="28"/>
          <w:szCs w:val="28"/>
        </w:rPr>
        <w:t xml:space="preserve">Исследование влияния легирующих добавок на микроструктуру и свойства радиопоглощающих </w:t>
      </w:r>
      <w:proofErr w:type="spellStart"/>
      <w:r w:rsidRPr="0020494D">
        <w:rPr>
          <w:color w:val="000000" w:themeColor="text1"/>
          <w:sz w:val="28"/>
          <w:szCs w:val="28"/>
        </w:rPr>
        <w:t>Mg-Zn</w:t>
      </w:r>
      <w:proofErr w:type="spellEnd"/>
      <w:r w:rsidRPr="0020494D">
        <w:rPr>
          <w:color w:val="000000" w:themeColor="text1"/>
          <w:sz w:val="28"/>
          <w:szCs w:val="28"/>
        </w:rPr>
        <w:t xml:space="preserve"> ферритовых материалов / В. Г. Андреев, С. Б. Меньшова, А. Ю. Кирина, С. Б. </w:t>
      </w:r>
      <w:proofErr w:type="spellStart"/>
      <w:r w:rsidRPr="0020494D">
        <w:rPr>
          <w:color w:val="000000" w:themeColor="text1"/>
          <w:sz w:val="28"/>
          <w:szCs w:val="28"/>
        </w:rPr>
        <w:t>Бибиков</w:t>
      </w:r>
      <w:proofErr w:type="spellEnd"/>
      <w:r w:rsidRPr="0020494D">
        <w:rPr>
          <w:color w:val="000000" w:themeColor="text1"/>
          <w:sz w:val="28"/>
          <w:szCs w:val="28"/>
        </w:rPr>
        <w:t xml:space="preserve">, М. В. Прокофьев, В. М. Прохоров // Российские </w:t>
      </w:r>
      <w:proofErr w:type="spellStart"/>
      <w:r w:rsidRPr="0020494D">
        <w:rPr>
          <w:color w:val="000000" w:themeColor="text1"/>
          <w:sz w:val="28"/>
          <w:szCs w:val="28"/>
        </w:rPr>
        <w:t>нанотехнологии</w:t>
      </w:r>
      <w:proofErr w:type="spellEnd"/>
      <w:r w:rsidRPr="0020494D">
        <w:rPr>
          <w:color w:val="000000" w:themeColor="text1"/>
          <w:sz w:val="28"/>
          <w:szCs w:val="28"/>
        </w:rPr>
        <w:t>. – 2016. – Т. 11, № 9–10. – C. 22–28.</w:t>
      </w:r>
    </w:p>
    <w:sectPr w:rsidR="0002505C" w:rsidRPr="0020494D" w:rsidSect="00980235">
      <w:footerReference w:type="default" r:id="rId1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EFD" w:rsidRDefault="00E12EFD" w:rsidP="00980235">
      <w:r>
        <w:separator/>
      </w:r>
    </w:p>
  </w:endnote>
  <w:endnote w:type="continuationSeparator" w:id="0">
    <w:p w:rsidR="00E12EFD" w:rsidRDefault="00E12EFD" w:rsidP="00980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666451"/>
      <w:docPartObj>
        <w:docPartGallery w:val="Page Numbers (Bottom of Page)"/>
        <w:docPartUnique/>
      </w:docPartObj>
    </w:sdtPr>
    <w:sdtContent>
      <w:p w:rsidR="00980235" w:rsidRDefault="00980235">
        <w:pPr>
          <w:pStyle w:val="ab"/>
          <w:jc w:val="center"/>
        </w:pPr>
        <w:r>
          <w:fldChar w:fldCharType="begin"/>
        </w:r>
        <w:r>
          <w:instrText>PAGE   \* MERGEFORMAT</w:instrText>
        </w:r>
        <w:r>
          <w:fldChar w:fldCharType="separate"/>
        </w:r>
        <w:r w:rsidR="00E619ED">
          <w:rPr>
            <w:noProof/>
          </w:rPr>
          <w:t>2</w:t>
        </w:r>
        <w:r>
          <w:fldChar w:fldCharType="end"/>
        </w:r>
      </w:p>
    </w:sdtContent>
  </w:sdt>
  <w:p w:rsidR="00980235" w:rsidRDefault="0098023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EFD" w:rsidRDefault="00E12EFD" w:rsidP="00980235">
      <w:r>
        <w:separator/>
      </w:r>
    </w:p>
  </w:footnote>
  <w:footnote w:type="continuationSeparator" w:id="0">
    <w:p w:rsidR="00E12EFD" w:rsidRDefault="00E12EFD" w:rsidP="009802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61F2E"/>
    <w:multiLevelType w:val="multilevel"/>
    <w:tmpl w:val="BED451FA"/>
    <w:lvl w:ilvl="0">
      <w:start w:val="1"/>
      <w:numFmt w:val="decimal"/>
      <w:pStyle w:val="1"/>
      <w:suff w:val="space"/>
      <w:lvlText w:val="%1"/>
      <w:lvlJc w:val="left"/>
      <w:pPr>
        <w:ind w:left="993"/>
      </w:pPr>
      <w:rPr>
        <w:rFonts w:cs="Times New Roman" w:hint="default"/>
      </w:rPr>
    </w:lvl>
    <w:lvl w:ilvl="1">
      <w:start w:val="1"/>
      <w:numFmt w:val="decimal"/>
      <w:pStyle w:val="2"/>
      <w:suff w:val="space"/>
      <w:lvlText w:val="%1.%2"/>
      <w:lvlJc w:val="left"/>
      <w:pPr>
        <w:ind w:left="284"/>
      </w:pPr>
      <w:rPr>
        <w:rFonts w:cs="Times New Roman" w:hint="default"/>
      </w:rPr>
    </w:lvl>
    <w:lvl w:ilvl="2">
      <w:start w:val="1"/>
      <w:numFmt w:val="decimal"/>
      <w:lvlText w:val="%1.%2.%3"/>
      <w:lvlJc w:val="left"/>
      <w:pPr>
        <w:tabs>
          <w:tab w:val="num" w:pos="2364"/>
        </w:tabs>
        <w:ind w:left="2364" w:hanging="720"/>
      </w:pPr>
      <w:rPr>
        <w:rFonts w:cs="Times New Roman" w:hint="default"/>
      </w:rPr>
    </w:lvl>
    <w:lvl w:ilvl="3">
      <w:start w:val="1"/>
      <w:numFmt w:val="decimal"/>
      <w:pStyle w:val="4"/>
      <w:lvlText w:val="%1.%2.%3.%4"/>
      <w:lvlJc w:val="left"/>
      <w:pPr>
        <w:tabs>
          <w:tab w:val="num" w:pos="2508"/>
        </w:tabs>
        <w:ind w:left="2508" w:hanging="864"/>
      </w:pPr>
      <w:rPr>
        <w:rFonts w:cs="Times New Roman" w:hint="default"/>
      </w:rPr>
    </w:lvl>
    <w:lvl w:ilvl="4">
      <w:start w:val="1"/>
      <w:numFmt w:val="decimal"/>
      <w:pStyle w:val="5"/>
      <w:lvlText w:val="%1.%2.%3.%4.%5"/>
      <w:lvlJc w:val="left"/>
      <w:pPr>
        <w:tabs>
          <w:tab w:val="num" w:pos="2652"/>
        </w:tabs>
        <w:ind w:left="2652" w:hanging="1008"/>
      </w:pPr>
      <w:rPr>
        <w:rFonts w:cs="Times New Roman" w:hint="default"/>
      </w:rPr>
    </w:lvl>
    <w:lvl w:ilvl="5">
      <w:start w:val="1"/>
      <w:numFmt w:val="decimal"/>
      <w:pStyle w:val="6"/>
      <w:lvlText w:val="%1.%2.%3.%4.%5.%6"/>
      <w:lvlJc w:val="left"/>
      <w:pPr>
        <w:tabs>
          <w:tab w:val="num" w:pos="2796"/>
        </w:tabs>
        <w:ind w:left="2796" w:hanging="1152"/>
      </w:pPr>
      <w:rPr>
        <w:rFonts w:cs="Times New Roman" w:hint="default"/>
      </w:rPr>
    </w:lvl>
    <w:lvl w:ilvl="6">
      <w:start w:val="1"/>
      <w:numFmt w:val="decimal"/>
      <w:pStyle w:val="7"/>
      <w:lvlText w:val="%1.%2.%3.%4.%5.%6.%7"/>
      <w:lvlJc w:val="left"/>
      <w:pPr>
        <w:tabs>
          <w:tab w:val="num" w:pos="2940"/>
        </w:tabs>
        <w:ind w:left="2940" w:hanging="1296"/>
      </w:pPr>
      <w:rPr>
        <w:rFonts w:cs="Times New Roman" w:hint="default"/>
      </w:rPr>
    </w:lvl>
    <w:lvl w:ilvl="7">
      <w:start w:val="1"/>
      <w:numFmt w:val="decimal"/>
      <w:pStyle w:val="8"/>
      <w:lvlText w:val="%1.%2.%3.%4.%5.%6.%7.%8"/>
      <w:lvlJc w:val="left"/>
      <w:pPr>
        <w:tabs>
          <w:tab w:val="num" w:pos="3084"/>
        </w:tabs>
        <w:ind w:left="3084" w:hanging="1440"/>
      </w:pPr>
      <w:rPr>
        <w:rFonts w:cs="Times New Roman" w:hint="default"/>
      </w:rPr>
    </w:lvl>
    <w:lvl w:ilvl="8">
      <w:start w:val="1"/>
      <w:numFmt w:val="decimal"/>
      <w:pStyle w:val="9"/>
      <w:lvlText w:val="%1.%2.%3.%4.%5.%6.%7.%8.%9"/>
      <w:lvlJc w:val="left"/>
      <w:pPr>
        <w:tabs>
          <w:tab w:val="num" w:pos="3228"/>
        </w:tabs>
        <w:ind w:left="3228" w:hanging="1584"/>
      </w:pPr>
      <w:rPr>
        <w:rFonts w:cs="Times New Roman" w:hint="default"/>
      </w:rPr>
    </w:lvl>
  </w:abstractNum>
  <w:abstractNum w:abstractNumId="1">
    <w:nsid w:val="1E3C195D"/>
    <w:multiLevelType w:val="multilevel"/>
    <w:tmpl w:val="8CF8AAE0"/>
    <w:styleLink w:val="WWNum2"/>
    <w:lvl w:ilvl="0">
      <w:numFmt w:val="bullet"/>
      <w:lvlText w:val=""/>
      <w:lvlJc w:val="left"/>
      <w:pPr>
        <w:ind w:left="0" w:firstLine="0"/>
      </w:pPr>
      <w:rPr>
        <w:rFonts w:ascii="Symbol" w:hAnsi="Symbol" w:cs="Symbol"/>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
    <w:nsid w:val="392F7E88"/>
    <w:multiLevelType w:val="multilevel"/>
    <w:tmpl w:val="FD8691FE"/>
    <w:styleLink w:val="WWNum1"/>
    <w:lvl w:ilvl="0">
      <w:numFmt w:val="bullet"/>
      <w:lvlText w:val=""/>
      <w:lvlJc w:val="left"/>
      <w:pPr>
        <w:ind w:left="0" w:firstLine="0"/>
      </w:pPr>
      <w:rPr>
        <w:rFonts w:ascii="Symbol" w:hAnsi="Symbol" w:cs="Symbol"/>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
    <w:nsid w:val="402A5EFF"/>
    <w:multiLevelType w:val="hybridMultilevel"/>
    <w:tmpl w:val="5DEA35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9F3D6E"/>
    <w:multiLevelType w:val="hybridMultilevel"/>
    <w:tmpl w:val="9080E972"/>
    <w:lvl w:ilvl="0" w:tplc="A594CAB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C7E39CA"/>
    <w:multiLevelType w:val="multilevel"/>
    <w:tmpl w:val="7264F8D2"/>
    <w:styleLink w:val="WWNum5"/>
    <w:lvl w:ilvl="0">
      <w:numFmt w:val="bullet"/>
      <w:lvlText w:val=""/>
      <w:lvlJc w:val="left"/>
      <w:pPr>
        <w:ind w:left="0" w:firstLine="0"/>
      </w:pPr>
      <w:rPr>
        <w:rFonts w:ascii="Symbol" w:hAnsi="Symbol" w:cs="Symbol"/>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6">
    <w:nsid w:val="4EA83ECB"/>
    <w:multiLevelType w:val="hybridMultilevel"/>
    <w:tmpl w:val="4E989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650580A"/>
    <w:multiLevelType w:val="multilevel"/>
    <w:tmpl w:val="6D3C270A"/>
    <w:styleLink w:val="WWNum3"/>
    <w:lvl w:ilvl="0">
      <w:numFmt w:val="bullet"/>
      <w:lvlText w:val=""/>
      <w:lvlJc w:val="left"/>
      <w:pPr>
        <w:ind w:left="0" w:firstLine="0"/>
      </w:pPr>
      <w:rPr>
        <w:rFonts w:ascii="Symbol" w:hAnsi="Symbol" w:cs="Symbol"/>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8">
    <w:nsid w:val="71383BCF"/>
    <w:multiLevelType w:val="hybridMultilevel"/>
    <w:tmpl w:val="8340BB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C935CFD"/>
    <w:multiLevelType w:val="hybridMultilevel"/>
    <w:tmpl w:val="622CBD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FDE32E5"/>
    <w:multiLevelType w:val="multilevel"/>
    <w:tmpl w:val="61CE884E"/>
    <w:styleLink w:val="WWNum4"/>
    <w:lvl w:ilvl="0">
      <w:numFmt w:val="bullet"/>
      <w:lvlText w:val=""/>
      <w:lvlJc w:val="left"/>
      <w:pPr>
        <w:ind w:left="0" w:firstLine="0"/>
      </w:pPr>
      <w:rPr>
        <w:rFonts w:ascii="Symbol" w:hAnsi="Symbol" w:cs="Symbol"/>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num w:numId="1">
    <w:abstractNumId w:val="5"/>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9"/>
  </w:num>
  <w:num w:numId="18">
    <w:abstractNumId w:val="0"/>
  </w:num>
  <w:num w:numId="19">
    <w:abstractNumId w:val="8"/>
  </w:num>
  <w:num w:numId="20">
    <w:abstractNumId w:val="6"/>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64E"/>
    <w:rsid w:val="0002505C"/>
    <w:rsid w:val="00083E3A"/>
    <w:rsid w:val="001241DC"/>
    <w:rsid w:val="00124884"/>
    <w:rsid w:val="00187725"/>
    <w:rsid w:val="0020494D"/>
    <w:rsid w:val="002278EA"/>
    <w:rsid w:val="00270755"/>
    <w:rsid w:val="003A17AF"/>
    <w:rsid w:val="00413B19"/>
    <w:rsid w:val="0043675A"/>
    <w:rsid w:val="0048064B"/>
    <w:rsid w:val="004C14D4"/>
    <w:rsid w:val="00506E4B"/>
    <w:rsid w:val="00517CE5"/>
    <w:rsid w:val="00595B19"/>
    <w:rsid w:val="006101B2"/>
    <w:rsid w:val="00613341"/>
    <w:rsid w:val="006D2E16"/>
    <w:rsid w:val="006E7951"/>
    <w:rsid w:val="007F5B24"/>
    <w:rsid w:val="0080653E"/>
    <w:rsid w:val="00826936"/>
    <w:rsid w:val="008B264E"/>
    <w:rsid w:val="00907B4C"/>
    <w:rsid w:val="009250C4"/>
    <w:rsid w:val="00980235"/>
    <w:rsid w:val="009C52DB"/>
    <w:rsid w:val="00AA0B80"/>
    <w:rsid w:val="00B2034A"/>
    <w:rsid w:val="00B54AB8"/>
    <w:rsid w:val="00C3182F"/>
    <w:rsid w:val="00E12EFD"/>
    <w:rsid w:val="00E34FF3"/>
    <w:rsid w:val="00E619ED"/>
    <w:rsid w:val="00F00E33"/>
    <w:rsid w:val="00F56110"/>
    <w:rsid w:val="00F863BF"/>
    <w:rsid w:val="00FB0CAB"/>
    <w:rsid w:val="00FC79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B4C"/>
    <w:pPr>
      <w:spacing w:after="0" w:line="240" w:lineRule="auto"/>
    </w:pPr>
    <w:rPr>
      <w:rFonts w:ascii="Times New Roman" w:eastAsia="Times New Roman" w:hAnsi="Times New Roman" w:cs="Times New Roman"/>
      <w:color w:val="000000"/>
      <w:sz w:val="24"/>
      <w:szCs w:val="24"/>
      <w:lang w:eastAsia="ru-RU"/>
    </w:rPr>
  </w:style>
  <w:style w:type="paragraph" w:styleId="1">
    <w:name w:val="heading 1"/>
    <w:basedOn w:val="a"/>
    <w:next w:val="a"/>
    <w:link w:val="10"/>
    <w:qFormat/>
    <w:rsid w:val="009250C4"/>
    <w:pPr>
      <w:keepNext/>
      <w:numPr>
        <w:numId w:val="18"/>
      </w:numPr>
      <w:spacing w:before="240" w:after="60"/>
      <w:outlineLvl w:val="0"/>
    </w:pPr>
    <w:rPr>
      <w:rFonts w:ascii="Cambria" w:hAnsi="Cambria"/>
      <w:b/>
      <w:bCs/>
      <w:color w:val="auto"/>
      <w:kern w:val="32"/>
      <w:sz w:val="32"/>
      <w:szCs w:val="32"/>
      <w:lang w:val="x-none" w:eastAsia="x-none"/>
    </w:rPr>
  </w:style>
  <w:style w:type="paragraph" w:styleId="2">
    <w:name w:val="heading 2"/>
    <w:basedOn w:val="a"/>
    <w:next w:val="a"/>
    <w:link w:val="20"/>
    <w:qFormat/>
    <w:rsid w:val="009250C4"/>
    <w:pPr>
      <w:keepNext/>
      <w:numPr>
        <w:ilvl w:val="1"/>
        <w:numId w:val="18"/>
      </w:numPr>
      <w:spacing w:before="240" w:after="60"/>
      <w:ind w:left="568"/>
      <w:outlineLvl w:val="1"/>
    </w:pPr>
    <w:rPr>
      <w:rFonts w:ascii="Cambria" w:hAnsi="Cambria"/>
      <w:b/>
      <w:bCs/>
      <w:i/>
      <w:iCs/>
      <w:color w:val="auto"/>
      <w:sz w:val="28"/>
      <w:szCs w:val="28"/>
      <w:lang w:val="x-none" w:eastAsia="x-none"/>
    </w:rPr>
  </w:style>
  <w:style w:type="paragraph" w:styleId="4">
    <w:name w:val="heading 4"/>
    <w:basedOn w:val="a"/>
    <w:next w:val="a"/>
    <w:link w:val="40"/>
    <w:qFormat/>
    <w:rsid w:val="009250C4"/>
    <w:pPr>
      <w:keepNext/>
      <w:numPr>
        <w:ilvl w:val="3"/>
        <w:numId w:val="18"/>
      </w:numPr>
      <w:spacing w:before="240" w:after="60"/>
      <w:outlineLvl w:val="3"/>
    </w:pPr>
    <w:rPr>
      <w:rFonts w:ascii="Calibri" w:hAnsi="Calibri"/>
      <w:b/>
      <w:bCs/>
      <w:color w:val="auto"/>
      <w:sz w:val="28"/>
      <w:szCs w:val="28"/>
      <w:lang w:val="x-none" w:eastAsia="x-none"/>
    </w:rPr>
  </w:style>
  <w:style w:type="paragraph" w:styleId="5">
    <w:name w:val="heading 5"/>
    <w:basedOn w:val="a"/>
    <w:next w:val="a"/>
    <w:link w:val="50"/>
    <w:qFormat/>
    <w:rsid w:val="009250C4"/>
    <w:pPr>
      <w:numPr>
        <w:ilvl w:val="4"/>
        <w:numId w:val="18"/>
      </w:numPr>
      <w:spacing w:before="240" w:after="60"/>
      <w:outlineLvl w:val="4"/>
    </w:pPr>
    <w:rPr>
      <w:rFonts w:ascii="Calibri" w:hAnsi="Calibri"/>
      <w:b/>
      <w:bCs/>
      <w:i/>
      <w:iCs/>
      <w:color w:val="auto"/>
      <w:sz w:val="26"/>
      <w:szCs w:val="26"/>
      <w:lang w:val="x-none" w:eastAsia="x-none"/>
    </w:rPr>
  </w:style>
  <w:style w:type="paragraph" w:styleId="6">
    <w:name w:val="heading 6"/>
    <w:basedOn w:val="a"/>
    <w:next w:val="a"/>
    <w:link w:val="60"/>
    <w:qFormat/>
    <w:rsid w:val="009250C4"/>
    <w:pPr>
      <w:numPr>
        <w:ilvl w:val="5"/>
        <w:numId w:val="18"/>
      </w:numPr>
      <w:spacing w:before="240" w:after="60"/>
      <w:outlineLvl w:val="5"/>
    </w:pPr>
    <w:rPr>
      <w:rFonts w:ascii="Calibri" w:hAnsi="Calibri"/>
      <w:b/>
      <w:bCs/>
      <w:color w:val="auto"/>
      <w:sz w:val="20"/>
      <w:szCs w:val="20"/>
      <w:lang w:val="x-none" w:eastAsia="x-none"/>
    </w:rPr>
  </w:style>
  <w:style w:type="paragraph" w:styleId="7">
    <w:name w:val="heading 7"/>
    <w:basedOn w:val="a"/>
    <w:next w:val="a"/>
    <w:link w:val="70"/>
    <w:qFormat/>
    <w:rsid w:val="009250C4"/>
    <w:pPr>
      <w:keepNext/>
      <w:numPr>
        <w:ilvl w:val="6"/>
        <w:numId w:val="18"/>
      </w:numPr>
      <w:spacing w:before="60" w:line="360" w:lineRule="auto"/>
      <w:jc w:val="center"/>
      <w:outlineLvl w:val="6"/>
    </w:pPr>
    <w:rPr>
      <w:rFonts w:ascii="Calibri" w:hAnsi="Calibri"/>
      <w:color w:val="auto"/>
      <w:lang w:val="x-none" w:eastAsia="x-none"/>
    </w:rPr>
  </w:style>
  <w:style w:type="paragraph" w:styleId="8">
    <w:name w:val="heading 8"/>
    <w:basedOn w:val="a"/>
    <w:next w:val="a"/>
    <w:link w:val="80"/>
    <w:qFormat/>
    <w:rsid w:val="009250C4"/>
    <w:pPr>
      <w:numPr>
        <w:ilvl w:val="7"/>
        <w:numId w:val="18"/>
      </w:numPr>
      <w:spacing w:before="240" w:after="60"/>
      <w:outlineLvl w:val="7"/>
    </w:pPr>
    <w:rPr>
      <w:rFonts w:ascii="Calibri" w:hAnsi="Calibri"/>
      <w:i/>
      <w:iCs/>
      <w:color w:val="auto"/>
      <w:lang w:val="x-none" w:eastAsia="x-none"/>
    </w:rPr>
  </w:style>
  <w:style w:type="paragraph" w:styleId="9">
    <w:name w:val="heading 9"/>
    <w:basedOn w:val="a"/>
    <w:next w:val="a"/>
    <w:link w:val="90"/>
    <w:qFormat/>
    <w:rsid w:val="009250C4"/>
    <w:pPr>
      <w:numPr>
        <w:ilvl w:val="8"/>
        <w:numId w:val="18"/>
      </w:numPr>
      <w:spacing w:before="240" w:after="60"/>
      <w:outlineLvl w:val="8"/>
    </w:pPr>
    <w:rPr>
      <w:rFonts w:ascii="Cambria" w:hAnsi="Cambria"/>
      <w:color w:val="auto"/>
      <w:sz w:val="20"/>
      <w:szCs w:val="20"/>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07B4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rsid w:val="00C3182F"/>
    <w:pPr>
      <w:suppressAutoHyphens/>
      <w:overflowPunct w:val="0"/>
      <w:autoSpaceDN w:val="0"/>
      <w:spacing w:after="0" w:line="240" w:lineRule="auto"/>
    </w:pPr>
    <w:rPr>
      <w:rFonts w:ascii="Times New Roman" w:eastAsia="Times New Roman" w:hAnsi="Times New Roman" w:cs="Times New Roman"/>
      <w:color w:val="00000A"/>
      <w:kern w:val="3"/>
      <w:sz w:val="24"/>
      <w:szCs w:val="24"/>
      <w:lang w:eastAsia="zh-CN"/>
    </w:rPr>
  </w:style>
  <w:style w:type="numbering" w:customStyle="1" w:styleId="WWNum5">
    <w:name w:val="WWNum5"/>
    <w:rsid w:val="00C3182F"/>
    <w:pPr>
      <w:numPr>
        <w:numId w:val="1"/>
      </w:numPr>
    </w:pPr>
  </w:style>
  <w:style w:type="numbering" w:customStyle="1" w:styleId="WWNum1">
    <w:name w:val="WWNum1"/>
    <w:rsid w:val="00C3182F"/>
    <w:pPr>
      <w:numPr>
        <w:numId w:val="4"/>
      </w:numPr>
    </w:pPr>
  </w:style>
  <w:style w:type="numbering" w:customStyle="1" w:styleId="WWNum4">
    <w:name w:val="WWNum4"/>
    <w:rsid w:val="00C3182F"/>
    <w:pPr>
      <w:numPr>
        <w:numId w:val="7"/>
      </w:numPr>
    </w:pPr>
  </w:style>
  <w:style w:type="numbering" w:customStyle="1" w:styleId="WWNum3">
    <w:name w:val="WWNum3"/>
    <w:rsid w:val="00C3182F"/>
    <w:pPr>
      <w:numPr>
        <w:numId w:val="10"/>
      </w:numPr>
    </w:pPr>
  </w:style>
  <w:style w:type="numbering" w:customStyle="1" w:styleId="WWNum2">
    <w:name w:val="WWNum2"/>
    <w:rsid w:val="00C3182F"/>
    <w:pPr>
      <w:numPr>
        <w:numId w:val="13"/>
      </w:numPr>
    </w:pPr>
  </w:style>
  <w:style w:type="paragraph" w:styleId="a3">
    <w:name w:val="List Paragraph"/>
    <w:basedOn w:val="a"/>
    <w:uiPriority w:val="34"/>
    <w:qFormat/>
    <w:rsid w:val="00270755"/>
    <w:pPr>
      <w:ind w:left="720"/>
      <w:contextualSpacing/>
    </w:pPr>
  </w:style>
  <w:style w:type="paragraph" w:styleId="a4">
    <w:name w:val="Normal (Web)"/>
    <w:basedOn w:val="a"/>
    <w:uiPriority w:val="99"/>
    <w:unhideWhenUsed/>
    <w:rsid w:val="00413B19"/>
    <w:pPr>
      <w:spacing w:before="100" w:beforeAutospacing="1" w:after="100" w:afterAutospacing="1"/>
    </w:pPr>
    <w:rPr>
      <w:color w:val="auto"/>
    </w:rPr>
  </w:style>
  <w:style w:type="character" w:styleId="a5">
    <w:name w:val="Strong"/>
    <w:basedOn w:val="a0"/>
    <w:uiPriority w:val="22"/>
    <w:qFormat/>
    <w:rsid w:val="00413B19"/>
    <w:rPr>
      <w:b/>
      <w:bCs/>
    </w:rPr>
  </w:style>
  <w:style w:type="paragraph" w:styleId="a6">
    <w:name w:val="Balloon Text"/>
    <w:basedOn w:val="a"/>
    <w:link w:val="a7"/>
    <w:uiPriority w:val="99"/>
    <w:semiHidden/>
    <w:unhideWhenUsed/>
    <w:rsid w:val="00083E3A"/>
    <w:rPr>
      <w:rFonts w:ascii="Tahoma" w:hAnsi="Tahoma" w:cs="Tahoma"/>
      <w:sz w:val="16"/>
      <w:szCs w:val="16"/>
    </w:rPr>
  </w:style>
  <w:style w:type="character" w:customStyle="1" w:styleId="a7">
    <w:name w:val="Текст выноски Знак"/>
    <w:basedOn w:val="a0"/>
    <w:link w:val="a6"/>
    <w:uiPriority w:val="99"/>
    <w:semiHidden/>
    <w:rsid w:val="00083E3A"/>
    <w:rPr>
      <w:rFonts w:ascii="Tahoma" w:eastAsia="Times New Roman" w:hAnsi="Tahoma" w:cs="Tahoma"/>
      <w:color w:val="000000"/>
      <w:sz w:val="16"/>
      <w:szCs w:val="16"/>
      <w:lang w:eastAsia="ru-RU"/>
    </w:rPr>
  </w:style>
  <w:style w:type="character" w:customStyle="1" w:styleId="10">
    <w:name w:val="Заголовок 1 Знак"/>
    <w:basedOn w:val="a0"/>
    <w:link w:val="1"/>
    <w:rsid w:val="009250C4"/>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9250C4"/>
    <w:rPr>
      <w:rFonts w:ascii="Cambria" w:eastAsia="Times New Roman" w:hAnsi="Cambria" w:cs="Times New Roman"/>
      <w:b/>
      <w:bCs/>
      <w:i/>
      <w:iCs/>
      <w:sz w:val="28"/>
      <w:szCs w:val="28"/>
      <w:lang w:val="x-none" w:eastAsia="x-none"/>
    </w:rPr>
  </w:style>
  <w:style w:type="character" w:customStyle="1" w:styleId="40">
    <w:name w:val="Заголовок 4 Знак"/>
    <w:basedOn w:val="a0"/>
    <w:link w:val="4"/>
    <w:rsid w:val="009250C4"/>
    <w:rPr>
      <w:rFonts w:ascii="Calibri" w:eastAsia="Times New Roman" w:hAnsi="Calibri" w:cs="Times New Roman"/>
      <w:b/>
      <w:bCs/>
      <w:sz w:val="28"/>
      <w:szCs w:val="28"/>
      <w:lang w:val="x-none" w:eastAsia="x-none"/>
    </w:rPr>
  </w:style>
  <w:style w:type="character" w:customStyle="1" w:styleId="50">
    <w:name w:val="Заголовок 5 Знак"/>
    <w:basedOn w:val="a0"/>
    <w:link w:val="5"/>
    <w:rsid w:val="009250C4"/>
    <w:rPr>
      <w:rFonts w:ascii="Calibri" w:eastAsia="Times New Roman" w:hAnsi="Calibri" w:cs="Times New Roman"/>
      <w:b/>
      <w:bCs/>
      <w:i/>
      <w:iCs/>
      <w:sz w:val="26"/>
      <w:szCs w:val="26"/>
      <w:lang w:val="x-none" w:eastAsia="x-none"/>
    </w:rPr>
  </w:style>
  <w:style w:type="character" w:customStyle="1" w:styleId="60">
    <w:name w:val="Заголовок 6 Знак"/>
    <w:basedOn w:val="a0"/>
    <w:link w:val="6"/>
    <w:rsid w:val="009250C4"/>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9250C4"/>
    <w:rPr>
      <w:rFonts w:ascii="Calibri" w:eastAsia="Times New Roman" w:hAnsi="Calibri" w:cs="Times New Roman"/>
      <w:sz w:val="24"/>
      <w:szCs w:val="24"/>
      <w:lang w:val="x-none" w:eastAsia="x-none"/>
    </w:rPr>
  </w:style>
  <w:style w:type="character" w:customStyle="1" w:styleId="80">
    <w:name w:val="Заголовок 8 Знак"/>
    <w:basedOn w:val="a0"/>
    <w:link w:val="8"/>
    <w:rsid w:val="009250C4"/>
    <w:rPr>
      <w:rFonts w:ascii="Calibri" w:eastAsia="Times New Roman" w:hAnsi="Calibri" w:cs="Times New Roman"/>
      <w:i/>
      <w:iCs/>
      <w:sz w:val="24"/>
      <w:szCs w:val="24"/>
      <w:lang w:val="x-none" w:eastAsia="x-none"/>
    </w:rPr>
  </w:style>
  <w:style w:type="character" w:customStyle="1" w:styleId="90">
    <w:name w:val="Заголовок 9 Знак"/>
    <w:basedOn w:val="a0"/>
    <w:link w:val="9"/>
    <w:rsid w:val="009250C4"/>
    <w:rPr>
      <w:rFonts w:ascii="Cambria" w:eastAsia="Times New Roman" w:hAnsi="Cambria" w:cs="Times New Roman"/>
      <w:sz w:val="20"/>
      <w:szCs w:val="20"/>
      <w:lang w:val="x-none" w:eastAsia="x-none"/>
    </w:rPr>
  </w:style>
  <w:style w:type="character" w:styleId="a8">
    <w:name w:val="Hyperlink"/>
    <w:basedOn w:val="a0"/>
    <w:uiPriority w:val="99"/>
    <w:unhideWhenUsed/>
    <w:rsid w:val="0002505C"/>
    <w:rPr>
      <w:color w:val="0000FF" w:themeColor="hyperlink"/>
      <w:u w:val="single"/>
    </w:rPr>
  </w:style>
  <w:style w:type="paragraph" w:styleId="a9">
    <w:name w:val="header"/>
    <w:basedOn w:val="a"/>
    <w:link w:val="aa"/>
    <w:uiPriority w:val="99"/>
    <w:unhideWhenUsed/>
    <w:rsid w:val="00980235"/>
    <w:pPr>
      <w:tabs>
        <w:tab w:val="center" w:pos="4677"/>
        <w:tab w:val="right" w:pos="9355"/>
      </w:tabs>
    </w:pPr>
  </w:style>
  <w:style w:type="character" w:customStyle="1" w:styleId="aa">
    <w:name w:val="Верхний колонтитул Знак"/>
    <w:basedOn w:val="a0"/>
    <w:link w:val="a9"/>
    <w:uiPriority w:val="99"/>
    <w:rsid w:val="00980235"/>
    <w:rPr>
      <w:rFonts w:ascii="Times New Roman" w:eastAsia="Times New Roman" w:hAnsi="Times New Roman" w:cs="Times New Roman"/>
      <w:color w:val="000000"/>
      <w:sz w:val="24"/>
      <w:szCs w:val="24"/>
      <w:lang w:eastAsia="ru-RU"/>
    </w:rPr>
  </w:style>
  <w:style w:type="paragraph" w:styleId="ab">
    <w:name w:val="footer"/>
    <w:basedOn w:val="a"/>
    <w:link w:val="ac"/>
    <w:uiPriority w:val="99"/>
    <w:unhideWhenUsed/>
    <w:rsid w:val="00980235"/>
    <w:pPr>
      <w:tabs>
        <w:tab w:val="center" w:pos="4677"/>
        <w:tab w:val="right" w:pos="9355"/>
      </w:tabs>
    </w:pPr>
  </w:style>
  <w:style w:type="character" w:customStyle="1" w:styleId="ac">
    <w:name w:val="Нижний колонтитул Знак"/>
    <w:basedOn w:val="a0"/>
    <w:link w:val="ab"/>
    <w:uiPriority w:val="99"/>
    <w:rsid w:val="00980235"/>
    <w:rPr>
      <w:rFonts w:ascii="Times New Roman" w:eastAsia="Times New Roman" w:hAnsi="Times New Roman" w:cs="Times New Roman"/>
      <w:color w:val="000000"/>
      <w:sz w:val="24"/>
      <w:szCs w:val="24"/>
      <w:lang w:eastAsia="ru-RU"/>
    </w:rPr>
  </w:style>
  <w:style w:type="paragraph" w:styleId="ad">
    <w:name w:val="TOC Heading"/>
    <w:basedOn w:val="1"/>
    <w:next w:val="a"/>
    <w:uiPriority w:val="39"/>
    <w:semiHidden/>
    <w:unhideWhenUsed/>
    <w:qFormat/>
    <w:rsid w:val="00980235"/>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lang w:val="ru-RU" w:eastAsia="ru-RU"/>
    </w:rPr>
  </w:style>
  <w:style w:type="paragraph" w:styleId="11">
    <w:name w:val="toc 1"/>
    <w:basedOn w:val="a"/>
    <w:next w:val="a"/>
    <w:autoRedefine/>
    <w:uiPriority w:val="39"/>
    <w:unhideWhenUsed/>
    <w:rsid w:val="00980235"/>
    <w:pPr>
      <w:spacing w:after="100"/>
    </w:pPr>
  </w:style>
  <w:style w:type="table" w:styleId="ae">
    <w:name w:val="Table Grid"/>
    <w:basedOn w:val="a1"/>
    <w:rsid w:val="0018772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B4C"/>
    <w:pPr>
      <w:spacing w:after="0" w:line="240" w:lineRule="auto"/>
    </w:pPr>
    <w:rPr>
      <w:rFonts w:ascii="Times New Roman" w:eastAsia="Times New Roman" w:hAnsi="Times New Roman" w:cs="Times New Roman"/>
      <w:color w:val="000000"/>
      <w:sz w:val="24"/>
      <w:szCs w:val="24"/>
      <w:lang w:eastAsia="ru-RU"/>
    </w:rPr>
  </w:style>
  <w:style w:type="paragraph" w:styleId="1">
    <w:name w:val="heading 1"/>
    <w:basedOn w:val="a"/>
    <w:next w:val="a"/>
    <w:link w:val="10"/>
    <w:qFormat/>
    <w:rsid w:val="009250C4"/>
    <w:pPr>
      <w:keepNext/>
      <w:numPr>
        <w:numId w:val="18"/>
      </w:numPr>
      <w:spacing w:before="240" w:after="60"/>
      <w:outlineLvl w:val="0"/>
    </w:pPr>
    <w:rPr>
      <w:rFonts w:ascii="Cambria" w:hAnsi="Cambria"/>
      <w:b/>
      <w:bCs/>
      <w:color w:val="auto"/>
      <w:kern w:val="32"/>
      <w:sz w:val="32"/>
      <w:szCs w:val="32"/>
      <w:lang w:val="x-none" w:eastAsia="x-none"/>
    </w:rPr>
  </w:style>
  <w:style w:type="paragraph" w:styleId="2">
    <w:name w:val="heading 2"/>
    <w:basedOn w:val="a"/>
    <w:next w:val="a"/>
    <w:link w:val="20"/>
    <w:qFormat/>
    <w:rsid w:val="009250C4"/>
    <w:pPr>
      <w:keepNext/>
      <w:numPr>
        <w:ilvl w:val="1"/>
        <w:numId w:val="18"/>
      </w:numPr>
      <w:spacing w:before="240" w:after="60"/>
      <w:ind w:left="568"/>
      <w:outlineLvl w:val="1"/>
    </w:pPr>
    <w:rPr>
      <w:rFonts w:ascii="Cambria" w:hAnsi="Cambria"/>
      <w:b/>
      <w:bCs/>
      <w:i/>
      <w:iCs/>
      <w:color w:val="auto"/>
      <w:sz w:val="28"/>
      <w:szCs w:val="28"/>
      <w:lang w:val="x-none" w:eastAsia="x-none"/>
    </w:rPr>
  </w:style>
  <w:style w:type="paragraph" w:styleId="4">
    <w:name w:val="heading 4"/>
    <w:basedOn w:val="a"/>
    <w:next w:val="a"/>
    <w:link w:val="40"/>
    <w:qFormat/>
    <w:rsid w:val="009250C4"/>
    <w:pPr>
      <w:keepNext/>
      <w:numPr>
        <w:ilvl w:val="3"/>
        <w:numId w:val="18"/>
      </w:numPr>
      <w:spacing w:before="240" w:after="60"/>
      <w:outlineLvl w:val="3"/>
    </w:pPr>
    <w:rPr>
      <w:rFonts w:ascii="Calibri" w:hAnsi="Calibri"/>
      <w:b/>
      <w:bCs/>
      <w:color w:val="auto"/>
      <w:sz w:val="28"/>
      <w:szCs w:val="28"/>
      <w:lang w:val="x-none" w:eastAsia="x-none"/>
    </w:rPr>
  </w:style>
  <w:style w:type="paragraph" w:styleId="5">
    <w:name w:val="heading 5"/>
    <w:basedOn w:val="a"/>
    <w:next w:val="a"/>
    <w:link w:val="50"/>
    <w:qFormat/>
    <w:rsid w:val="009250C4"/>
    <w:pPr>
      <w:numPr>
        <w:ilvl w:val="4"/>
        <w:numId w:val="18"/>
      </w:numPr>
      <w:spacing w:before="240" w:after="60"/>
      <w:outlineLvl w:val="4"/>
    </w:pPr>
    <w:rPr>
      <w:rFonts w:ascii="Calibri" w:hAnsi="Calibri"/>
      <w:b/>
      <w:bCs/>
      <w:i/>
      <w:iCs/>
      <w:color w:val="auto"/>
      <w:sz w:val="26"/>
      <w:szCs w:val="26"/>
      <w:lang w:val="x-none" w:eastAsia="x-none"/>
    </w:rPr>
  </w:style>
  <w:style w:type="paragraph" w:styleId="6">
    <w:name w:val="heading 6"/>
    <w:basedOn w:val="a"/>
    <w:next w:val="a"/>
    <w:link w:val="60"/>
    <w:qFormat/>
    <w:rsid w:val="009250C4"/>
    <w:pPr>
      <w:numPr>
        <w:ilvl w:val="5"/>
        <w:numId w:val="18"/>
      </w:numPr>
      <w:spacing w:before="240" w:after="60"/>
      <w:outlineLvl w:val="5"/>
    </w:pPr>
    <w:rPr>
      <w:rFonts w:ascii="Calibri" w:hAnsi="Calibri"/>
      <w:b/>
      <w:bCs/>
      <w:color w:val="auto"/>
      <w:sz w:val="20"/>
      <w:szCs w:val="20"/>
      <w:lang w:val="x-none" w:eastAsia="x-none"/>
    </w:rPr>
  </w:style>
  <w:style w:type="paragraph" w:styleId="7">
    <w:name w:val="heading 7"/>
    <w:basedOn w:val="a"/>
    <w:next w:val="a"/>
    <w:link w:val="70"/>
    <w:qFormat/>
    <w:rsid w:val="009250C4"/>
    <w:pPr>
      <w:keepNext/>
      <w:numPr>
        <w:ilvl w:val="6"/>
        <w:numId w:val="18"/>
      </w:numPr>
      <w:spacing w:before="60" w:line="360" w:lineRule="auto"/>
      <w:jc w:val="center"/>
      <w:outlineLvl w:val="6"/>
    </w:pPr>
    <w:rPr>
      <w:rFonts w:ascii="Calibri" w:hAnsi="Calibri"/>
      <w:color w:val="auto"/>
      <w:lang w:val="x-none" w:eastAsia="x-none"/>
    </w:rPr>
  </w:style>
  <w:style w:type="paragraph" w:styleId="8">
    <w:name w:val="heading 8"/>
    <w:basedOn w:val="a"/>
    <w:next w:val="a"/>
    <w:link w:val="80"/>
    <w:qFormat/>
    <w:rsid w:val="009250C4"/>
    <w:pPr>
      <w:numPr>
        <w:ilvl w:val="7"/>
        <w:numId w:val="18"/>
      </w:numPr>
      <w:spacing w:before="240" w:after="60"/>
      <w:outlineLvl w:val="7"/>
    </w:pPr>
    <w:rPr>
      <w:rFonts w:ascii="Calibri" w:hAnsi="Calibri"/>
      <w:i/>
      <w:iCs/>
      <w:color w:val="auto"/>
      <w:lang w:val="x-none" w:eastAsia="x-none"/>
    </w:rPr>
  </w:style>
  <w:style w:type="paragraph" w:styleId="9">
    <w:name w:val="heading 9"/>
    <w:basedOn w:val="a"/>
    <w:next w:val="a"/>
    <w:link w:val="90"/>
    <w:qFormat/>
    <w:rsid w:val="009250C4"/>
    <w:pPr>
      <w:numPr>
        <w:ilvl w:val="8"/>
        <w:numId w:val="18"/>
      </w:numPr>
      <w:spacing w:before="240" w:after="60"/>
      <w:outlineLvl w:val="8"/>
    </w:pPr>
    <w:rPr>
      <w:rFonts w:ascii="Cambria" w:hAnsi="Cambria"/>
      <w:color w:val="auto"/>
      <w:sz w:val="20"/>
      <w:szCs w:val="20"/>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07B4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rsid w:val="00C3182F"/>
    <w:pPr>
      <w:suppressAutoHyphens/>
      <w:overflowPunct w:val="0"/>
      <w:autoSpaceDN w:val="0"/>
      <w:spacing w:after="0" w:line="240" w:lineRule="auto"/>
    </w:pPr>
    <w:rPr>
      <w:rFonts w:ascii="Times New Roman" w:eastAsia="Times New Roman" w:hAnsi="Times New Roman" w:cs="Times New Roman"/>
      <w:color w:val="00000A"/>
      <w:kern w:val="3"/>
      <w:sz w:val="24"/>
      <w:szCs w:val="24"/>
      <w:lang w:eastAsia="zh-CN"/>
    </w:rPr>
  </w:style>
  <w:style w:type="numbering" w:customStyle="1" w:styleId="WWNum5">
    <w:name w:val="WWNum5"/>
    <w:rsid w:val="00C3182F"/>
    <w:pPr>
      <w:numPr>
        <w:numId w:val="1"/>
      </w:numPr>
    </w:pPr>
  </w:style>
  <w:style w:type="numbering" w:customStyle="1" w:styleId="WWNum1">
    <w:name w:val="WWNum1"/>
    <w:rsid w:val="00C3182F"/>
    <w:pPr>
      <w:numPr>
        <w:numId w:val="4"/>
      </w:numPr>
    </w:pPr>
  </w:style>
  <w:style w:type="numbering" w:customStyle="1" w:styleId="WWNum4">
    <w:name w:val="WWNum4"/>
    <w:rsid w:val="00C3182F"/>
    <w:pPr>
      <w:numPr>
        <w:numId w:val="7"/>
      </w:numPr>
    </w:pPr>
  </w:style>
  <w:style w:type="numbering" w:customStyle="1" w:styleId="WWNum3">
    <w:name w:val="WWNum3"/>
    <w:rsid w:val="00C3182F"/>
    <w:pPr>
      <w:numPr>
        <w:numId w:val="10"/>
      </w:numPr>
    </w:pPr>
  </w:style>
  <w:style w:type="numbering" w:customStyle="1" w:styleId="WWNum2">
    <w:name w:val="WWNum2"/>
    <w:rsid w:val="00C3182F"/>
    <w:pPr>
      <w:numPr>
        <w:numId w:val="13"/>
      </w:numPr>
    </w:pPr>
  </w:style>
  <w:style w:type="paragraph" w:styleId="a3">
    <w:name w:val="List Paragraph"/>
    <w:basedOn w:val="a"/>
    <w:uiPriority w:val="34"/>
    <w:qFormat/>
    <w:rsid w:val="00270755"/>
    <w:pPr>
      <w:ind w:left="720"/>
      <w:contextualSpacing/>
    </w:pPr>
  </w:style>
  <w:style w:type="paragraph" w:styleId="a4">
    <w:name w:val="Normal (Web)"/>
    <w:basedOn w:val="a"/>
    <w:uiPriority w:val="99"/>
    <w:unhideWhenUsed/>
    <w:rsid w:val="00413B19"/>
    <w:pPr>
      <w:spacing w:before="100" w:beforeAutospacing="1" w:after="100" w:afterAutospacing="1"/>
    </w:pPr>
    <w:rPr>
      <w:color w:val="auto"/>
    </w:rPr>
  </w:style>
  <w:style w:type="character" w:styleId="a5">
    <w:name w:val="Strong"/>
    <w:basedOn w:val="a0"/>
    <w:uiPriority w:val="22"/>
    <w:qFormat/>
    <w:rsid w:val="00413B19"/>
    <w:rPr>
      <w:b/>
      <w:bCs/>
    </w:rPr>
  </w:style>
  <w:style w:type="paragraph" w:styleId="a6">
    <w:name w:val="Balloon Text"/>
    <w:basedOn w:val="a"/>
    <w:link w:val="a7"/>
    <w:uiPriority w:val="99"/>
    <w:semiHidden/>
    <w:unhideWhenUsed/>
    <w:rsid w:val="00083E3A"/>
    <w:rPr>
      <w:rFonts w:ascii="Tahoma" w:hAnsi="Tahoma" w:cs="Tahoma"/>
      <w:sz w:val="16"/>
      <w:szCs w:val="16"/>
    </w:rPr>
  </w:style>
  <w:style w:type="character" w:customStyle="1" w:styleId="a7">
    <w:name w:val="Текст выноски Знак"/>
    <w:basedOn w:val="a0"/>
    <w:link w:val="a6"/>
    <w:uiPriority w:val="99"/>
    <w:semiHidden/>
    <w:rsid w:val="00083E3A"/>
    <w:rPr>
      <w:rFonts w:ascii="Tahoma" w:eastAsia="Times New Roman" w:hAnsi="Tahoma" w:cs="Tahoma"/>
      <w:color w:val="000000"/>
      <w:sz w:val="16"/>
      <w:szCs w:val="16"/>
      <w:lang w:eastAsia="ru-RU"/>
    </w:rPr>
  </w:style>
  <w:style w:type="character" w:customStyle="1" w:styleId="10">
    <w:name w:val="Заголовок 1 Знак"/>
    <w:basedOn w:val="a0"/>
    <w:link w:val="1"/>
    <w:rsid w:val="009250C4"/>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9250C4"/>
    <w:rPr>
      <w:rFonts w:ascii="Cambria" w:eastAsia="Times New Roman" w:hAnsi="Cambria" w:cs="Times New Roman"/>
      <w:b/>
      <w:bCs/>
      <w:i/>
      <w:iCs/>
      <w:sz w:val="28"/>
      <w:szCs w:val="28"/>
      <w:lang w:val="x-none" w:eastAsia="x-none"/>
    </w:rPr>
  </w:style>
  <w:style w:type="character" w:customStyle="1" w:styleId="40">
    <w:name w:val="Заголовок 4 Знак"/>
    <w:basedOn w:val="a0"/>
    <w:link w:val="4"/>
    <w:rsid w:val="009250C4"/>
    <w:rPr>
      <w:rFonts w:ascii="Calibri" w:eastAsia="Times New Roman" w:hAnsi="Calibri" w:cs="Times New Roman"/>
      <w:b/>
      <w:bCs/>
      <w:sz w:val="28"/>
      <w:szCs w:val="28"/>
      <w:lang w:val="x-none" w:eastAsia="x-none"/>
    </w:rPr>
  </w:style>
  <w:style w:type="character" w:customStyle="1" w:styleId="50">
    <w:name w:val="Заголовок 5 Знак"/>
    <w:basedOn w:val="a0"/>
    <w:link w:val="5"/>
    <w:rsid w:val="009250C4"/>
    <w:rPr>
      <w:rFonts w:ascii="Calibri" w:eastAsia="Times New Roman" w:hAnsi="Calibri" w:cs="Times New Roman"/>
      <w:b/>
      <w:bCs/>
      <w:i/>
      <w:iCs/>
      <w:sz w:val="26"/>
      <w:szCs w:val="26"/>
      <w:lang w:val="x-none" w:eastAsia="x-none"/>
    </w:rPr>
  </w:style>
  <w:style w:type="character" w:customStyle="1" w:styleId="60">
    <w:name w:val="Заголовок 6 Знак"/>
    <w:basedOn w:val="a0"/>
    <w:link w:val="6"/>
    <w:rsid w:val="009250C4"/>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9250C4"/>
    <w:rPr>
      <w:rFonts w:ascii="Calibri" w:eastAsia="Times New Roman" w:hAnsi="Calibri" w:cs="Times New Roman"/>
      <w:sz w:val="24"/>
      <w:szCs w:val="24"/>
      <w:lang w:val="x-none" w:eastAsia="x-none"/>
    </w:rPr>
  </w:style>
  <w:style w:type="character" w:customStyle="1" w:styleId="80">
    <w:name w:val="Заголовок 8 Знак"/>
    <w:basedOn w:val="a0"/>
    <w:link w:val="8"/>
    <w:rsid w:val="009250C4"/>
    <w:rPr>
      <w:rFonts w:ascii="Calibri" w:eastAsia="Times New Roman" w:hAnsi="Calibri" w:cs="Times New Roman"/>
      <w:i/>
      <w:iCs/>
      <w:sz w:val="24"/>
      <w:szCs w:val="24"/>
      <w:lang w:val="x-none" w:eastAsia="x-none"/>
    </w:rPr>
  </w:style>
  <w:style w:type="character" w:customStyle="1" w:styleId="90">
    <w:name w:val="Заголовок 9 Знак"/>
    <w:basedOn w:val="a0"/>
    <w:link w:val="9"/>
    <w:rsid w:val="009250C4"/>
    <w:rPr>
      <w:rFonts w:ascii="Cambria" w:eastAsia="Times New Roman" w:hAnsi="Cambria" w:cs="Times New Roman"/>
      <w:sz w:val="20"/>
      <w:szCs w:val="20"/>
      <w:lang w:val="x-none" w:eastAsia="x-none"/>
    </w:rPr>
  </w:style>
  <w:style w:type="character" w:styleId="a8">
    <w:name w:val="Hyperlink"/>
    <w:basedOn w:val="a0"/>
    <w:uiPriority w:val="99"/>
    <w:unhideWhenUsed/>
    <w:rsid w:val="0002505C"/>
    <w:rPr>
      <w:color w:val="0000FF" w:themeColor="hyperlink"/>
      <w:u w:val="single"/>
    </w:rPr>
  </w:style>
  <w:style w:type="paragraph" w:styleId="a9">
    <w:name w:val="header"/>
    <w:basedOn w:val="a"/>
    <w:link w:val="aa"/>
    <w:uiPriority w:val="99"/>
    <w:unhideWhenUsed/>
    <w:rsid w:val="00980235"/>
    <w:pPr>
      <w:tabs>
        <w:tab w:val="center" w:pos="4677"/>
        <w:tab w:val="right" w:pos="9355"/>
      </w:tabs>
    </w:pPr>
  </w:style>
  <w:style w:type="character" w:customStyle="1" w:styleId="aa">
    <w:name w:val="Верхний колонтитул Знак"/>
    <w:basedOn w:val="a0"/>
    <w:link w:val="a9"/>
    <w:uiPriority w:val="99"/>
    <w:rsid w:val="00980235"/>
    <w:rPr>
      <w:rFonts w:ascii="Times New Roman" w:eastAsia="Times New Roman" w:hAnsi="Times New Roman" w:cs="Times New Roman"/>
      <w:color w:val="000000"/>
      <w:sz w:val="24"/>
      <w:szCs w:val="24"/>
      <w:lang w:eastAsia="ru-RU"/>
    </w:rPr>
  </w:style>
  <w:style w:type="paragraph" w:styleId="ab">
    <w:name w:val="footer"/>
    <w:basedOn w:val="a"/>
    <w:link w:val="ac"/>
    <w:uiPriority w:val="99"/>
    <w:unhideWhenUsed/>
    <w:rsid w:val="00980235"/>
    <w:pPr>
      <w:tabs>
        <w:tab w:val="center" w:pos="4677"/>
        <w:tab w:val="right" w:pos="9355"/>
      </w:tabs>
    </w:pPr>
  </w:style>
  <w:style w:type="character" w:customStyle="1" w:styleId="ac">
    <w:name w:val="Нижний колонтитул Знак"/>
    <w:basedOn w:val="a0"/>
    <w:link w:val="ab"/>
    <w:uiPriority w:val="99"/>
    <w:rsid w:val="00980235"/>
    <w:rPr>
      <w:rFonts w:ascii="Times New Roman" w:eastAsia="Times New Roman" w:hAnsi="Times New Roman" w:cs="Times New Roman"/>
      <w:color w:val="000000"/>
      <w:sz w:val="24"/>
      <w:szCs w:val="24"/>
      <w:lang w:eastAsia="ru-RU"/>
    </w:rPr>
  </w:style>
  <w:style w:type="paragraph" w:styleId="ad">
    <w:name w:val="TOC Heading"/>
    <w:basedOn w:val="1"/>
    <w:next w:val="a"/>
    <w:uiPriority w:val="39"/>
    <w:semiHidden/>
    <w:unhideWhenUsed/>
    <w:qFormat/>
    <w:rsid w:val="00980235"/>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lang w:val="ru-RU" w:eastAsia="ru-RU"/>
    </w:rPr>
  </w:style>
  <w:style w:type="paragraph" w:styleId="11">
    <w:name w:val="toc 1"/>
    <w:basedOn w:val="a"/>
    <w:next w:val="a"/>
    <w:autoRedefine/>
    <w:uiPriority w:val="39"/>
    <w:unhideWhenUsed/>
    <w:rsid w:val="00980235"/>
    <w:pPr>
      <w:spacing w:after="100"/>
    </w:pPr>
  </w:style>
  <w:style w:type="table" w:styleId="ae">
    <w:name w:val="Table Grid"/>
    <w:basedOn w:val="a1"/>
    <w:rsid w:val="0018772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63008">
      <w:bodyDiv w:val="1"/>
      <w:marLeft w:val="0"/>
      <w:marRight w:val="0"/>
      <w:marTop w:val="0"/>
      <w:marBottom w:val="0"/>
      <w:divBdr>
        <w:top w:val="none" w:sz="0" w:space="0" w:color="auto"/>
        <w:left w:val="none" w:sz="0" w:space="0" w:color="auto"/>
        <w:bottom w:val="none" w:sz="0" w:space="0" w:color="auto"/>
        <w:right w:val="none" w:sz="0" w:space="0" w:color="auto"/>
      </w:divBdr>
    </w:div>
    <w:div w:id="235285412">
      <w:bodyDiv w:val="1"/>
      <w:marLeft w:val="0"/>
      <w:marRight w:val="0"/>
      <w:marTop w:val="0"/>
      <w:marBottom w:val="0"/>
      <w:divBdr>
        <w:top w:val="none" w:sz="0" w:space="0" w:color="auto"/>
        <w:left w:val="none" w:sz="0" w:space="0" w:color="auto"/>
        <w:bottom w:val="none" w:sz="0" w:space="0" w:color="auto"/>
        <w:right w:val="none" w:sz="0" w:space="0" w:color="auto"/>
      </w:divBdr>
    </w:div>
    <w:div w:id="465783189">
      <w:bodyDiv w:val="1"/>
      <w:marLeft w:val="0"/>
      <w:marRight w:val="0"/>
      <w:marTop w:val="0"/>
      <w:marBottom w:val="0"/>
      <w:divBdr>
        <w:top w:val="none" w:sz="0" w:space="0" w:color="auto"/>
        <w:left w:val="none" w:sz="0" w:space="0" w:color="auto"/>
        <w:bottom w:val="none" w:sz="0" w:space="0" w:color="auto"/>
        <w:right w:val="none" w:sz="0" w:space="0" w:color="auto"/>
      </w:divBdr>
    </w:div>
    <w:div w:id="493759120">
      <w:bodyDiv w:val="1"/>
      <w:marLeft w:val="0"/>
      <w:marRight w:val="0"/>
      <w:marTop w:val="0"/>
      <w:marBottom w:val="0"/>
      <w:divBdr>
        <w:top w:val="none" w:sz="0" w:space="0" w:color="auto"/>
        <w:left w:val="none" w:sz="0" w:space="0" w:color="auto"/>
        <w:bottom w:val="none" w:sz="0" w:space="0" w:color="auto"/>
        <w:right w:val="none" w:sz="0" w:space="0" w:color="auto"/>
      </w:divBdr>
    </w:div>
    <w:div w:id="831607260">
      <w:bodyDiv w:val="1"/>
      <w:marLeft w:val="0"/>
      <w:marRight w:val="0"/>
      <w:marTop w:val="0"/>
      <w:marBottom w:val="0"/>
      <w:divBdr>
        <w:top w:val="none" w:sz="0" w:space="0" w:color="auto"/>
        <w:left w:val="none" w:sz="0" w:space="0" w:color="auto"/>
        <w:bottom w:val="none" w:sz="0" w:space="0" w:color="auto"/>
        <w:right w:val="none" w:sz="0" w:space="0" w:color="auto"/>
      </w:divBdr>
    </w:div>
    <w:div w:id="913903996">
      <w:bodyDiv w:val="1"/>
      <w:marLeft w:val="0"/>
      <w:marRight w:val="0"/>
      <w:marTop w:val="0"/>
      <w:marBottom w:val="0"/>
      <w:divBdr>
        <w:top w:val="none" w:sz="0" w:space="0" w:color="auto"/>
        <w:left w:val="none" w:sz="0" w:space="0" w:color="auto"/>
        <w:bottom w:val="none" w:sz="0" w:space="0" w:color="auto"/>
        <w:right w:val="none" w:sz="0" w:space="0" w:color="auto"/>
      </w:divBdr>
    </w:div>
    <w:div w:id="1227689584">
      <w:bodyDiv w:val="1"/>
      <w:marLeft w:val="0"/>
      <w:marRight w:val="0"/>
      <w:marTop w:val="0"/>
      <w:marBottom w:val="0"/>
      <w:divBdr>
        <w:top w:val="none" w:sz="0" w:space="0" w:color="auto"/>
        <w:left w:val="none" w:sz="0" w:space="0" w:color="auto"/>
        <w:bottom w:val="none" w:sz="0" w:space="0" w:color="auto"/>
        <w:right w:val="none" w:sz="0" w:space="0" w:color="auto"/>
      </w:divBdr>
    </w:div>
    <w:div w:id="1479878023">
      <w:bodyDiv w:val="1"/>
      <w:marLeft w:val="0"/>
      <w:marRight w:val="0"/>
      <w:marTop w:val="0"/>
      <w:marBottom w:val="0"/>
      <w:divBdr>
        <w:top w:val="none" w:sz="0" w:space="0" w:color="auto"/>
        <w:left w:val="none" w:sz="0" w:space="0" w:color="auto"/>
        <w:bottom w:val="none" w:sz="0" w:space="0" w:color="auto"/>
        <w:right w:val="none" w:sz="0" w:space="0" w:color="auto"/>
      </w:divBdr>
    </w:div>
    <w:div w:id="1876845710">
      <w:bodyDiv w:val="1"/>
      <w:marLeft w:val="0"/>
      <w:marRight w:val="0"/>
      <w:marTop w:val="0"/>
      <w:marBottom w:val="0"/>
      <w:divBdr>
        <w:top w:val="none" w:sz="0" w:space="0" w:color="auto"/>
        <w:left w:val="none" w:sz="0" w:space="0" w:color="auto"/>
        <w:bottom w:val="none" w:sz="0" w:space="0" w:color="auto"/>
        <w:right w:val="none" w:sz="0" w:space="0" w:color="auto"/>
      </w:divBdr>
    </w:div>
    <w:div w:id="207272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DBE04-F523-4CAD-A407-FDAADFDB2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22</Pages>
  <Words>5174</Words>
  <Characters>29498</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34603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23</cp:revision>
  <dcterms:created xsi:type="dcterms:W3CDTF">2019-01-16T14:27:00Z</dcterms:created>
  <dcterms:modified xsi:type="dcterms:W3CDTF">2019-01-16T22:06:00Z</dcterms:modified>
</cp:coreProperties>
</file>