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b/>
          <w:sz w:val="22"/>
          <w:szCs w:val="20"/>
        </w:rPr>
      </w:pPr>
      <w:bookmarkStart w:id="0" w:name="_Toc529372345"/>
      <w:bookmarkStart w:id="1" w:name="_Toc529372393"/>
      <w:r w:rsidRPr="00935E27">
        <w:rPr>
          <w:rFonts w:eastAsia="Calibri"/>
          <w:b/>
          <w:sz w:val="22"/>
          <w:szCs w:val="20"/>
        </w:rPr>
        <w:t>Федеральное государственное бюджетное образовательное учреждение высшего образования</w:t>
      </w: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b/>
          <w:sz w:val="22"/>
          <w:szCs w:val="20"/>
        </w:rPr>
      </w:pPr>
      <w:r w:rsidRPr="00935E27">
        <w:rPr>
          <w:rFonts w:eastAsia="Calibri"/>
          <w:b/>
          <w:sz w:val="22"/>
          <w:szCs w:val="20"/>
        </w:rPr>
        <w:t xml:space="preserve">«Балтийский государственный технический университет «ВОЕНМЕХ» им. Д.Ф. Устинова» </w:t>
      </w: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b/>
          <w:sz w:val="22"/>
          <w:szCs w:val="20"/>
        </w:rPr>
      </w:pPr>
      <w:r w:rsidRPr="00935E27">
        <w:rPr>
          <w:rFonts w:eastAsia="Calibri"/>
          <w:b/>
          <w:sz w:val="22"/>
          <w:szCs w:val="20"/>
        </w:rPr>
        <w:t>(БГТУ «ВОЕНМЕХ» им. Д.Ф. Устинова)</w:t>
      </w: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b/>
          <w:sz w:val="22"/>
          <w:szCs w:val="20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b/>
          <w:sz w:val="22"/>
          <w:szCs w:val="20"/>
        </w:rPr>
      </w:pPr>
    </w:p>
    <w:tbl>
      <w:tblPr>
        <w:tblW w:w="9960" w:type="dxa"/>
        <w:tblLayout w:type="fixed"/>
        <w:tblLook w:val="04A0" w:firstRow="1" w:lastRow="0" w:firstColumn="1" w:lastColumn="0" w:noHBand="0" w:noVBand="1"/>
      </w:tblPr>
      <w:tblGrid>
        <w:gridCol w:w="2226"/>
        <w:gridCol w:w="411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935E27" w:rsidRPr="00935E27" w:rsidTr="004B53BA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22"/>
              </w:rPr>
            </w:pPr>
          </w:p>
        </w:tc>
        <w:tc>
          <w:tcPr>
            <w:tcW w:w="1153" w:type="dxa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right="-108" w:firstLine="0"/>
              <w:jc w:val="center"/>
              <w:rPr>
                <w:rFonts w:eastAsia="Calibri"/>
                <w:spacing w:val="-10"/>
                <w:sz w:val="22"/>
                <w:szCs w:val="22"/>
              </w:rPr>
            </w:pPr>
          </w:p>
        </w:tc>
        <w:tc>
          <w:tcPr>
            <w:tcW w:w="1867" w:type="dxa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</w:rPr>
            </w:pPr>
          </w:p>
        </w:tc>
        <w:tc>
          <w:tcPr>
            <w:tcW w:w="3968" w:type="dxa"/>
            <w:gridSpan w:val="15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22"/>
              </w:rPr>
            </w:pPr>
            <w:r w:rsidRPr="00935E27">
              <w:rPr>
                <w:rFonts w:eastAsia="Calibri"/>
                <w:spacing w:val="-10"/>
                <w:sz w:val="22"/>
                <w:szCs w:val="22"/>
              </w:rPr>
              <w:t>ДОПУСКАЕТСЯ К ЗАЩИТЕ:</w:t>
            </w:r>
          </w:p>
        </w:tc>
      </w:tr>
      <w:tr w:rsidR="00935E27" w:rsidRPr="00935E27" w:rsidTr="004B53BA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22"/>
              </w:rPr>
            </w:pPr>
            <w:r w:rsidRPr="00935E27">
              <w:rPr>
                <w:rFonts w:eastAsia="Calibri"/>
                <w:spacing w:val="-10"/>
                <w:sz w:val="22"/>
                <w:szCs w:val="22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right="-108" w:firstLine="0"/>
              <w:jc w:val="center"/>
              <w:rPr>
                <w:rFonts w:eastAsia="Calibri"/>
                <w:spacing w:val="-10"/>
                <w:sz w:val="22"/>
                <w:szCs w:val="22"/>
              </w:rPr>
            </w:pPr>
            <w:r w:rsidRPr="00935E27">
              <w:rPr>
                <w:rFonts w:eastAsia="Calibri"/>
                <w:spacing w:val="-10"/>
                <w:sz w:val="22"/>
                <w:szCs w:val="22"/>
              </w:rPr>
              <w:t>А</w:t>
            </w:r>
          </w:p>
        </w:tc>
        <w:tc>
          <w:tcPr>
            <w:tcW w:w="1867" w:type="dxa"/>
            <w:vAlign w:val="center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56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22"/>
              </w:rPr>
            </w:pPr>
            <w:r w:rsidRPr="00935E27">
              <w:rPr>
                <w:rFonts w:eastAsia="Calibri"/>
                <w:spacing w:val="-10"/>
                <w:sz w:val="22"/>
                <w:szCs w:val="22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left="-222" w:right="-110" w:firstLine="0"/>
              <w:jc w:val="center"/>
              <w:rPr>
                <w:rFonts w:eastAsia="Calibri"/>
                <w:spacing w:val="-10"/>
                <w:sz w:val="20"/>
                <w:szCs w:val="22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</w:rPr>
            </w:pPr>
            <w:r w:rsidRPr="00935E27">
              <w:rPr>
                <w:rFonts w:eastAsia="Calibri"/>
                <w:spacing w:val="-10"/>
                <w:sz w:val="24"/>
                <w:szCs w:val="22"/>
              </w:rPr>
              <w:t>А8</w:t>
            </w:r>
          </w:p>
        </w:tc>
      </w:tr>
      <w:tr w:rsidR="00935E27" w:rsidRPr="00935E27" w:rsidTr="004B53BA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right="-108" w:firstLine="0"/>
              <w:jc w:val="center"/>
              <w:rPr>
                <w:rFonts w:eastAsia="Calibri"/>
                <w:sz w:val="16"/>
                <w:szCs w:val="16"/>
              </w:rPr>
            </w:pPr>
            <w:r w:rsidRPr="00935E27">
              <w:rPr>
                <w:rFonts w:eastAsia="Calibri"/>
                <w:sz w:val="16"/>
                <w:szCs w:val="16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56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16"/>
              </w:rPr>
            </w:pPr>
            <w:r w:rsidRPr="00935E27">
              <w:rPr>
                <w:rFonts w:eastAsia="Calibri"/>
                <w:spacing w:val="-10"/>
                <w:sz w:val="16"/>
                <w:szCs w:val="16"/>
              </w:rPr>
              <w:t>индекс  кафедры</w:t>
            </w:r>
          </w:p>
        </w:tc>
      </w:tr>
      <w:tr w:rsidR="00935E27" w:rsidRPr="00935E27" w:rsidTr="004B53BA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16"/>
              </w:rPr>
            </w:pPr>
            <w:r w:rsidRPr="00935E27">
              <w:rPr>
                <w:rFonts w:eastAsia="Calibri"/>
                <w:spacing w:val="-10"/>
                <w:sz w:val="22"/>
                <w:szCs w:val="22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right="-108" w:firstLine="0"/>
              <w:jc w:val="center"/>
              <w:rPr>
                <w:rFonts w:eastAsia="Calibri"/>
                <w:spacing w:val="-10"/>
                <w:sz w:val="22"/>
                <w:szCs w:val="22"/>
              </w:rPr>
            </w:pPr>
            <w:r w:rsidRPr="00935E27">
              <w:rPr>
                <w:rFonts w:eastAsia="Calibri"/>
                <w:spacing w:val="-10"/>
                <w:sz w:val="22"/>
                <w:szCs w:val="22"/>
              </w:rPr>
              <w:t>А8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56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</w:rPr>
            </w:pPr>
            <w:proofErr w:type="spellStart"/>
            <w:r w:rsidRPr="00935E27">
              <w:rPr>
                <w:rFonts w:eastAsia="Calibri"/>
                <w:spacing w:val="-10"/>
                <w:sz w:val="22"/>
                <w:szCs w:val="22"/>
              </w:rPr>
              <w:t>Левихин</w:t>
            </w:r>
            <w:proofErr w:type="spellEnd"/>
            <w:r w:rsidRPr="00935E27">
              <w:rPr>
                <w:rFonts w:eastAsia="Calibri"/>
                <w:spacing w:val="-10"/>
                <w:sz w:val="22"/>
                <w:szCs w:val="22"/>
              </w:rPr>
              <w:t xml:space="preserve"> А.А.</w:t>
            </w:r>
          </w:p>
        </w:tc>
        <w:tc>
          <w:tcPr>
            <w:tcW w:w="283" w:type="dxa"/>
            <w:gridSpan w:val="4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18"/>
                <w:szCs w:val="22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</w:rPr>
            </w:pPr>
          </w:p>
        </w:tc>
      </w:tr>
      <w:tr w:rsidR="00935E27" w:rsidRPr="00935E27" w:rsidTr="004B53BA">
        <w:tc>
          <w:tcPr>
            <w:tcW w:w="2225" w:type="dxa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pacing w:val="-10"/>
                <w:sz w:val="16"/>
                <w:szCs w:val="22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right="-108" w:firstLine="0"/>
              <w:jc w:val="center"/>
              <w:rPr>
                <w:rFonts w:eastAsia="Calibri"/>
                <w:sz w:val="16"/>
                <w:szCs w:val="22"/>
              </w:rPr>
            </w:pPr>
            <w:r w:rsidRPr="00935E27">
              <w:rPr>
                <w:rFonts w:eastAsia="Calibri"/>
                <w:sz w:val="16"/>
                <w:szCs w:val="22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56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22"/>
              </w:rPr>
            </w:pPr>
            <w:r w:rsidRPr="00935E27">
              <w:rPr>
                <w:rFonts w:eastAsia="Calibri"/>
                <w:sz w:val="16"/>
                <w:szCs w:val="22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22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22"/>
              </w:rPr>
            </w:pPr>
            <w:r w:rsidRPr="00935E27">
              <w:rPr>
                <w:rFonts w:eastAsia="Calibri"/>
                <w:sz w:val="16"/>
                <w:szCs w:val="22"/>
              </w:rPr>
              <w:t>подпись</w:t>
            </w:r>
          </w:p>
        </w:tc>
      </w:tr>
      <w:tr w:rsidR="00935E27" w:rsidRPr="00935E27" w:rsidTr="004B53BA">
        <w:trPr>
          <w:gridAfter w:val="3"/>
          <w:wAfter w:w="335" w:type="dxa"/>
          <w:trHeight w:val="164"/>
        </w:trPr>
        <w:tc>
          <w:tcPr>
            <w:tcW w:w="2225" w:type="dxa"/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22"/>
              </w:rPr>
            </w:pPr>
            <w:r w:rsidRPr="00935E27">
              <w:rPr>
                <w:rFonts w:eastAsia="Calibri"/>
                <w:spacing w:val="-10"/>
                <w:sz w:val="22"/>
                <w:szCs w:val="22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right="-108" w:firstLine="0"/>
              <w:jc w:val="center"/>
              <w:rPr>
                <w:rFonts w:eastAsia="Calibri"/>
                <w:spacing w:val="-10"/>
                <w:sz w:val="22"/>
                <w:szCs w:val="22"/>
              </w:rPr>
            </w:pPr>
            <w:r w:rsidRPr="00935E27">
              <w:rPr>
                <w:rFonts w:eastAsia="Calibri"/>
                <w:spacing w:val="-10"/>
                <w:sz w:val="22"/>
                <w:szCs w:val="22"/>
              </w:rPr>
              <w:t>А8М31</w:t>
            </w:r>
          </w:p>
        </w:tc>
        <w:tc>
          <w:tcPr>
            <w:tcW w:w="1867" w:type="dxa"/>
            <w:vAlign w:val="center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56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</w:rPr>
            </w:pPr>
            <w:r w:rsidRPr="00935E27">
              <w:rPr>
                <w:rFonts w:eastAsia="Calibri"/>
                <w:spacing w:val="-10"/>
                <w:sz w:val="22"/>
                <w:szCs w:val="22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</w:rPr>
            </w:pPr>
            <w:r w:rsidRPr="00935E27">
              <w:rPr>
                <w:rFonts w:eastAsia="Calibri"/>
                <w:spacing w:val="-10"/>
                <w:sz w:val="22"/>
                <w:szCs w:val="22"/>
              </w:rPr>
              <w:t>2018 г.</w:t>
            </w:r>
          </w:p>
        </w:tc>
      </w:tr>
      <w:tr w:rsidR="00935E27" w:rsidRPr="00935E27" w:rsidTr="004B53BA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pacing w:val="-10"/>
                <w:sz w:val="16"/>
                <w:szCs w:val="22"/>
              </w:rPr>
            </w:pPr>
          </w:p>
        </w:tc>
        <w:tc>
          <w:tcPr>
            <w:tcW w:w="1563" w:type="dxa"/>
            <w:gridSpan w:val="2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22"/>
              </w:rPr>
            </w:pPr>
            <w:r w:rsidRPr="00935E27">
              <w:rPr>
                <w:rFonts w:eastAsia="Calibri"/>
                <w:sz w:val="16"/>
                <w:szCs w:val="22"/>
              </w:rPr>
              <w:t>индекс группы</w:t>
            </w:r>
          </w:p>
        </w:tc>
        <w:tc>
          <w:tcPr>
            <w:tcW w:w="1867" w:type="dxa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22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22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22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22"/>
              </w:rPr>
            </w:pPr>
          </w:p>
        </w:tc>
      </w:tr>
    </w:tbl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b/>
          <w:sz w:val="22"/>
          <w:szCs w:val="20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b/>
          <w:sz w:val="22"/>
          <w:szCs w:val="20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b/>
          <w:sz w:val="22"/>
          <w:szCs w:val="20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b/>
          <w:sz w:val="22"/>
          <w:szCs w:val="20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b/>
          <w:sz w:val="22"/>
          <w:szCs w:val="20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left"/>
        <w:rPr>
          <w:rFonts w:eastAsia="Calibri"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b/>
          <w:caps/>
          <w:sz w:val="36"/>
          <w:szCs w:val="22"/>
        </w:rPr>
      </w:pPr>
      <w:r w:rsidRPr="00935E27">
        <w:rPr>
          <w:rFonts w:eastAsia="Calibri"/>
          <w:b/>
          <w:caps/>
          <w:sz w:val="36"/>
          <w:szCs w:val="22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7"/>
        <w:gridCol w:w="129"/>
        <w:gridCol w:w="3558"/>
        <w:gridCol w:w="1564"/>
        <w:gridCol w:w="137"/>
        <w:gridCol w:w="147"/>
        <w:gridCol w:w="137"/>
        <w:gridCol w:w="3685"/>
        <w:gridCol w:w="283"/>
        <w:gridCol w:w="52"/>
        <w:gridCol w:w="236"/>
      </w:tblGrid>
      <w:tr w:rsidR="00935E27" w:rsidRPr="00935E27" w:rsidTr="004B53BA">
        <w:trPr>
          <w:trHeight w:val="655"/>
          <w:jc w:val="center"/>
        </w:trPr>
        <w:tc>
          <w:tcPr>
            <w:tcW w:w="236" w:type="dxa"/>
            <w:gridSpan w:val="2"/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Cs w:val="22"/>
              </w:rPr>
            </w:pPr>
          </w:p>
        </w:tc>
        <w:tc>
          <w:tcPr>
            <w:tcW w:w="95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32"/>
                <w:szCs w:val="22"/>
              </w:rPr>
            </w:pPr>
            <w:r w:rsidRPr="00935E27">
              <w:rPr>
                <w:rFonts w:eastAsia="Calibri"/>
                <w:b/>
                <w:szCs w:val="22"/>
              </w:rPr>
              <w:t>о научно-исследовательской работе</w:t>
            </w:r>
          </w:p>
        </w:tc>
        <w:tc>
          <w:tcPr>
            <w:tcW w:w="236" w:type="dxa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left="-124" w:firstLine="0"/>
              <w:rPr>
                <w:rFonts w:eastAsia="Calibri"/>
                <w:b/>
                <w:szCs w:val="22"/>
              </w:rPr>
            </w:pPr>
          </w:p>
        </w:tc>
      </w:tr>
      <w:tr w:rsidR="00935E27" w:rsidRPr="00935E27" w:rsidTr="004B53BA">
        <w:trPr>
          <w:gridBefore w:val="1"/>
          <w:gridAfter w:val="2"/>
          <w:wBefore w:w="107" w:type="dxa"/>
          <w:wAfter w:w="288" w:type="dxa"/>
          <w:trHeight w:val="150"/>
          <w:jc w:val="center"/>
        </w:trPr>
        <w:tc>
          <w:tcPr>
            <w:tcW w:w="9640" w:type="dxa"/>
            <w:gridSpan w:val="8"/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935E27">
              <w:rPr>
                <w:rFonts w:eastAsia="Calibri"/>
                <w:sz w:val="16"/>
                <w:szCs w:val="16"/>
              </w:rPr>
              <w:t>наименование практики</w:t>
            </w:r>
          </w:p>
        </w:tc>
      </w:tr>
      <w:tr w:rsidR="00935E27" w:rsidRPr="00935E27" w:rsidTr="004B53BA">
        <w:trPr>
          <w:gridBefore w:val="1"/>
          <w:gridAfter w:val="2"/>
          <w:wBefore w:w="107" w:type="dxa"/>
          <w:wAfter w:w="288" w:type="dxa"/>
          <w:trHeight w:val="351"/>
          <w:jc w:val="center"/>
        </w:trPr>
        <w:tc>
          <w:tcPr>
            <w:tcW w:w="96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32"/>
                <w:szCs w:val="22"/>
              </w:rPr>
            </w:pPr>
            <w:r w:rsidRPr="00935E27">
              <w:rPr>
                <w:rFonts w:eastAsia="Calibri"/>
                <w:sz w:val="32"/>
                <w:szCs w:val="22"/>
              </w:rPr>
              <w:t>Цыгановой Валерии Денисовны</w:t>
            </w:r>
          </w:p>
        </w:tc>
      </w:tr>
      <w:tr w:rsidR="00935E27" w:rsidRPr="00935E27" w:rsidTr="004B53BA">
        <w:trPr>
          <w:gridBefore w:val="1"/>
          <w:gridAfter w:val="2"/>
          <w:wBefore w:w="107" w:type="dxa"/>
          <w:wAfter w:w="288" w:type="dxa"/>
          <w:trHeight w:val="264"/>
          <w:jc w:val="center"/>
        </w:trPr>
        <w:tc>
          <w:tcPr>
            <w:tcW w:w="96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935E27">
              <w:rPr>
                <w:rFonts w:eastAsia="Calibri"/>
                <w:sz w:val="16"/>
                <w:szCs w:val="16"/>
              </w:rPr>
              <w:t>Фамилия, имя, отчество обучающегося</w:t>
            </w:r>
          </w:p>
        </w:tc>
      </w:tr>
      <w:tr w:rsidR="00935E27" w:rsidRPr="00935E27" w:rsidTr="004B53BA">
        <w:trPr>
          <w:gridAfter w:val="2"/>
          <w:wAfter w:w="288" w:type="dxa"/>
          <w:trHeight w:val="338"/>
          <w:jc w:val="center"/>
        </w:trPr>
        <w:tc>
          <w:tcPr>
            <w:tcW w:w="3794" w:type="dxa"/>
            <w:gridSpan w:val="3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</w:rPr>
            </w:pPr>
          </w:p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</w:rPr>
            </w:pPr>
            <w:r w:rsidRPr="00935E27">
              <w:rPr>
                <w:rFonts w:eastAsia="Calibri"/>
                <w:b/>
                <w:sz w:val="22"/>
                <w:szCs w:val="22"/>
              </w:rPr>
              <w:t xml:space="preserve">Обучающегося по </w:t>
            </w:r>
          </w:p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</w:rPr>
            </w:pPr>
            <w:r w:rsidRPr="00935E27">
              <w:rPr>
                <w:rFonts w:eastAsia="Calibri"/>
                <w:b/>
                <w:sz w:val="22"/>
                <w:szCs w:val="22"/>
              </w:rPr>
              <w:t>направлению/специальности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</w:rPr>
            </w:pPr>
            <w:r w:rsidRPr="00935E27">
              <w:rPr>
                <w:rFonts w:eastAsia="Calibri"/>
              </w:rPr>
              <w:t>24.04.05</w:t>
            </w:r>
          </w:p>
        </w:tc>
        <w:tc>
          <w:tcPr>
            <w:tcW w:w="284" w:type="dxa"/>
            <w:gridSpan w:val="2"/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34"/>
              <w:jc w:val="left"/>
              <w:rPr>
                <w:rFonts w:eastAsia="Calibri"/>
              </w:rPr>
            </w:pPr>
          </w:p>
        </w:tc>
        <w:tc>
          <w:tcPr>
            <w:tcW w:w="41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</w:rPr>
            </w:pPr>
            <w:r w:rsidRPr="00935E27">
              <w:rPr>
                <w:rFonts w:eastAsia="Calibri"/>
              </w:rPr>
              <w:t xml:space="preserve">Двигатели летательных </w:t>
            </w:r>
          </w:p>
        </w:tc>
      </w:tr>
      <w:tr w:rsidR="00935E27" w:rsidRPr="00935E27" w:rsidTr="004B53BA">
        <w:trPr>
          <w:gridAfter w:val="3"/>
          <w:wAfter w:w="571" w:type="dxa"/>
          <w:trHeight w:val="136"/>
          <w:jc w:val="center"/>
        </w:trPr>
        <w:tc>
          <w:tcPr>
            <w:tcW w:w="3794" w:type="dxa"/>
            <w:gridSpan w:val="3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22"/>
              </w:rPr>
            </w:pPr>
            <w:r w:rsidRPr="00935E27">
              <w:rPr>
                <w:rFonts w:eastAsia="Calibri"/>
                <w:sz w:val="16"/>
                <w:szCs w:val="22"/>
              </w:rPr>
              <w:t>нужное подчеркнуть</w:t>
            </w:r>
          </w:p>
        </w:tc>
        <w:tc>
          <w:tcPr>
            <w:tcW w:w="1701" w:type="dxa"/>
            <w:gridSpan w:val="2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22"/>
              </w:rPr>
            </w:pPr>
            <w:r w:rsidRPr="00935E27">
              <w:rPr>
                <w:rFonts w:eastAsia="Calibri"/>
                <w:sz w:val="16"/>
                <w:szCs w:val="22"/>
              </w:rPr>
              <w:t>код</w:t>
            </w:r>
          </w:p>
        </w:tc>
        <w:tc>
          <w:tcPr>
            <w:tcW w:w="284" w:type="dxa"/>
            <w:gridSpan w:val="2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22"/>
              </w:rPr>
            </w:pPr>
          </w:p>
        </w:tc>
        <w:tc>
          <w:tcPr>
            <w:tcW w:w="3685" w:type="dxa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22"/>
              </w:rPr>
            </w:pPr>
            <w:r w:rsidRPr="00935E27">
              <w:rPr>
                <w:rFonts w:eastAsia="Calibri"/>
                <w:sz w:val="16"/>
                <w:szCs w:val="22"/>
              </w:rPr>
              <w:t>полное наименование направления/специальности</w:t>
            </w:r>
          </w:p>
        </w:tc>
      </w:tr>
      <w:tr w:rsidR="00935E27" w:rsidRPr="00935E27" w:rsidTr="004B53BA">
        <w:trPr>
          <w:gridBefore w:val="1"/>
          <w:gridAfter w:val="2"/>
          <w:wBefore w:w="107" w:type="dxa"/>
          <w:wAfter w:w="288" w:type="dxa"/>
          <w:trHeight w:val="139"/>
          <w:jc w:val="center"/>
        </w:trPr>
        <w:tc>
          <w:tcPr>
            <w:tcW w:w="96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left="5654" w:firstLine="0"/>
              <w:jc w:val="left"/>
              <w:rPr>
                <w:rFonts w:eastAsia="Calibri"/>
                <w:sz w:val="22"/>
                <w:szCs w:val="22"/>
              </w:rPr>
            </w:pPr>
            <w:r w:rsidRPr="00935E27">
              <w:rPr>
                <w:rFonts w:eastAsia="Calibri"/>
              </w:rPr>
              <w:t>аппаратов</w:t>
            </w:r>
          </w:p>
        </w:tc>
      </w:tr>
    </w:tbl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left"/>
        <w:rPr>
          <w:rFonts w:eastAsia="Calibri"/>
          <w:b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left"/>
        <w:rPr>
          <w:rFonts w:eastAsia="Calibri"/>
          <w:b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left"/>
        <w:rPr>
          <w:rFonts w:eastAsia="Calibri"/>
          <w:b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left"/>
        <w:rPr>
          <w:rFonts w:eastAsia="Calibri"/>
          <w:b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left"/>
        <w:rPr>
          <w:rFonts w:eastAsia="Calibri"/>
          <w:b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left"/>
        <w:rPr>
          <w:rFonts w:eastAsia="Calibri"/>
          <w:b/>
          <w:sz w:val="22"/>
          <w:szCs w:val="22"/>
        </w:rPr>
      </w:pPr>
    </w:p>
    <w:tbl>
      <w:tblPr>
        <w:tblW w:w="5375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6"/>
        <w:gridCol w:w="1584"/>
        <w:gridCol w:w="284"/>
        <w:gridCol w:w="430"/>
        <w:gridCol w:w="725"/>
        <w:gridCol w:w="1278"/>
        <w:gridCol w:w="121"/>
        <w:gridCol w:w="137"/>
      </w:tblGrid>
      <w:tr w:rsidR="00935E27" w:rsidRPr="00935E27" w:rsidTr="004B53BA">
        <w:trPr>
          <w:trHeight w:val="369"/>
        </w:trPr>
        <w:tc>
          <w:tcPr>
            <w:tcW w:w="3114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</w:rPr>
            </w:pPr>
            <w:r w:rsidRPr="00935E27">
              <w:rPr>
                <w:rFonts w:eastAsia="Calibri"/>
                <w:b/>
                <w:sz w:val="22"/>
                <w:szCs w:val="22"/>
              </w:rPr>
              <w:t>Руководитель НИР от БГТУ «ВОЕНМЕХ» им. Д.Ф. Устинова:</w:t>
            </w:r>
          </w:p>
        </w:tc>
        <w:tc>
          <w:tcPr>
            <w:tcW w:w="2003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935E27" w:rsidRPr="00935E27" w:rsidTr="004B53BA">
        <w:trPr>
          <w:trHeight w:val="352"/>
        </w:trPr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</w:tr>
      <w:tr w:rsidR="00935E27" w:rsidRPr="00935E27" w:rsidTr="004B53BA">
        <w:trPr>
          <w:trHeight w:val="115"/>
        </w:trPr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22"/>
              </w:rPr>
            </w:pPr>
            <w:r w:rsidRPr="00935E27">
              <w:rPr>
                <w:rFonts w:eastAsia="Calibri"/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22"/>
              </w:rPr>
            </w:pPr>
            <w:r w:rsidRPr="00935E27">
              <w:rPr>
                <w:rFonts w:eastAsia="Calibri"/>
                <w:sz w:val="16"/>
                <w:szCs w:val="16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sz w:val="16"/>
                <w:szCs w:val="22"/>
              </w:rPr>
            </w:pPr>
          </w:p>
        </w:tc>
      </w:tr>
      <w:tr w:rsidR="00935E27" w:rsidRPr="00935E27" w:rsidTr="004B53BA">
        <w:trPr>
          <w:gridAfter w:val="1"/>
          <w:wAfter w:w="137" w:type="dxa"/>
          <w:trHeight w:val="80"/>
        </w:trPr>
        <w:tc>
          <w:tcPr>
            <w:tcW w:w="81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35E27">
              <w:rPr>
                <w:rFonts w:eastAsia="Calibri"/>
                <w:sz w:val="22"/>
                <w:szCs w:val="22"/>
              </w:rPr>
              <w:t>«___»</w:t>
            </w:r>
          </w:p>
        </w:tc>
        <w:tc>
          <w:tcPr>
            <w:tcW w:w="15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35E27">
              <w:rPr>
                <w:rFonts w:eastAsia="Calibri"/>
                <w:sz w:val="22"/>
                <w:szCs w:val="22"/>
              </w:rP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35E27">
              <w:rPr>
                <w:rFonts w:eastAsia="Calibri"/>
                <w:sz w:val="22"/>
                <w:szCs w:val="22"/>
              </w:rPr>
              <w:t>2018г.</w:t>
            </w:r>
          </w:p>
        </w:tc>
        <w:tc>
          <w:tcPr>
            <w:tcW w:w="1399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935E27" w:rsidRPr="00935E27" w:rsidRDefault="00935E27" w:rsidP="00935E27">
            <w:pPr>
              <w:widowControl/>
              <w:tabs>
                <w:tab w:val="clear" w:pos="1843"/>
              </w:tabs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sz w:val="22"/>
          <w:szCs w:val="22"/>
        </w:rPr>
      </w:pPr>
      <w:bookmarkStart w:id="2" w:name="_GoBack"/>
      <w:bookmarkEnd w:id="2"/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sz w:val="22"/>
          <w:szCs w:val="22"/>
        </w:rPr>
      </w:pP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sz w:val="22"/>
          <w:szCs w:val="22"/>
        </w:rPr>
      </w:pPr>
      <w:r w:rsidRPr="00935E27">
        <w:rPr>
          <w:rFonts w:eastAsia="Calibri"/>
          <w:sz w:val="22"/>
          <w:szCs w:val="22"/>
        </w:rPr>
        <w:t>САНКТ-ПЕТЕРБУРГ</w:t>
      </w:r>
    </w:p>
    <w:p w:rsidR="00935E27" w:rsidRPr="00935E27" w:rsidRDefault="00935E27" w:rsidP="00935E27">
      <w:pPr>
        <w:widowControl/>
        <w:tabs>
          <w:tab w:val="clear" w:pos="1843"/>
        </w:tabs>
        <w:autoSpaceDE/>
        <w:autoSpaceDN/>
        <w:adjustRightInd/>
        <w:spacing w:line="240" w:lineRule="auto"/>
        <w:ind w:firstLine="0"/>
        <w:jc w:val="center"/>
        <w:rPr>
          <w:rFonts w:eastAsia="Calibri"/>
          <w:sz w:val="22"/>
          <w:szCs w:val="22"/>
        </w:rPr>
      </w:pPr>
      <w:r w:rsidRPr="00935E27">
        <w:rPr>
          <w:rFonts w:eastAsia="Calibri"/>
          <w:sz w:val="22"/>
          <w:szCs w:val="22"/>
        </w:rPr>
        <w:t>2018 г.</w:t>
      </w:r>
    </w:p>
    <w:p w:rsidR="00C80B96" w:rsidRPr="00F45199" w:rsidRDefault="00C80B96" w:rsidP="00935E27">
      <w:r w:rsidRPr="00F45199">
        <w:br w:type="page"/>
      </w:r>
    </w:p>
    <w:p w:rsidR="00365867" w:rsidRPr="00F45199" w:rsidRDefault="00365867" w:rsidP="00C80B96">
      <w:pPr>
        <w:jc w:val="center"/>
        <w:rPr>
          <w:b/>
        </w:rPr>
      </w:pPr>
      <w:r w:rsidRPr="00F45199">
        <w:rPr>
          <w:b/>
        </w:rPr>
        <w:lastRenderedPageBreak/>
        <w:t>СОДЕРЖАНИЕ</w:t>
      </w:r>
      <w:bookmarkEnd w:id="0"/>
      <w:bookmarkEnd w:id="1"/>
    </w:p>
    <w:sdt>
      <w:sdtPr>
        <w:id w:val="7598694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245E" w:rsidRPr="00F45199" w:rsidRDefault="005F524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F45199">
            <w:rPr>
              <w:rFonts w:asciiTheme="majorHAnsi" w:eastAsiaTheme="majorEastAsia" w:hAnsiTheme="majorHAnsi" w:cstheme="majorBidi"/>
              <w:sz w:val="32"/>
              <w:szCs w:val="32"/>
              <w:lang w:eastAsia="ru-RU"/>
            </w:rPr>
            <w:fldChar w:fldCharType="begin"/>
          </w:r>
          <w:r w:rsidRPr="00F45199">
            <w:instrText xml:space="preserve"> TOC \o "1-3" \h \z \u </w:instrText>
          </w:r>
          <w:r w:rsidRPr="00F45199">
            <w:rPr>
              <w:rFonts w:asciiTheme="majorHAnsi" w:eastAsiaTheme="majorEastAsia" w:hAnsiTheme="majorHAnsi" w:cstheme="majorBidi"/>
              <w:sz w:val="32"/>
              <w:szCs w:val="32"/>
              <w:lang w:eastAsia="ru-RU"/>
            </w:rPr>
            <w:fldChar w:fldCharType="separate"/>
          </w:r>
          <w:hyperlink w:anchor="_Toc529517928" w:history="1">
            <w:r w:rsidR="00E6245E" w:rsidRPr="00F45199">
              <w:rPr>
                <w:rStyle w:val="a4"/>
                <w:noProof/>
                <w:color w:val="auto"/>
              </w:rPr>
              <w:t>ВВЕДЕНИЕ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_Toc529517928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3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29" w:history="1">
            <w:r w:rsidR="00E6245E" w:rsidRPr="00F45199">
              <w:rPr>
                <w:rStyle w:val="a4"/>
                <w:noProof/>
                <w:color w:val="auto"/>
              </w:rPr>
              <w:t>1.</w:t>
            </w:r>
            <w:r w:rsidR="00E6245E" w:rsidRPr="00F451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6245E" w:rsidRPr="00F45199">
              <w:rPr>
                <w:rStyle w:val="a4"/>
                <w:noProof/>
                <w:color w:val="auto"/>
              </w:rPr>
              <w:t>Постановка задачи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_Toc529517929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4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30" w:history="1">
            <w:r w:rsidR="00E6245E" w:rsidRPr="00F45199">
              <w:rPr>
                <w:rStyle w:val="a4"/>
                <w:noProof/>
                <w:color w:val="auto"/>
              </w:rPr>
              <w:t>2.</w:t>
            </w:r>
            <w:r w:rsidR="00E6245E" w:rsidRPr="00F451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6245E" w:rsidRPr="00F45199">
              <w:rPr>
                <w:rStyle w:val="a4"/>
                <w:noProof/>
                <w:color w:val="auto"/>
              </w:rPr>
              <w:t>Патентный поиск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_Toc529517930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5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31" w:history="1">
            <w:r w:rsidR="00E6245E" w:rsidRPr="00F45199">
              <w:rPr>
                <w:rStyle w:val="a4"/>
                <w:noProof/>
                <w:color w:val="auto"/>
              </w:rPr>
              <w:t>2.1.</w:t>
            </w:r>
            <w:r w:rsidR="00E6245E" w:rsidRPr="00F451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6245E" w:rsidRPr="00F45199">
              <w:rPr>
                <w:rStyle w:val="a4"/>
                <w:noProof/>
                <w:color w:val="auto"/>
              </w:rPr>
              <w:t>Патент РФ №2523824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_Toc529517931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5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32" w:history="1">
            <w:r w:rsidR="00E6245E" w:rsidRPr="00F45199">
              <w:rPr>
                <w:rStyle w:val="a4"/>
                <w:noProof/>
                <w:color w:val="auto"/>
              </w:rPr>
              <w:t>2.2.</w:t>
            </w:r>
            <w:r w:rsidR="00E6245E" w:rsidRPr="00F451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6245E" w:rsidRPr="00F45199">
              <w:rPr>
                <w:rStyle w:val="a4"/>
                <w:noProof/>
                <w:color w:val="auto"/>
              </w:rPr>
              <w:t>Патент РФ № 2412109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_Toc529517932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7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33" w:history="1">
            <w:r w:rsidR="00E6245E" w:rsidRPr="00F45199">
              <w:rPr>
                <w:rStyle w:val="a4"/>
                <w:noProof/>
                <w:color w:val="auto"/>
              </w:rPr>
              <w:t>2.3.</w:t>
            </w:r>
            <w:r w:rsidR="00E6245E" w:rsidRPr="00F451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6245E" w:rsidRPr="00F45199">
              <w:rPr>
                <w:rStyle w:val="a4"/>
                <w:noProof/>
                <w:color w:val="auto"/>
              </w:rPr>
              <w:t>Патент РФ № 2361809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_Toc529517933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9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34" w:history="1">
            <w:r w:rsidR="00E6245E" w:rsidRPr="00F45199">
              <w:rPr>
                <w:rStyle w:val="a4"/>
                <w:noProof/>
                <w:color w:val="auto"/>
              </w:rPr>
              <w:t>2.4.</w:t>
            </w:r>
            <w:r w:rsidR="00E6245E" w:rsidRPr="00F451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6245E" w:rsidRPr="00F45199">
              <w:rPr>
                <w:rStyle w:val="a4"/>
                <w:noProof/>
                <w:color w:val="auto"/>
              </w:rPr>
              <w:t>Патент РФ № 2320531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_Toc529517934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11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35" w:history="1">
            <w:r w:rsidR="00E6245E" w:rsidRPr="00F45199">
              <w:rPr>
                <w:rStyle w:val="a4"/>
                <w:noProof/>
                <w:color w:val="auto"/>
              </w:rPr>
              <w:t>2.5.</w:t>
            </w:r>
            <w:r w:rsidR="00E6245E" w:rsidRPr="00F451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6245E" w:rsidRPr="00F45199">
              <w:rPr>
                <w:rStyle w:val="a4"/>
                <w:noProof/>
                <w:color w:val="auto"/>
              </w:rPr>
              <w:t>Патент РФ №2168459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_Toc529517935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13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36" w:history="1">
            <w:r w:rsidR="00E6245E" w:rsidRPr="00F45199">
              <w:rPr>
                <w:rStyle w:val="a4"/>
                <w:noProof/>
                <w:color w:val="auto"/>
              </w:rPr>
              <w:t>2.6.</w:t>
            </w:r>
            <w:r w:rsidR="00E6245E" w:rsidRPr="00F451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6245E" w:rsidRPr="00F45199">
              <w:rPr>
                <w:rStyle w:val="a4"/>
                <w:noProof/>
                <w:color w:val="auto"/>
              </w:rPr>
              <w:t>Патент РФ №2168460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_Toc529517936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14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37" w:history="1">
            <w:r w:rsidR="00E6245E" w:rsidRPr="00F45199">
              <w:rPr>
                <w:rStyle w:val="a4"/>
                <w:noProof/>
                <w:color w:val="auto"/>
              </w:rPr>
              <w:t>2.7.</w:t>
            </w:r>
            <w:r w:rsidR="00E6245E" w:rsidRPr="00F451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6245E" w:rsidRPr="00F45199">
              <w:rPr>
                <w:rStyle w:val="a4"/>
                <w:noProof/>
                <w:color w:val="auto"/>
              </w:rPr>
              <w:t>Патент РФ №2521377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_Toc529517937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16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38" w:history="1">
            <w:r w:rsidR="00E6245E" w:rsidRPr="00F45199">
              <w:rPr>
                <w:rStyle w:val="a4"/>
                <w:noProof/>
                <w:color w:val="auto"/>
              </w:rPr>
              <w:t>2.8.</w:t>
            </w:r>
            <w:r w:rsidR="00E6245E" w:rsidRPr="00F451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6245E" w:rsidRPr="00F45199">
              <w:rPr>
                <w:rStyle w:val="a4"/>
                <w:noProof/>
                <w:color w:val="auto"/>
              </w:rPr>
              <w:t>Патент РФ №2392297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_Toc529517938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17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39" w:history="1">
            <w:r w:rsidR="00E6245E" w:rsidRPr="00F45199">
              <w:rPr>
                <w:rStyle w:val="a4"/>
                <w:noProof/>
                <w:color w:val="auto"/>
              </w:rPr>
              <w:t>ЗАКЛЮЧЕНИЕ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_Toc529517939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20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E6245E" w:rsidRPr="00F45199" w:rsidRDefault="00C50C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517940" w:history="1">
            <w:r w:rsidR="00E6245E" w:rsidRPr="00F45199">
              <w:rPr>
                <w:rStyle w:val="a4"/>
                <w:noProof/>
                <w:color w:val="auto"/>
              </w:rPr>
              <w:t>Список использованных источников</w:t>
            </w:r>
            <w:r w:rsidR="00E6245E" w:rsidRPr="00F45199">
              <w:rPr>
                <w:noProof/>
                <w:webHidden/>
              </w:rPr>
              <w:tab/>
            </w:r>
            <w:r w:rsidR="00E6245E" w:rsidRPr="00F45199">
              <w:rPr>
                <w:noProof/>
                <w:webHidden/>
              </w:rPr>
              <w:fldChar w:fldCharType="begin"/>
            </w:r>
            <w:r w:rsidR="00E6245E" w:rsidRPr="00F45199">
              <w:rPr>
                <w:noProof/>
                <w:webHidden/>
              </w:rPr>
              <w:instrText xml:space="preserve"> PAGEREF _Toc529517940 \h </w:instrText>
            </w:r>
            <w:r w:rsidR="00E6245E" w:rsidRPr="00F45199">
              <w:rPr>
                <w:noProof/>
                <w:webHidden/>
              </w:rPr>
            </w:r>
            <w:r w:rsidR="00E6245E" w:rsidRPr="00F45199">
              <w:rPr>
                <w:noProof/>
                <w:webHidden/>
              </w:rPr>
              <w:fldChar w:fldCharType="separate"/>
            </w:r>
            <w:r w:rsidR="00E6245E" w:rsidRPr="00F45199">
              <w:rPr>
                <w:noProof/>
                <w:webHidden/>
              </w:rPr>
              <w:t>21</w:t>
            </w:r>
            <w:r w:rsidR="00E6245E" w:rsidRPr="00F45199">
              <w:rPr>
                <w:noProof/>
                <w:webHidden/>
              </w:rPr>
              <w:fldChar w:fldCharType="end"/>
            </w:r>
          </w:hyperlink>
        </w:p>
        <w:p w:rsidR="005F5247" w:rsidRPr="00F45199" w:rsidRDefault="005F5247">
          <w:r w:rsidRPr="00F45199">
            <w:rPr>
              <w:b/>
              <w:bCs/>
            </w:rPr>
            <w:fldChar w:fldCharType="end"/>
          </w:r>
        </w:p>
      </w:sdtContent>
    </w:sdt>
    <w:p w:rsidR="005F5247" w:rsidRPr="00F45199" w:rsidRDefault="005F5247" w:rsidP="00365867">
      <w:pPr>
        <w:widowControl/>
        <w:tabs>
          <w:tab w:val="clear" w:pos="1843"/>
        </w:tabs>
        <w:autoSpaceDE/>
        <w:autoSpaceDN/>
        <w:adjustRightInd/>
        <w:spacing w:after="160" w:line="259" w:lineRule="auto"/>
        <w:ind w:firstLine="0"/>
        <w:jc w:val="left"/>
        <w:rPr>
          <w:lang w:eastAsia="ru-RU"/>
        </w:rPr>
      </w:pPr>
    </w:p>
    <w:p w:rsidR="00DD63A2" w:rsidRPr="00F45199" w:rsidRDefault="00DD63A2">
      <w:pPr>
        <w:widowControl/>
        <w:tabs>
          <w:tab w:val="clear" w:pos="1843"/>
        </w:tabs>
        <w:autoSpaceDE/>
        <w:autoSpaceDN/>
        <w:adjustRightInd/>
        <w:spacing w:after="160" w:line="259" w:lineRule="auto"/>
        <w:ind w:firstLine="0"/>
        <w:jc w:val="left"/>
        <w:rPr>
          <w:lang w:eastAsia="ru-RU"/>
        </w:rPr>
      </w:pPr>
      <w:r w:rsidRPr="00F45199">
        <w:rPr>
          <w:lang w:eastAsia="ru-RU"/>
        </w:rPr>
        <w:br w:type="page"/>
      </w:r>
    </w:p>
    <w:p w:rsidR="002D40B5" w:rsidRPr="00F45199" w:rsidRDefault="002D40B5" w:rsidP="005D028D">
      <w:pPr>
        <w:pStyle w:val="1"/>
        <w:numPr>
          <w:ilvl w:val="0"/>
          <w:numId w:val="0"/>
        </w:numPr>
        <w:ind w:left="1069"/>
      </w:pPr>
      <w:bookmarkStart w:id="3" w:name="_Toc529372346"/>
      <w:bookmarkStart w:id="4" w:name="_Toc529517928"/>
      <w:r w:rsidRPr="00F45199">
        <w:lastRenderedPageBreak/>
        <w:t>ВВЕДЕНИЕ</w:t>
      </w:r>
      <w:bookmarkEnd w:id="3"/>
      <w:bookmarkEnd w:id="4"/>
    </w:p>
    <w:p w:rsidR="00773491" w:rsidRPr="00F45199" w:rsidRDefault="00773491" w:rsidP="00773491">
      <w:r w:rsidRPr="00F45199">
        <w:t>В рамках разработки путей модернизации мобильного заправочного комплекса (МЗК) получения водородсодержащего газа для беспилотных летательных аппаратов на водород-воздушных топливных элементах рассматривались варианты снижения массогабаритных характеристик установки.</w:t>
      </w:r>
    </w:p>
    <w:p w:rsidR="006713CA" w:rsidRPr="00F45199" w:rsidRDefault="006713CA" w:rsidP="006713CA">
      <w:r w:rsidRPr="00F45199">
        <w:t xml:space="preserve">Один из важных параметров МЗК в предполагаемых условиях его эксплуатации – скрытность комплекса. Она определяется, в том числе, его </w:t>
      </w:r>
      <w:proofErr w:type="spellStart"/>
      <w:r w:rsidRPr="00F45199">
        <w:t>массагабаритными</w:t>
      </w:r>
      <w:proofErr w:type="spellEnd"/>
      <w:r w:rsidRPr="00F45199">
        <w:t xml:space="preserve"> характеристиками. Так как установку предполагается размещать в промышленных контейнерах, встает вопрос оптимальности и плотности компоновки технологического оборудования. ВТР традиционной конструкции имеет большие продольные размеры, что вызывает сложности при его размещении и подключении в условиях ограниченного пространства.</w:t>
      </w:r>
    </w:p>
    <w:p w:rsidR="00ED1FB4" w:rsidRPr="00F45199" w:rsidRDefault="006713CA" w:rsidP="00ED1FB4">
      <w:pPr>
        <w:spacing w:after="240"/>
      </w:pPr>
      <w:r w:rsidRPr="00F45199">
        <w:t>Для снижения массы и габаритов установки предлагается внедрение конструкции многоходового ВТР с внутренним парогенератором в виде коаксиального вкладыша. Принципиальная схема предлагаемой конструкции представлена на рисунке 1.</w:t>
      </w:r>
    </w:p>
    <w:tbl>
      <w:tblPr>
        <w:tblStyle w:val="a9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45199" w:rsidRPr="00F45199" w:rsidTr="00E20B53">
        <w:tc>
          <w:tcPr>
            <w:tcW w:w="9355" w:type="dxa"/>
          </w:tcPr>
          <w:p w:rsidR="00ED1FB4" w:rsidRPr="00F45199" w:rsidRDefault="00ED1FB4" w:rsidP="00D071D3">
            <w:pPr>
              <w:ind w:firstLine="0"/>
              <w:jc w:val="center"/>
            </w:pPr>
            <w:r w:rsidRPr="00F45199">
              <w:rPr>
                <w:noProof/>
                <w:lang w:eastAsia="ru-RU"/>
              </w:rPr>
              <w:drawing>
                <wp:inline distT="0" distB="0" distL="0" distR="0" wp14:anchorId="688FF516" wp14:editId="75BA4A7E">
                  <wp:extent cx="4314825" cy="3132226"/>
                  <wp:effectExtent l="0" t="0" r="0" b="0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985" cy="3136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5199" w:rsidRPr="00F45199" w:rsidTr="00E20B53">
        <w:trPr>
          <w:trHeight w:val="473"/>
        </w:trPr>
        <w:tc>
          <w:tcPr>
            <w:tcW w:w="9355" w:type="dxa"/>
          </w:tcPr>
          <w:p w:rsidR="00ED1FB4" w:rsidRPr="00F45199" w:rsidRDefault="00ED1FB4" w:rsidP="00D071D3">
            <w:pPr>
              <w:ind w:firstLine="0"/>
              <w:jc w:val="center"/>
            </w:pPr>
            <w:r w:rsidRPr="00F45199">
              <w:t>Рисунок 1 – Схема многоходового ВТР с внутренним парогенератором</w:t>
            </w:r>
          </w:p>
        </w:tc>
      </w:tr>
    </w:tbl>
    <w:p w:rsidR="00866902" w:rsidRPr="00F45199" w:rsidRDefault="00866902" w:rsidP="00866902">
      <w:pPr>
        <w:pStyle w:val="1"/>
        <w:numPr>
          <w:ilvl w:val="0"/>
          <w:numId w:val="9"/>
        </w:numPr>
      </w:pPr>
      <w:bookmarkStart w:id="5" w:name="_Toc529517929"/>
      <w:r w:rsidRPr="00F45199">
        <w:lastRenderedPageBreak/>
        <w:t>Постановка задачи</w:t>
      </w:r>
      <w:bookmarkEnd w:id="5"/>
    </w:p>
    <w:p w:rsidR="00866902" w:rsidRPr="00F45199" w:rsidRDefault="00866902" w:rsidP="00866902">
      <w:r w:rsidRPr="00F45199">
        <w:t>Для дальнейшей проработки конструкции реактора, устранений возможных недостатков и максимальной его оптимизации необходимо рассмотреть уже имеющиеся конструктивные решения в области создания аналогичных устройств, чтобы максимально использовать накопленный полезный опыт.</w:t>
      </w:r>
    </w:p>
    <w:p w:rsidR="00866902" w:rsidRPr="00F45199" w:rsidRDefault="00866902" w:rsidP="00866902">
      <w:r w:rsidRPr="00F45199">
        <w:t>Целью данной научно-исследовательской работы является проведение патентного поиска в области разработки высокотемпературных реакторов (ВТР) парциального окисления и других устройств получения синтез-газа. Среди основных задач работы можно выделить следующий ряд:</w:t>
      </w:r>
    </w:p>
    <w:p w:rsidR="00866902" w:rsidRPr="00F45199" w:rsidRDefault="00866902" w:rsidP="00866902">
      <w:pPr>
        <w:pStyle w:val="a3"/>
        <w:numPr>
          <w:ilvl w:val="0"/>
          <w:numId w:val="7"/>
        </w:numPr>
      </w:pPr>
      <w:r w:rsidRPr="00F45199">
        <w:t>поиск запатентованных устройств, близких к рассматриваемому;</w:t>
      </w:r>
    </w:p>
    <w:p w:rsidR="00866902" w:rsidRPr="00F45199" w:rsidRDefault="00866902" w:rsidP="00866902">
      <w:pPr>
        <w:pStyle w:val="a3"/>
        <w:numPr>
          <w:ilvl w:val="0"/>
          <w:numId w:val="7"/>
        </w:numPr>
      </w:pPr>
      <w:r w:rsidRPr="00F45199">
        <w:t>изучение предлагаемых технических решений и принципиальных схем;</w:t>
      </w:r>
    </w:p>
    <w:p w:rsidR="00866902" w:rsidRPr="00F45199" w:rsidRDefault="00866902" w:rsidP="00866902">
      <w:pPr>
        <w:pStyle w:val="a3"/>
        <w:numPr>
          <w:ilvl w:val="0"/>
          <w:numId w:val="7"/>
        </w:numPr>
      </w:pPr>
      <w:r w:rsidRPr="00F45199">
        <w:t>выделение достоинств и недостатков имеющихся предложений;</w:t>
      </w:r>
    </w:p>
    <w:p w:rsidR="00866902" w:rsidRPr="00F45199" w:rsidRDefault="00866902" w:rsidP="00866902">
      <w:pPr>
        <w:pStyle w:val="a3"/>
        <w:numPr>
          <w:ilvl w:val="0"/>
          <w:numId w:val="7"/>
        </w:numPr>
      </w:pPr>
      <w:r w:rsidRPr="00F45199">
        <w:t>создание списка рекомендаций к проработке предлагаемой конструкции многоходового ВТР.</w:t>
      </w:r>
    </w:p>
    <w:p w:rsidR="00866902" w:rsidRPr="00F45199" w:rsidRDefault="00866902" w:rsidP="00866902">
      <w:r w:rsidRPr="00F45199">
        <w:t>На данном этапе работы предполагается рассмотрение только патентов Российской Федерации.</w:t>
      </w:r>
    </w:p>
    <w:p w:rsidR="00866902" w:rsidRPr="00F45199" w:rsidRDefault="00866902" w:rsidP="00866902">
      <w:pPr>
        <w:widowControl/>
        <w:tabs>
          <w:tab w:val="clear" w:pos="1843"/>
        </w:tabs>
        <w:autoSpaceDE/>
        <w:autoSpaceDN/>
        <w:adjustRightInd/>
        <w:spacing w:after="160" w:line="259" w:lineRule="auto"/>
        <w:ind w:firstLine="0"/>
        <w:jc w:val="left"/>
        <w:rPr>
          <w:lang w:eastAsia="ru-RU"/>
        </w:rPr>
      </w:pPr>
    </w:p>
    <w:p w:rsidR="00866902" w:rsidRPr="00F45199" w:rsidRDefault="00866902" w:rsidP="00866902">
      <w:pPr>
        <w:widowControl/>
        <w:tabs>
          <w:tab w:val="clear" w:pos="1843"/>
        </w:tabs>
        <w:autoSpaceDE/>
        <w:autoSpaceDN/>
        <w:adjustRightInd/>
        <w:spacing w:after="160" w:line="259" w:lineRule="auto"/>
        <w:ind w:firstLine="0"/>
        <w:jc w:val="left"/>
        <w:rPr>
          <w:lang w:eastAsia="ru-RU"/>
        </w:rPr>
      </w:pPr>
      <w:r w:rsidRPr="00F45199">
        <w:rPr>
          <w:lang w:eastAsia="ru-RU"/>
        </w:rPr>
        <w:br w:type="page"/>
      </w:r>
    </w:p>
    <w:p w:rsidR="005D028D" w:rsidRPr="00F45199" w:rsidRDefault="005D028D" w:rsidP="005D028D">
      <w:pPr>
        <w:pStyle w:val="1"/>
      </w:pPr>
      <w:bookmarkStart w:id="6" w:name="_Toc529372347"/>
      <w:bookmarkStart w:id="7" w:name="_Toc529517930"/>
      <w:r w:rsidRPr="00F45199">
        <w:lastRenderedPageBreak/>
        <w:t>Патентный поиск</w:t>
      </w:r>
      <w:bookmarkEnd w:id="6"/>
      <w:bookmarkEnd w:id="7"/>
    </w:p>
    <w:p w:rsidR="00FA166C" w:rsidRPr="00F45199" w:rsidRDefault="0060550C" w:rsidP="00FA166C">
      <w:r w:rsidRPr="00F45199">
        <w:t>Для разработки предложений по возможн</w:t>
      </w:r>
      <w:r w:rsidR="00331775" w:rsidRPr="00F45199">
        <w:t>ым</w:t>
      </w:r>
      <w:r w:rsidRPr="00F45199">
        <w:t xml:space="preserve"> конструктивн</w:t>
      </w:r>
      <w:r w:rsidR="00331775" w:rsidRPr="00F45199">
        <w:t>ым</w:t>
      </w:r>
      <w:r w:rsidRPr="00F45199">
        <w:t xml:space="preserve"> </w:t>
      </w:r>
      <w:r w:rsidR="00331775" w:rsidRPr="00F45199">
        <w:t>ис</w:t>
      </w:r>
      <w:r w:rsidRPr="00F45199">
        <w:t>полнения</w:t>
      </w:r>
      <w:r w:rsidR="00331775" w:rsidRPr="00F45199">
        <w:t>м</w:t>
      </w:r>
      <w:r w:rsidRPr="00F45199">
        <w:t xml:space="preserve"> многоходового ВТР необходимо рассмотреть уже имеющиеся предложения по реализации аналогичных реакторов. Для этого был проведен патентный поиск в области разработки ВТР различных конструкций.</w:t>
      </w:r>
    </w:p>
    <w:p w:rsidR="005D028D" w:rsidRPr="00F45199" w:rsidRDefault="005D028D" w:rsidP="005D028D">
      <w:pPr>
        <w:pStyle w:val="2"/>
      </w:pPr>
      <w:bookmarkStart w:id="8" w:name="_Toc529372348"/>
      <w:bookmarkStart w:id="9" w:name="_Toc529517931"/>
      <w:r w:rsidRPr="00F45199">
        <w:t>Патент РФ №2523824</w:t>
      </w:r>
      <w:bookmarkEnd w:id="8"/>
      <w:bookmarkEnd w:id="9"/>
    </w:p>
    <w:p w:rsidR="00684EC7" w:rsidRPr="00F45199" w:rsidRDefault="00331775" w:rsidP="002D40B5">
      <w:r w:rsidRPr="00F45199">
        <w:t>Известно устройство для получения синтез-газа из жидких или газообразных углеводородов по патенту РФ №2523824.</w:t>
      </w:r>
    </w:p>
    <w:p w:rsidR="00331775" w:rsidRPr="00F45199" w:rsidRDefault="00CC2068" w:rsidP="00853B83">
      <w:r w:rsidRPr="00F45199">
        <w:t>Устройство состоит из секционного корпуса, форсуночной головки, генератора водяного пара</w:t>
      </w:r>
      <w:r w:rsidR="00E21954" w:rsidRPr="00F45199">
        <w:t xml:space="preserve">, смесителя горючего с паром. Секции корпуса соединены между собой фланцами-коллекторами, посредством которых осуществляется ввод пара внутрь реактора и обеспечивается работа охлаждающего тракта. </w:t>
      </w:r>
      <w:r w:rsidR="00B90807" w:rsidRPr="00F45199">
        <w:t xml:space="preserve">К нижней части реактора присоединен парогенератор, выход которого соединен с системами внешнего охлаждения и ввода пара внутрь реактора. Для использования пара в качестве сырья, помимо ввода пара внутрь реактора, устройство снабжено испарителем горючего и смесителем испаренного горючего с водяным паром. Для предварительного смешения и прогрева сырья применена форсуночная головка-теплообменник. </w:t>
      </w:r>
      <w:r w:rsidR="00331775" w:rsidRPr="00F45199">
        <w:t>Схема устройства пред</w:t>
      </w:r>
      <w:r w:rsidR="004C0F94" w:rsidRPr="00F45199">
        <w:t>ставлена на рисунке 2</w:t>
      </w:r>
      <w:r w:rsidR="00331775" w:rsidRPr="00F45199">
        <w:t xml:space="preserve">. </w:t>
      </w:r>
    </w:p>
    <w:p w:rsidR="00331775" w:rsidRPr="00F45199" w:rsidRDefault="00331775" w:rsidP="00853B83"/>
    <w:p w:rsidR="00001ABC" w:rsidRPr="00F45199" w:rsidRDefault="00331775" w:rsidP="00001ABC">
      <w:pPr>
        <w:keepNext/>
        <w:ind w:firstLine="0"/>
        <w:jc w:val="center"/>
      </w:pPr>
      <w:r w:rsidRPr="00F45199">
        <w:rPr>
          <w:noProof/>
          <w:lang w:eastAsia="ru-RU"/>
        </w:rPr>
        <w:lastRenderedPageBreak/>
        <w:drawing>
          <wp:inline distT="0" distB="0" distL="0" distR="0">
            <wp:extent cx="2933700" cy="4777972"/>
            <wp:effectExtent l="0" t="0" r="0" b="3810"/>
            <wp:docPr id="1" name="Рисунок 1" descr="http://www.freepatent.ru/images/img_patents/2/2523/2523824/2523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reepatent.ru/images/img_patents/2/2523/2523824/252382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498" cy="4787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775" w:rsidRPr="00F45199" w:rsidRDefault="00001ABC" w:rsidP="00001ABC">
      <w:pPr>
        <w:jc w:val="center"/>
      </w:pPr>
      <w:r w:rsidRPr="00F45199">
        <w:t xml:space="preserve">Рисунок </w:t>
      </w:r>
      <w:r w:rsidR="004C0F94" w:rsidRPr="00F45199">
        <w:t>2</w:t>
      </w:r>
      <w:r w:rsidRPr="00F45199">
        <w:t xml:space="preserve"> – схема устройства по патенту РФ №2523824</w:t>
      </w:r>
    </w:p>
    <w:p w:rsidR="00E21954" w:rsidRPr="00F45199" w:rsidRDefault="00E21954" w:rsidP="00853B83"/>
    <w:p w:rsidR="00E21954" w:rsidRPr="00F45199" w:rsidRDefault="00E21954" w:rsidP="00853B83">
      <w:r w:rsidRPr="00F45199">
        <w:t xml:space="preserve">Парогазовая смесь (испаренное горючее и водяной пар) из смесителя и кислород, </w:t>
      </w:r>
      <w:r w:rsidR="00B90807" w:rsidRPr="00F45199">
        <w:t>выступающий</w:t>
      </w:r>
      <w:r w:rsidRPr="00F45199">
        <w:t xml:space="preserve"> окислителем, поступают на форсуночную головку-теплообменни</w:t>
      </w:r>
      <w:r w:rsidR="00B90807" w:rsidRPr="00F45199">
        <w:t>к. П</w:t>
      </w:r>
      <w:r w:rsidRPr="00F45199">
        <w:t xml:space="preserve">роисходит постепенное смешение </w:t>
      </w:r>
      <w:r w:rsidR="00B90807" w:rsidRPr="00F45199">
        <w:t xml:space="preserve">и прогрев </w:t>
      </w:r>
      <w:r w:rsidRPr="00F45199">
        <w:t>готовой смеси</w:t>
      </w:r>
      <w:r w:rsidR="00B90807" w:rsidRPr="00F45199">
        <w:t xml:space="preserve"> </w:t>
      </w:r>
      <w:proofErr w:type="spellStart"/>
      <w:r w:rsidR="00B90807" w:rsidRPr="00F45199">
        <w:t>парогаза</w:t>
      </w:r>
      <w:proofErr w:type="spellEnd"/>
      <w:r w:rsidR="00B90807" w:rsidRPr="00F45199">
        <w:t xml:space="preserve"> и кислорода</w:t>
      </w:r>
      <w:r w:rsidRPr="00F45199">
        <w:t>. После поступления во внутреннюю полость реактора смесь воспламеняется</w:t>
      </w:r>
      <w:r w:rsidR="00B90807" w:rsidRPr="00F45199">
        <w:t>,</w:t>
      </w:r>
      <w:r w:rsidRPr="00F45199">
        <w:t xml:space="preserve"> проходит реакция образования синтез-газа</w:t>
      </w:r>
      <w:r w:rsidR="00B90807" w:rsidRPr="00F45199">
        <w:t xml:space="preserve"> при температуре </w:t>
      </w:r>
      <w:r w:rsidRPr="00F45199">
        <w:t xml:space="preserve">в верхней зоне </w:t>
      </w:r>
      <w:r w:rsidR="00B90807" w:rsidRPr="00F45199">
        <w:t>до</w:t>
      </w:r>
      <w:r w:rsidRPr="00F45199">
        <w:t xml:space="preserve"> 1200-1300°С. В нижней части реактора через фланцы-коллекторы осуществляется ввод водяного пара во внутреннюю полость, благодаря чему проходит </w:t>
      </w:r>
      <w:proofErr w:type="spellStart"/>
      <w:r w:rsidRPr="00F45199">
        <w:t>доокисление</w:t>
      </w:r>
      <w:proofErr w:type="spellEnd"/>
      <w:r w:rsidRPr="00F45199">
        <w:t xml:space="preserve"> и паровая конверсия образовавшегося в верхней части реактора состава. Паровая конверсия способствует улучшению качества конечных продуктов, уменьшению выхода побочных веществ. После прохождения нижней части реактора температура синтез-газа равна 1100-1200°С. Далее синтез-газ поступает в парогенератор, </w:t>
      </w:r>
      <w:r w:rsidRPr="00F45199">
        <w:lastRenderedPageBreak/>
        <w:t xml:space="preserve">на выходе из которого температура снижается до 500-600°С. Водяной пар, полученный в парогенераторе, разделяется на две линии и через обратные </w:t>
      </w:r>
      <w:r w:rsidR="0026603A" w:rsidRPr="00F45199">
        <w:t xml:space="preserve">клапаны </w:t>
      </w:r>
      <w:r w:rsidRPr="00F45199">
        <w:t>поступает на охлаждение стенок реактора и на фланцы-коллекторы для ввода внутрь реактора. Перегретый пар, использованный для охлаждения реактора, поступает в качестве теплоносителя на форсуночную головку-теплообменник, а затем разбивается на два потока, один из которых в качестве теплоносителя поступает в испаритель горючего, а другой - в смеситель. Полученный синтез-газ, прошедший через теплообменник, поступает потребителю.</w:t>
      </w:r>
    </w:p>
    <w:p w:rsidR="00331775" w:rsidRPr="00F45199" w:rsidRDefault="00331775" w:rsidP="00331775">
      <w:r w:rsidRPr="00F45199">
        <w:t xml:space="preserve">К преимуществам можно отнести то, что данное устройство позволяет снизить расход топлива установки </w:t>
      </w:r>
      <w:proofErr w:type="spellStart"/>
      <w:r w:rsidRPr="00F45199">
        <w:t>газогенерации</w:t>
      </w:r>
      <w:proofErr w:type="spellEnd"/>
      <w:r w:rsidRPr="00F45199">
        <w:t>, улучшить экологические показатели, повысить качество получаемого синтез-газа и снизить его стоимость.</w:t>
      </w:r>
    </w:p>
    <w:p w:rsidR="00CC2068" w:rsidRPr="00F45199" w:rsidRDefault="00331775" w:rsidP="0026603A">
      <w:pPr>
        <w:rPr>
          <w:sz w:val="24"/>
        </w:rPr>
      </w:pPr>
      <w:r w:rsidRPr="00F45199">
        <w:t>Недостатком рассмотренного варианта явля</w:t>
      </w:r>
      <w:r w:rsidR="0026603A" w:rsidRPr="00F45199">
        <w:t>ется большая длина реактора</w:t>
      </w:r>
      <w:r w:rsidR="002C27FD" w:rsidRPr="00F45199">
        <w:t xml:space="preserve"> и массивный теплообменник на выходе</w:t>
      </w:r>
      <w:r w:rsidR="0026603A" w:rsidRPr="00F45199">
        <w:t>.</w:t>
      </w:r>
    </w:p>
    <w:p w:rsidR="005D028D" w:rsidRPr="00F45199" w:rsidRDefault="005D028D" w:rsidP="005D028D">
      <w:pPr>
        <w:pStyle w:val="2"/>
      </w:pPr>
      <w:bookmarkStart w:id="10" w:name="_Toc529372349"/>
      <w:bookmarkStart w:id="11" w:name="_Toc529517932"/>
      <w:r w:rsidRPr="00F45199">
        <w:t xml:space="preserve">Патент РФ </w:t>
      </w:r>
      <w:r w:rsidR="00AC625B" w:rsidRPr="00F45199">
        <w:t>№ 2412109</w:t>
      </w:r>
      <w:bookmarkEnd w:id="10"/>
      <w:bookmarkEnd w:id="11"/>
    </w:p>
    <w:p w:rsidR="00F4001F" w:rsidRPr="00F45199" w:rsidRDefault="00EE54F6" w:rsidP="00853B83">
      <w:pPr>
        <w:rPr>
          <w:lang w:eastAsia="ru-RU"/>
        </w:rPr>
      </w:pPr>
      <w:r w:rsidRPr="00F45199">
        <w:rPr>
          <w:lang w:eastAsia="ru-RU"/>
        </w:rPr>
        <w:t xml:space="preserve">Известен </w:t>
      </w:r>
      <w:r w:rsidR="00F4001F" w:rsidRPr="00F45199">
        <w:rPr>
          <w:lang w:eastAsia="ru-RU"/>
        </w:rPr>
        <w:t>способ одностадийного получения синтез-газа при горении и устройство для его осуществления</w:t>
      </w:r>
      <w:r w:rsidRPr="00F45199">
        <w:rPr>
          <w:lang w:eastAsia="ru-RU"/>
        </w:rPr>
        <w:t xml:space="preserve"> по патенту РФ № 2412109.</w:t>
      </w:r>
    </w:p>
    <w:p w:rsidR="00853B83" w:rsidRPr="00F45199" w:rsidRDefault="0026603A" w:rsidP="00853B83">
      <w:pPr>
        <w:rPr>
          <w:lang w:eastAsia="ru-RU"/>
        </w:rPr>
      </w:pPr>
      <w:r w:rsidRPr="00F45199">
        <w:t>П</w:t>
      </w:r>
      <w:r w:rsidR="00853B83" w:rsidRPr="00F45199">
        <w:t>олучени</w:t>
      </w:r>
      <w:r w:rsidRPr="00F45199">
        <w:t>е</w:t>
      </w:r>
      <w:r w:rsidR="00853B83" w:rsidRPr="00F45199">
        <w:t xml:space="preserve"> синтез-газа из углеводородного сырья </w:t>
      </w:r>
      <w:r w:rsidRPr="00F45199">
        <w:t>осуществляется в процессе</w:t>
      </w:r>
      <w:r w:rsidR="00853B83" w:rsidRPr="00F45199">
        <w:t xml:space="preserve"> горения в проточном реакторе, состоящем из двух или более соосно распложенных камер</w:t>
      </w:r>
      <w:r w:rsidRPr="00F45199">
        <w:t>.</w:t>
      </w:r>
      <w:r w:rsidR="00853B83" w:rsidRPr="00F45199">
        <w:t xml:space="preserve"> </w:t>
      </w:r>
      <w:r w:rsidRPr="00F45199">
        <w:t xml:space="preserve">Процесс осуществляют в одну стадию </w:t>
      </w:r>
      <w:r w:rsidR="00853B83" w:rsidRPr="00F45199">
        <w:t>при коэффициенте избытка окислител</w:t>
      </w:r>
      <w:r w:rsidRPr="00F45199">
        <w:t>я менее 1 и повышенном давлении.</w:t>
      </w:r>
      <w:r w:rsidR="00853B83" w:rsidRPr="00F45199">
        <w:t xml:space="preserve"> </w:t>
      </w:r>
      <w:r w:rsidRPr="00F45199">
        <w:t>В реакторе происходит</w:t>
      </w:r>
      <w:r w:rsidR="00853B83" w:rsidRPr="00F45199">
        <w:t xml:space="preserve"> самовоспламенени</w:t>
      </w:r>
      <w:r w:rsidRPr="00F45199">
        <w:t>е с задержкой не более 1 секунды</w:t>
      </w:r>
      <w:r w:rsidR="00853B83" w:rsidRPr="00F45199">
        <w:t>, которое обеспечивают стабилизатор</w:t>
      </w:r>
      <w:r w:rsidRPr="00F45199">
        <w:t>ом</w:t>
      </w:r>
      <w:r w:rsidR="00853B83" w:rsidRPr="00F45199">
        <w:t>-воспламенител</w:t>
      </w:r>
      <w:r w:rsidRPr="00F45199">
        <w:t>ем</w:t>
      </w:r>
      <w:r w:rsidR="00853B83" w:rsidRPr="00F45199">
        <w:t>, предварительно нагрет</w:t>
      </w:r>
      <w:r w:rsidRPr="00F45199">
        <w:t>ым</w:t>
      </w:r>
      <w:r w:rsidR="00853B83" w:rsidRPr="00F45199">
        <w:t xml:space="preserve"> до </w:t>
      </w:r>
      <w:r w:rsidRPr="00F45199">
        <w:t xml:space="preserve">необходимой </w:t>
      </w:r>
      <w:r w:rsidR="00853B83" w:rsidRPr="00F45199">
        <w:t>температуры</w:t>
      </w:r>
      <w:r w:rsidRPr="00F45199">
        <w:t>.</w:t>
      </w:r>
      <w:r w:rsidR="00853B83" w:rsidRPr="00F45199">
        <w:t xml:space="preserve"> </w:t>
      </w:r>
      <w:r w:rsidRPr="00F45199">
        <w:t>Г</w:t>
      </w:r>
      <w:r w:rsidR="00853B83" w:rsidRPr="00F45199">
        <w:t xml:space="preserve">орение осуществляют до остаточного содержания кислорода не более 0,3 </w:t>
      </w:r>
      <w:proofErr w:type="gramStart"/>
      <w:r w:rsidR="00853B83" w:rsidRPr="00F45199">
        <w:t>об.%</w:t>
      </w:r>
      <w:proofErr w:type="gramEnd"/>
      <w:r w:rsidR="00853B83" w:rsidRPr="00F45199">
        <w:t xml:space="preserve"> и отношения объемных концентраций </w:t>
      </w:r>
      <w:r w:rsidRPr="00F45199">
        <w:t>Н2</w:t>
      </w:r>
      <w:r w:rsidR="00853B83" w:rsidRPr="00F45199">
        <w:t xml:space="preserve"> и </w:t>
      </w:r>
      <w:r w:rsidRPr="00F45199">
        <w:t>СО на уровне</w:t>
      </w:r>
      <w:r w:rsidR="00853B83" w:rsidRPr="00F45199">
        <w:t xml:space="preserve"> 1-2, а </w:t>
      </w:r>
      <w:r w:rsidRPr="00F45199">
        <w:t>СО</w:t>
      </w:r>
      <w:r w:rsidR="00853B83" w:rsidRPr="00F45199">
        <w:t xml:space="preserve"> к </w:t>
      </w:r>
      <w:r w:rsidRPr="00F45199">
        <w:t>СО2</w:t>
      </w:r>
      <w:r w:rsidR="00853B83" w:rsidRPr="00F45199">
        <w:t xml:space="preserve"> не менее 5</w:t>
      </w:r>
      <w:r w:rsidRPr="00F45199">
        <w:t xml:space="preserve">. Перед подачей в первую камеру реактора </w:t>
      </w:r>
      <w:r w:rsidR="00853B83" w:rsidRPr="00F45199">
        <w:t>рабочую смесь нагревают за счет тепла продуктов процесса горения.</w:t>
      </w:r>
    </w:p>
    <w:p w:rsidR="00EB7F84" w:rsidRPr="00F45199" w:rsidRDefault="00EB7F84" w:rsidP="00EB7F84">
      <w:r w:rsidRPr="00F45199">
        <w:lastRenderedPageBreak/>
        <w:t xml:space="preserve">Между </w:t>
      </w:r>
      <w:r w:rsidR="0026603A" w:rsidRPr="00F45199">
        <w:t xml:space="preserve">последовательными </w:t>
      </w:r>
      <w:r w:rsidRPr="00F45199">
        <w:t>камерами размещено охлаждаемое сопло с сечением, обеспечивающим критический пер</w:t>
      </w:r>
      <w:r w:rsidR="002E5920" w:rsidRPr="00F45199">
        <w:t>епад давления. Ч</w:t>
      </w:r>
      <w:r w:rsidRPr="00F45199">
        <w:t xml:space="preserve">ерез </w:t>
      </w:r>
      <w:r w:rsidR="002E5920" w:rsidRPr="00F45199">
        <w:t>сопло</w:t>
      </w:r>
      <w:r w:rsidRPr="00F45199">
        <w:t xml:space="preserve"> продукты сгорания из первой камеры </w:t>
      </w:r>
      <w:r w:rsidR="002E5920" w:rsidRPr="00F45199">
        <w:t>направляют в последующие камеры. Н</w:t>
      </w:r>
      <w:r w:rsidRPr="00F45199">
        <w:t>а входе в первую камеру установлен блок форсунок для п</w:t>
      </w:r>
      <w:r w:rsidR="0026603A" w:rsidRPr="00F45199">
        <w:t xml:space="preserve">одачи компонентов рабочей смеси, и </w:t>
      </w:r>
      <w:r w:rsidRPr="00F45199">
        <w:t xml:space="preserve">стабилизатор-воспламенитель в виде диска с отверстиями, число и диаметр </w:t>
      </w:r>
      <w:r w:rsidR="0026603A" w:rsidRPr="00F45199">
        <w:t xml:space="preserve">которых </w:t>
      </w:r>
      <w:r w:rsidRPr="00F45199">
        <w:t xml:space="preserve">подбирают так, чтобы обеспечить </w:t>
      </w:r>
      <w:r w:rsidR="0026603A" w:rsidRPr="00F45199">
        <w:t xml:space="preserve">заданное </w:t>
      </w:r>
      <w:r w:rsidRPr="00F45199">
        <w:t>самовоспламенение рабочей смеси.</w:t>
      </w:r>
      <w:r w:rsidR="005F1033" w:rsidRPr="00F45199">
        <w:t xml:space="preserve"> Схема предлагаемой констр</w:t>
      </w:r>
      <w:r w:rsidR="0026603A" w:rsidRPr="00F45199">
        <w:t>у</w:t>
      </w:r>
      <w:r w:rsidR="005F1033" w:rsidRPr="00F45199">
        <w:t xml:space="preserve">кции изображена на рисунке </w:t>
      </w:r>
      <w:r w:rsidR="004C0F94" w:rsidRPr="00F45199">
        <w:t>3</w:t>
      </w:r>
      <w:r w:rsidR="005F1033" w:rsidRPr="00F45199">
        <w:t>.</w:t>
      </w:r>
    </w:p>
    <w:p w:rsidR="00EB7F84" w:rsidRPr="00F45199" w:rsidRDefault="00EB7F84" w:rsidP="00853B83"/>
    <w:p w:rsidR="00001ABC" w:rsidRPr="00F45199" w:rsidRDefault="00F4001F" w:rsidP="00001ABC">
      <w:pPr>
        <w:keepNext/>
        <w:tabs>
          <w:tab w:val="clear" w:pos="1843"/>
          <w:tab w:val="left" w:pos="0"/>
        </w:tabs>
        <w:ind w:firstLine="0"/>
        <w:jc w:val="center"/>
      </w:pPr>
      <w:r w:rsidRPr="00F45199">
        <w:rPr>
          <w:noProof/>
          <w:lang w:eastAsia="ru-RU"/>
        </w:rPr>
        <w:drawing>
          <wp:inline distT="0" distB="0" distL="0" distR="0">
            <wp:extent cx="5940425" cy="2560983"/>
            <wp:effectExtent l="0" t="0" r="3175" b="0"/>
            <wp:docPr id="3" name="Рисунок 3" descr="http://www.freepatent.ru/images/patents/48/2412109/2412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reepatent.ru/images/patents/48/2412109/241210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60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ABC" w:rsidRPr="00F45199" w:rsidRDefault="00001ABC" w:rsidP="00001ABC">
      <w:pPr>
        <w:jc w:val="center"/>
      </w:pPr>
      <w:r w:rsidRPr="00F45199">
        <w:t xml:space="preserve">Рисунок </w:t>
      </w:r>
      <w:r w:rsidR="004C0F94" w:rsidRPr="00F45199">
        <w:t>3</w:t>
      </w:r>
      <w:r w:rsidRPr="00F45199">
        <w:t>- Схема устройства по патенту РФ №</w:t>
      </w:r>
      <w:r w:rsidRPr="00F45199">
        <w:rPr>
          <w:lang w:eastAsia="ru-RU"/>
        </w:rPr>
        <w:t>2412109</w:t>
      </w:r>
    </w:p>
    <w:p w:rsidR="0026603A" w:rsidRPr="00F45199" w:rsidRDefault="0026603A" w:rsidP="005F1033">
      <w:pPr>
        <w:jc w:val="center"/>
        <w:rPr>
          <w:sz w:val="24"/>
        </w:rPr>
      </w:pPr>
    </w:p>
    <w:p w:rsidR="0026603A" w:rsidRPr="00F45199" w:rsidRDefault="0026603A" w:rsidP="0026603A">
      <w:r w:rsidRPr="00F45199">
        <w:t>После самовоспламенения время пребывания рабочей смеси в зоне горения выбирают в пределах 0,001-1 с.</w:t>
      </w:r>
    </w:p>
    <w:p w:rsidR="0026603A" w:rsidRPr="00F45199" w:rsidRDefault="0026603A" w:rsidP="0026603A">
      <w:pPr>
        <w:rPr>
          <w:sz w:val="24"/>
          <w:szCs w:val="24"/>
        </w:rPr>
      </w:pPr>
      <w:r w:rsidRPr="00F45199">
        <w:t>В качестве окислителя используют газообразный кислород, концентрация которого достаточна для самовоспламенения рабочей смеси с указанной допустимой задержкой.</w:t>
      </w:r>
    </w:p>
    <w:p w:rsidR="0026603A" w:rsidRPr="00F45199" w:rsidRDefault="0026603A" w:rsidP="0026603A">
      <w:r w:rsidRPr="00F45199">
        <w:t xml:space="preserve">Для подавления </w:t>
      </w:r>
      <w:proofErr w:type="spellStart"/>
      <w:r w:rsidRPr="00F45199">
        <w:t>сажеобразования</w:t>
      </w:r>
      <w:proofErr w:type="spellEnd"/>
      <w:r w:rsidRPr="00F45199">
        <w:t xml:space="preserve"> 5-20 </w:t>
      </w:r>
      <w:proofErr w:type="gramStart"/>
      <w:r w:rsidRPr="00F45199">
        <w:t>об.%</w:t>
      </w:r>
      <w:proofErr w:type="gramEnd"/>
      <w:r w:rsidRPr="00F45199">
        <w:t xml:space="preserve"> газообразных продуктов процесса возвращают в первую камеру.</w:t>
      </w:r>
    </w:p>
    <w:p w:rsidR="00F4001F" w:rsidRPr="00F45199" w:rsidRDefault="0026603A" w:rsidP="00853B83">
      <w:r w:rsidRPr="00F45199">
        <w:t xml:space="preserve">Недостатком данного устройства является </w:t>
      </w:r>
      <w:r w:rsidR="006C3526" w:rsidRPr="00F45199">
        <w:t xml:space="preserve">большая суммарная длина реактора и </w:t>
      </w:r>
      <w:proofErr w:type="spellStart"/>
      <w:r w:rsidR="006C3526" w:rsidRPr="00F45199">
        <w:t>сажеподавление</w:t>
      </w:r>
      <w:proofErr w:type="spellEnd"/>
      <w:r w:rsidR="006C3526" w:rsidRPr="00F45199">
        <w:t xml:space="preserve"> с помощью продуктов реакции, что снижает массовый расход на выходе из устройства.</w:t>
      </w:r>
      <w:r w:rsidRPr="00F45199">
        <w:t xml:space="preserve"> </w:t>
      </w:r>
      <w:r w:rsidR="002C27FD" w:rsidRPr="00F45199">
        <w:t xml:space="preserve">Реализация критического перепада </w:t>
      </w:r>
      <w:r w:rsidR="002C27FD" w:rsidRPr="00F45199">
        <w:lastRenderedPageBreak/>
        <w:t>на сопле приводит к резкому падению давления и невозможности использования реактора в составе установки, требующей высоких давлений в последующих узлах.</w:t>
      </w:r>
    </w:p>
    <w:p w:rsidR="005D028D" w:rsidRPr="00F45199" w:rsidRDefault="005D028D" w:rsidP="005D028D">
      <w:pPr>
        <w:pStyle w:val="2"/>
      </w:pPr>
      <w:bookmarkStart w:id="12" w:name="_Toc529372350"/>
      <w:bookmarkStart w:id="13" w:name="_Toc529517933"/>
      <w:r w:rsidRPr="00F45199">
        <w:t>Патент РФ</w:t>
      </w:r>
      <w:r w:rsidR="00AC625B" w:rsidRPr="00F45199">
        <w:t xml:space="preserve"> № 2361809</w:t>
      </w:r>
      <w:bookmarkEnd w:id="12"/>
      <w:bookmarkEnd w:id="13"/>
    </w:p>
    <w:p w:rsidR="00853B83" w:rsidRPr="00F45199" w:rsidRDefault="005F1033" w:rsidP="005F1033">
      <w:r w:rsidRPr="00F45199">
        <w:t xml:space="preserve">Существует </w:t>
      </w:r>
      <w:r w:rsidR="00853B83" w:rsidRPr="00F45199">
        <w:t>способ получения синтез-газа и устройство для его осуществления</w:t>
      </w:r>
      <w:r w:rsidRPr="00F45199">
        <w:t>, изложенные в патенте РФ № 2361809.</w:t>
      </w:r>
    </w:p>
    <w:p w:rsidR="00B00396" w:rsidRPr="00F45199" w:rsidRDefault="002169EE" w:rsidP="00853B83">
      <w:r w:rsidRPr="00F45199">
        <w:t xml:space="preserve">Устройство для получения синтез-газа представляет собой реактор-теплообменник, содержащий камеру горения, в которой осуществляется полное окисление углеводородного сырья кислородом воздуха. К входу камеры через </w:t>
      </w:r>
      <w:proofErr w:type="spellStart"/>
      <w:r w:rsidRPr="00F45199">
        <w:t>антипроскоковую</w:t>
      </w:r>
      <w:proofErr w:type="spellEnd"/>
      <w:r w:rsidRPr="00F45199">
        <w:t xml:space="preserve"> решетку </w:t>
      </w:r>
      <w:proofErr w:type="spellStart"/>
      <w:r w:rsidRPr="00F45199">
        <w:t>пристыкован</w:t>
      </w:r>
      <w:proofErr w:type="spellEnd"/>
      <w:r w:rsidRPr="00F45199">
        <w:t xml:space="preserve"> смеситель, а к смесителю подключены подводящие трубы углеводородного сырья и воздуха. Камера горения также снабжена распределенным по ее длине рядом колец, к которым подключены трубы с </w:t>
      </w:r>
      <w:proofErr w:type="spellStart"/>
      <w:r w:rsidRPr="00F45199">
        <w:t>антипроскоковыми</w:t>
      </w:r>
      <w:proofErr w:type="spellEnd"/>
      <w:r w:rsidRPr="00F45199">
        <w:t xml:space="preserve"> решетками для подвода углеводородного сырья. Подвод углеводородного сырья по длине камеры горения позволяет получать оптимальный температурный режим в камере углекислотной конверсии за счет регулирования расхода метана по длине камеры горения при изменении коэффициента избытка окислителя</w:t>
      </w:r>
      <w:r w:rsidRPr="00F45199">
        <w:rPr>
          <w:noProof/>
          <w:lang w:eastAsia="ru-RU"/>
        </w:rPr>
        <w:t xml:space="preserve"> α </w:t>
      </w:r>
      <w:r w:rsidRPr="00F45199">
        <w:t xml:space="preserve">в пределах от 3 до 1,1. Подводящая труба воздуха соединена с теплообменником, </w:t>
      </w:r>
      <w:r w:rsidR="00B00396" w:rsidRPr="00F45199">
        <w:t>где</w:t>
      </w:r>
      <w:r w:rsidRPr="00F45199">
        <w:t xml:space="preserve"> воздух </w:t>
      </w:r>
      <w:r w:rsidR="00B00396" w:rsidRPr="00F45199">
        <w:t xml:space="preserve">подается </w:t>
      </w:r>
      <w:r w:rsidRPr="00F45199">
        <w:t xml:space="preserve">в трубчатый нагреватель. В теплообменнике у трубчатого нагревателя один конец подключен к источнику воздуха, а другой конец через подводящую трубу связан со смесителем. </w:t>
      </w:r>
    </w:p>
    <w:p w:rsidR="00B00396" w:rsidRPr="00F45199" w:rsidRDefault="00B00396" w:rsidP="00B00396">
      <w:r w:rsidRPr="00F45199">
        <w:t xml:space="preserve">Дополнительно устройство снабжено системой выделения диоксида углерода, смесителем диоксида углерода и метана и камерой углекислотной конверсии, размещенной внутри камеры горения. Камера углекислотной конверсии выполнена в виде проточного реактора со стенкой из жаропрочного материала. </w:t>
      </w:r>
    </w:p>
    <w:p w:rsidR="00B00396" w:rsidRPr="00F45199" w:rsidRDefault="002169EE" w:rsidP="00853B83">
      <w:r w:rsidRPr="00F45199">
        <w:t xml:space="preserve">Теплообменник снабжен штуцерами для вывода из его полости продуктов окисления углеводородного сырья, которые направляют в систему выделения диоксида углерода. Выделенный из продуктов окисления диоксид </w:t>
      </w:r>
      <w:r w:rsidRPr="00F45199">
        <w:lastRenderedPageBreak/>
        <w:t xml:space="preserve">углерода из системы выделения направляют в теплообменник. После нагревания в теплообменнике диоксид углерода подают в смеситель, в котором происходит смешение с метаном и дополнительное нагревание смеси выше 500°С. </w:t>
      </w:r>
    </w:p>
    <w:p w:rsidR="002169EE" w:rsidRPr="00F45199" w:rsidRDefault="002169EE" w:rsidP="00853B83">
      <w:r w:rsidRPr="00F45199">
        <w:t xml:space="preserve">При необходимости регулирования состава получаемого синтез-газа </w:t>
      </w:r>
      <w:r w:rsidR="00B00396" w:rsidRPr="00F45199">
        <w:t xml:space="preserve">по </w:t>
      </w:r>
      <w:r w:rsidRPr="00F45199">
        <w:t>соотношени</w:t>
      </w:r>
      <w:r w:rsidR="00B00396" w:rsidRPr="00F45199">
        <w:t xml:space="preserve">ю </w:t>
      </w:r>
      <w:r w:rsidRPr="00F45199">
        <w:t>СО/Н</w:t>
      </w:r>
      <w:r w:rsidRPr="00F45199">
        <w:rPr>
          <w:vertAlign w:val="subscript"/>
        </w:rPr>
        <w:t>2</w:t>
      </w:r>
      <w:r w:rsidRPr="00F45199">
        <w:t xml:space="preserve"> в смесь диоксида углерода с метаном в смеситель подают воду, что позволяет за счет паровой конверсии в камере получить необходимое соотношение СО/Н</w:t>
      </w:r>
      <w:r w:rsidRPr="00F45199">
        <w:rPr>
          <w:vertAlign w:val="subscript"/>
        </w:rPr>
        <w:t>2</w:t>
      </w:r>
      <w:r w:rsidRPr="00F45199">
        <w:t>.</w:t>
      </w:r>
      <w:r w:rsidR="004437C2" w:rsidRPr="00F45199">
        <w:t xml:space="preserve"> Схема предлагаемого устройства представлена на рисунке </w:t>
      </w:r>
      <w:r w:rsidR="004C0F94" w:rsidRPr="00F45199">
        <w:t>4</w:t>
      </w:r>
      <w:r w:rsidR="004437C2" w:rsidRPr="00F45199">
        <w:t>.</w:t>
      </w:r>
    </w:p>
    <w:p w:rsidR="004437C2" w:rsidRPr="00F45199" w:rsidRDefault="004437C2" w:rsidP="00853B83"/>
    <w:p w:rsidR="004930B4" w:rsidRPr="00F45199" w:rsidRDefault="004437C2" w:rsidP="004930B4">
      <w:pPr>
        <w:keepNext/>
        <w:jc w:val="center"/>
      </w:pPr>
      <w:r w:rsidRPr="00F45199">
        <w:rPr>
          <w:noProof/>
          <w:lang w:eastAsia="ru-RU"/>
        </w:rPr>
        <w:drawing>
          <wp:inline distT="0" distB="0" distL="0" distR="0">
            <wp:extent cx="3552825" cy="5068590"/>
            <wp:effectExtent l="0" t="0" r="0" b="0"/>
            <wp:docPr id="5" name="Рисунок 5" descr="http://www.freepatent.ru/images/patents/103/2361809/2361809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freepatent.ru/images/patents/103/2361809/2361809-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513" cy="5070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7C2" w:rsidRPr="00F45199" w:rsidRDefault="004930B4" w:rsidP="004930B4">
      <w:pPr>
        <w:jc w:val="center"/>
      </w:pPr>
      <w:r w:rsidRPr="00F45199">
        <w:t xml:space="preserve">Рисунок </w:t>
      </w:r>
      <w:r w:rsidR="004C0F94" w:rsidRPr="00F45199">
        <w:t xml:space="preserve">4 </w:t>
      </w:r>
      <w:r w:rsidRPr="00F45199">
        <w:t>- Схема устройства по патенту РФ № 2361809</w:t>
      </w:r>
    </w:p>
    <w:p w:rsidR="004437C2" w:rsidRPr="00F45199" w:rsidRDefault="004437C2" w:rsidP="004437C2">
      <w:pPr>
        <w:jc w:val="center"/>
      </w:pPr>
    </w:p>
    <w:p w:rsidR="006C3526" w:rsidRPr="00F45199" w:rsidRDefault="006C3526" w:rsidP="00853B83">
      <w:r w:rsidRPr="00F45199">
        <w:t xml:space="preserve">Изобретение позволяет обеспечить получение с высоким выходом </w:t>
      </w:r>
      <w:r w:rsidRPr="00F45199">
        <w:lastRenderedPageBreak/>
        <w:t>концентрированного синтез-газа при использовании в качестве окислителя воздуха, уменьшение выхода сажи, возможность регулирования состава синтез-газа.</w:t>
      </w:r>
    </w:p>
    <w:p w:rsidR="00EE54F6" w:rsidRPr="00F45199" w:rsidRDefault="00EE54F6" w:rsidP="00853B83">
      <w:r w:rsidRPr="00F45199">
        <w:t xml:space="preserve">Недостатки данной системы в возможности применения </w:t>
      </w:r>
      <w:r w:rsidR="001C768A" w:rsidRPr="00F45199">
        <w:t xml:space="preserve">в качестве сырья </w:t>
      </w:r>
      <w:r w:rsidRPr="00F45199">
        <w:t>только метана, необходимости дополнительного его расхода на получение диоксида углерода, а также в больших затратах энергии на проведение процесса.</w:t>
      </w:r>
    </w:p>
    <w:p w:rsidR="005D028D" w:rsidRPr="00F45199" w:rsidRDefault="005D028D" w:rsidP="005D028D">
      <w:pPr>
        <w:pStyle w:val="2"/>
      </w:pPr>
      <w:bookmarkStart w:id="14" w:name="_Toc529372351"/>
      <w:bookmarkStart w:id="15" w:name="_Toc529517934"/>
      <w:r w:rsidRPr="00F45199">
        <w:t>Патент РФ</w:t>
      </w:r>
      <w:r w:rsidR="00AC625B" w:rsidRPr="00F45199">
        <w:t xml:space="preserve"> № 2320531</w:t>
      </w:r>
      <w:bookmarkEnd w:id="14"/>
      <w:bookmarkEnd w:id="15"/>
    </w:p>
    <w:p w:rsidR="00853B83" w:rsidRPr="00F45199" w:rsidRDefault="004437C2" w:rsidP="004437C2">
      <w:r w:rsidRPr="00F45199">
        <w:t xml:space="preserve">Известен </w:t>
      </w:r>
      <w:r w:rsidR="00853B83" w:rsidRPr="00F45199">
        <w:t>способ получения синтез-газа при горении и устройство для его осуществления</w:t>
      </w:r>
      <w:r w:rsidRPr="00F45199">
        <w:t xml:space="preserve"> по патенту РФ № 2320531.</w:t>
      </w:r>
    </w:p>
    <w:p w:rsidR="00722283" w:rsidRPr="00F45199" w:rsidRDefault="002E5920" w:rsidP="00722283">
      <w:r w:rsidRPr="00F45199">
        <w:t xml:space="preserve">В данном способе </w:t>
      </w:r>
      <w:r w:rsidR="00DA6DF8" w:rsidRPr="00F45199">
        <w:t>процесс</w:t>
      </w:r>
      <w:r w:rsidRPr="00F45199">
        <w:t xml:space="preserve"> горения проводят в турбулентном режиме в двухкамерном реакторе</w:t>
      </w:r>
      <w:r w:rsidR="00DA6DF8" w:rsidRPr="00F45199">
        <w:t>.</w:t>
      </w:r>
      <w:r w:rsidRPr="00F45199">
        <w:t xml:space="preserve"> </w:t>
      </w:r>
      <w:r w:rsidR="00DA6DF8" w:rsidRPr="00F45199">
        <w:t>Д</w:t>
      </w:r>
      <w:r w:rsidRPr="00F45199">
        <w:t xml:space="preserve">ополнительно к смеси в проточный реактор подают перегретый водяной пар в количестве 5-20 </w:t>
      </w:r>
      <w:proofErr w:type="spellStart"/>
      <w:proofErr w:type="gramStart"/>
      <w:r w:rsidRPr="00F45199">
        <w:t>мас</w:t>
      </w:r>
      <w:proofErr w:type="spellEnd"/>
      <w:r w:rsidRPr="00F45199">
        <w:t>.%</w:t>
      </w:r>
      <w:proofErr w:type="gramEnd"/>
      <w:r w:rsidRPr="00F45199">
        <w:t xml:space="preserve"> по отношению к массе поданного углерода в виде углеводородного сырья, что обеспечивает объемное отношение в продуктах процесса Н</w:t>
      </w:r>
      <w:r w:rsidRPr="00F45199">
        <w:rPr>
          <w:vertAlign w:val="subscript"/>
        </w:rPr>
        <w:t xml:space="preserve"> 2</w:t>
      </w:r>
      <w:r w:rsidR="00DA6DF8" w:rsidRPr="00F45199">
        <w:t>/СО≈</w:t>
      </w:r>
      <w:r w:rsidRPr="00F45199">
        <w:t>2,0 и объемное отношение СО/CO</w:t>
      </w:r>
      <w:r w:rsidRPr="00F45199">
        <w:rPr>
          <w:vertAlign w:val="subscript"/>
        </w:rPr>
        <w:t>2</w:t>
      </w:r>
      <w:r w:rsidRPr="00F45199">
        <w:t xml:space="preserve"> свыше 4,0</w:t>
      </w:r>
      <w:r w:rsidR="00DA6DF8" w:rsidRPr="00F45199">
        <w:t>.</w:t>
      </w:r>
      <w:r w:rsidRPr="00F45199">
        <w:t xml:space="preserve"> </w:t>
      </w:r>
      <w:r w:rsidR="00DA6DF8" w:rsidRPr="00F45199">
        <w:t xml:space="preserve">В камере сгорания </w:t>
      </w:r>
      <w:r w:rsidRPr="00F45199">
        <w:t>производят воспламенение трехкомпонентной смеси струей горячего газа из внешнего источника</w:t>
      </w:r>
      <w:r w:rsidR="00722283" w:rsidRPr="00F45199">
        <w:t xml:space="preserve">, количество этого газа составляет порядка 1-7 </w:t>
      </w:r>
      <w:proofErr w:type="gramStart"/>
      <w:r w:rsidR="00722283" w:rsidRPr="00F45199">
        <w:t>об.%</w:t>
      </w:r>
      <w:proofErr w:type="gramEnd"/>
      <w:r w:rsidR="00722283" w:rsidRPr="00F45199">
        <w:t xml:space="preserve"> по отношению к основному потоку</w:t>
      </w:r>
      <w:r w:rsidRPr="00F45199">
        <w:t xml:space="preserve">, </w:t>
      </w:r>
      <w:r w:rsidR="00722283" w:rsidRPr="00F45199">
        <w:t xml:space="preserve">а </w:t>
      </w:r>
      <w:r w:rsidRPr="00F45199">
        <w:t>давление превышает давление в первой камере</w:t>
      </w:r>
      <w:r w:rsidR="00DA6DF8" w:rsidRPr="00F45199">
        <w:t>.</w:t>
      </w:r>
      <w:r w:rsidRPr="00F45199">
        <w:t xml:space="preserve"> </w:t>
      </w:r>
      <w:r w:rsidR="00722283" w:rsidRPr="00F45199">
        <w:t xml:space="preserve">Подачу производят перпендикулярно оси основного потока газа. Внешний источник горячего газа выполняет дополнительную </w:t>
      </w:r>
      <w:proofErr w:type="spellStart"/>
      <w:r w:rsidR="00722283" w:rsidRPr="00F45199">
        <w:t>турбулизацию</w:t>
      </w:r>
      <w:proofErr w:type="spellEnd"/>
      <w:r w:rsidR="00722283" w:rsidRPr="00F45199">
        <w:t xml:space="preserve"> потока и работает по мере необходимости в режиме дежурного факела. Состав газа во внешнем источнике выбирается близким к стехиометрическому для его воспламенения посредством искры от свечи зажигания.</w:t>
      </w:r>
    </w:p>
    <w:p w:rsidR="002E5920" w:rsidRPr="00F45199" w:rsidRDefault="00DA6DF8" w:rsidP="002E5920">
      <w:pPr>
        <w:rPr>
          <w:sz w:val="24"/>
          <w:szCs w:val="24"/>
        </w:rPr>
      </w:pPr>
      <w:r w:rsidRPr="00F45199">
        <w:t>П</w:t>
      </w:r>
      <w:r w:rsidR="002E5920" w:rsidRPr="00F45199">
        <w:t>ри этом продукты сгорания из первой камеры реактора через сопло с критическим перепадом давления направляют во вторую камеру и продолжают процесс горения до содержания кислорода в продуктах горения не более 0,3 об.%.</w:t>
      </w:r>
    </w:p>
    <w:p w:rsidR="00722283" w:rsidRPr="00F45199" w:rsidRDefault="00722283" w:rsidP="00722283">
      <w:r w:rsidRPr="00F45199">
        <w:t xml:space="preserve">Время пребывания рабочей смеси в реакторе выбирают в пределах </w:t>
      </w:r>
      <w:r w:rsidR="00F45199">
        <w:t xml:space="preserve">от </w:t>
      </w:r>
      <w:r w:rsidR="00F45199">
        <w:lastRenderedPageBreak/>
        <w:t xml:space="preserve">0,01 до </w:t>
      </w:r>
      <w:r w:rsidRPr="00F45199">
        <w:t>1</w:t>
      </w:r>
      <w:r w:rsidR="00F45199">
        <w:t>,0</w:t>
      </w:r>
      <w:r w:rsidRPr="00F45199">
        <w:t xml:space="preserve"> с.</w:t>
      </w:r>
    </w:p>
    <w:p w:rsidR="002E5920" w:rsidRPr="00F45199" w:rsidRDefault="00DA6DF8" w:rsidP="002E5920">
      <w:r w:rsidRPr="00F45199">
        <w:t>Устройство для получения синтез-газа содержит форсуночную головку с двух- или однокомпонентными форсунками, первую камеру, охлаждаемое сопло</w:t>
      </w:r>
      <w:r w:rsidR="00466663" w:rsidRPr="00F45199">
        <w:t>,</w:t>
      </w:r>
      <w:r w:rsidRPr="00F45199">
        <w:t xml:space="preserve"> на выходе которого создается сверхкритический переп</w:t>
      </w:r>
      <w:r w:rsidR="00466663" w:rsidRPr="00F45199">
        <w:t>ад давления, и вторую камеру</w:t>
      </w:r>
      <w:r w:rsidRPr="00F45199">
        <w:t xml:space="preserve">. На боковой поверхности первой камеры расположены отверстия для ввода продуктов сгорания из </w:t>
      </w:r>
      <w:proofErr w:type="spellStart"/>
      <w:r w:rsidRPr="00F45199">
        <w:t>микроЖРД</w:t>
      </w:r>
      <w:proofErr w:type="spellEnd"/>
      <w:r w:rsidR="00722283" w:rsidRPr="00F45199">
        <w:t>, являющегося внешним источником горячего газа</w:t>
      </w:r>
      <w:r w:rsidRPr="00F45199">
        <w:t xml:space="preserve">. </w:t>
      </w:r>
      <w:proofErr w:type="spellStart"/>
      <w:r w:rsidRPr="00F45199">
        <w:t>Турбулизатор</w:t>
      </w:r>
      <w:proofErr w:type="spellEnd"/>
      <w:r w:rsidRPr="00F45199">
        <w:t xml:space="preserve"> газового потока размещен внутри камеры сгорания ближе к ее середине и может быть выполнен в виде жаропрочной или охлаждаемой решетки. За критическим сечением с</w:t>
      </w:r>
      <w:r w:rsidR="00466663" w:rsidRPr="00F45199">
        <w:t>опла установлена вторая камера</w:t>
      </w:r>
      <w:r w:rsidRPr="00F45199">
        <w:t>, объем которой в несколько раз больше объема первой камеры. Внутри второй камеры размещены теплообменники для подогрева компонентов рабочей смеси перед их подачей в первую камеру.</w:t>
      </w:r>
      <w:r w:rsidR="004437C2" w:rsidRPr="00F45199">
        <w:t xml:space="preserve"> На рисунке </w:t>
      </w:r>
      <w:r w:rsidR="004C0F94" w:rsidRPr="00F45199">
        <w:t>5</w:t>
      </w:r>
      <w:r w:rsidR="004437C2" w:rsidRPr="00F45199">
        <w:t xml:space="preserve"> представлена схема устройства.</w:t>
      </w:r>
    </w:p>
    <w:p w:rsidR="004930B4" w:rsidRPr="00F45199" w:rsidRDefault="004930B4" w:rsidP="005D028D">
      <w:pPr>
        <w:ind w:firstLine="0"/>
      </w:pPr>
    </w:p>
    <w:p w:rsidR="004930B4" w:rsidRPr="00F45199" w:rsidRDefault="005D028D" w:rsidP="004930B4">
      <w:pPr>
        <w:keepNext/>
        <w:ind w:firstLine="0"/>
        <w:jc w:val="center"/>
      </w:pPr>
      <w:r w:rsidRPr="00F45199">
        <w:rPr>
          <w:noProof/>
          <w:lang w:eastAsia="ru-RU"/>
        </w:rPr>
        <w:drawing>
          <wp:inline distT="0" distB="0" distL="0" distR="0">
            <wp:extent cx="3095625" cy="4008755"/>
            <wp:effectExtent l="0" t="0" r="9525" b="0"/>
            <wp:docPr id="7" name="Рисунок 7" descr="http://www.freepatent.ru/images/patents/145/2320531/2320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reepatent.ru/images/patents/145/2320531/232053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400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9EE" w:rsidRPr="00F45199" w:rsidRDefault="004930B4" w:rsidP="004930B4">
      <w:pPr>
        <w:jc w:val="center"/>
      </w:pPr>
      <w:r w:rsidRPr="00F45199">
        <w:t xml:space="preserve">Рисунок </w:t>
      </w:r>
      <w:r w:rsidR="004C0F94" w:rsidRPr="00F45199">
        <w:t>5</w:t>
      </w:r>
      <w:r w:rsidRPr="00F45199">
        <w:t xml:space="preserve"> - Схема устройства по патенту РФ № 2320531</w:t>
      </w:r>
    </w:p>
    <w:p w:rsidR="004930B4" w:rsidRPr="00F45199" w:rsidRDefault="004930B4" w:rsidP="004930B4">
      <w:pPr>
        <w:jc w:val="center"/>
      </w:pPr>
    </w:p>
    <w:p w:rsidR="00722283" w:rsidRPr="00F45199" w:rsidRDefault="00722283" w:rsidP="00722283">
      <w:r w:rsidRPr="00F45199">
        <w:lastRenderedPageBreak/>
        <w:t xml:space="preserve">В качестве углеводородного сырья используют индивидуальные углеводороды </w:t>
      </w:r>
      <w:proofErr w:type="spellStart"/>
      <w:r w:rsidRPr="00F45199">
        <w:t>алканового</w:t>
      </w:r>
      <w:proofErr w:type="spellEnd"/>
      <w:r w:rsidRPr="00F45199">
        <w:t xml:space="preserve"> ряда, в частности метан, и/или их смеси, очищенные от примесей сернистых соединений.</w:t>
      </w:r>
    </w:p>
    <w:p w:rsidR="00722283" w:rsidRPr="00F45199" w:rsidRDefault="00722283" w:rsidP="00722283">
      <w:r w:rsidRPr="00F45199">
        <w:t xml:space="preserve">В качестве окислителя используют газообразный молекулярный кислород и/или его смесь с инертными компонентами, например, воздух или обогащенный кислородом воздух. </w:t>
      </w:r>
    </w:p>
    <w:p w:rsidR="00722283" w:rsidRPr="00F45199" w:rsidRDefault="00722283" w:rsidP="00722283">
      <w:r w:rsidRPr="00F45199">
        <w:t xml:space="preserve">Недостатком описанного устройства является возможность применения ограниченного ряда углеводородов в качестве сырья, необходимость его предварительного очищения, а также необходимость наличия внешнего источника горячих газов, например, </w:t>
      </w:r>
      <w:proofErr w:type="spellStart"/>
      <w:r w:rsidRPr="00F45199">
        <w:t>микроЖРД</w:t>
      </w:r>
      <w:proofErr w:type="spellEnd"/>
      <w:r w:rsidRPr="00F45199">
        <w:t>.</w:t>
      </w:r>
    </w:p>
    <w:p w:rsidR="00024F07" w:rsidRPr="00F45199" w:rsidRDefault="00024F07" w:rsidP="00024F07">
      <w:pPr>
        <w:pStyle w:val="2"/>
      </w:pPr>
      <w:bookmarkStart w:id="16" w:name="_Toc529372352"/>
      <w:bookmarkStart w:id="17" w:name="_Toc529517935"/>
      <w:r w:rsidRPr="00F45199">
        <w:t>Патент РФ №2168459</w:t>
      </w:r>
      <w:bookmarkEnd w:id="16"/>
      <w:bookmarkEnd w:id="17"/>
    </w:p>
    <w:p w:rsidR="00024F07" w:rsidRPr="00F45199" w:rsidRDefault="00024F07" w:rsidP="00024F07">
      <w:r w:rsidRPr="00F45199">
        <w:t>Существует коаксиальный смесительный элемент-горелка типа "гомогенизированный газ-газ" для камер сгорания высокопроизводительных генераторов синтез-газа, предложенный в патенте РФ №2168459.</w:t>
      </w:r>
    </w:p>
    <w:p w:rsidR="00024F07" w:rsidRPr="00F45199" w:rsidRDefault="00024F07" w:rsidP="00024F07">
      <w:pPr>
        <w:rPr>
          <w:lang w:eastAsia="ru-RU"/>
        </w:rPr>
      </w:pPr>
      <w:r w:rsidRPr="00F45199">
        <w:rPr>
          <w:lang w:eastAsia="ru-RU"/>
        </w:rPr>
        <w:t>Устройство содержит цилиндрический охлаждаемый корпус, охлаждаемое торцевое днище, узлы подвода окислителя и горючего с добавкой к ним газов, корректирующих состав (H</w:t>
      </w:r>
      <w:r w:rsidRPr="00F45199">
        <w:rPr>
          <w:vertAlign w:val="subscript"/>
          <w:lang w:eastAsia="ru-RU"/>
        </w:rPr>
        <w:t>2</w:t>
      </w:r>
      <w:r w:rsidRPr="00F45199">
        <w:rPr>
          <w:lang w:eastAsia="ru-RU"/>
        </w:rPr>
        <w:t xml:space="preserve">O, </w:t>
      </w:r>
      <w:proofErr w:type="gramStart"/>
      <w:r w:rsidRPr="00F45199">
        <w:rPr>
          <w:lang w:eastAsia="ru-RU"/>
        </w:rPr>
        <w:t>CO</w:t>
      </w:r>
      <w:r w:rsidRPr="00F45199">
        <w:rPr>
          <w:vertAlign w:val="subscript"/>
          <w:lang w:eastAsia="ru-RU"/>
        </w:rPr>
        <w:t>2</w:t>
      </w:r>
      <w:r w:rsidRPr="00F45199">
        <w:rPr>
          <w:lang w:eastAsia="ru-RU"/>
        </w:rPr>
        <w:t xml:space="preserve"> )</w:t>
      </w:r>
      <w:proofErr w:type="gramEnd"/>
      <w:r w:rsidRPr="00F45199">
        <w:rPr>
          <w:lang w:eastAsia="ru-RU"/>
        </w:rPr>
        <w:t xml:space="preserve">, или без них, узел подвода и отвода охлаждающего компонента, внутренние тракты окислителя и горючего. Устройство гомогенизации окислителя и горючего выполнено в виде двух цилиндрических оболочек, расположенных одна под другой. Оболочки имеют винтовое многозаходное </w:t>
      </w:r>
      <w:proofErr w:type="spellStart"/>
      <w:r w:rsidRPr="00F45199">
        <w:rPr>
          <w:lang w:eastAsia="ru-RU"/>
        </w:rPr>
        <w:t>оребрение</w:t>
      </w:r>
      <w:proofErr w:type="spellEnd"/>
      <w:r w:rsidRPr="00F45199">
        <w:rPr>
          <w:lang w:eastAsia="ru-RU"/>
        </w:rPr>
        <w:t xml:space="preserve"> противоположного направления, внутренняя оболочка – с наружными ребрами, а наружная – с внутренним. Между собой оболочки свободно, без пайки, но с натягом состыкованы по вершинам ребер, при этом образована перекрестная система каналов для прохода компонентов со множеством малого объема камер турбулентного смешения и гомогенизации окислителя и горючего. </w:t>
      </w:r>
    </w:p>
    <w:p w:rsidR="00024F07" w:rsidRPr="00F45199" w:rsidRDefault="00024F07" w:rsidP="00024F07">
      <w:pPr>
        <w:rPr>
          <w:lang w:eastAsia="ru-RU"/>
        </w:rPr>
      </w:pPr>
      <w:r w:rsidRPr="00F45199">
        <w:rPr>
          <w:lang w:eastAsia="ru-RU"/>
        </w:rPr>
        <w:t xml:space="preserve">Стабильная и развитая зона </w:t>
      </w:r>
      <w:proofErr w:type="spellStart"/>
      <w:r w:rsidRPr="00F45199">
        <w:rPr>
          <w:lang w:eastAsia="ru-RU"/>
        </w:rPr>
        <w:t>микровихрей</w:t>
      </w:r>
      <w:proofErr w:type="spellEnd"/>
      <w:r w:rsidRPr="00F45199">
        <w:rPr>
          <w:lang w:eastAsia="ru-RU"/>
        </w:rPr>
        <w:t xml:space="preserve"> в зоне торцевого днища, которая обеспечивает высокую интенсивность и полноту процесса конверсии при высоких скоростных параметрах, реализуется отношением суммарной </w:t>
      </w:r>
      <w:r w:rsidRPr="00F45199">
        <w:rPr>
          <w:lang w:eastAsia="ru-RU"/>
        </w:rPr>
        <w:lastRenderedPageBreak/>
        <w:t xml:space="preserve">площади каналов по сечению ввода гомогенизированной смеси в реакционную зону к свободной, непроницаемой площади торцевого днища. Схема устройства представлена на рисунке </w:t>
      </w:r>
      <w:r w:rsidR="004C0F94" w:rsidRPr="00F45199">
        <w:rPr>
          <w:lang w:eastAsia="ru-RU"/>
        </w:rPr>
        <w:t>6</w:t>
      </w:r>
      <w:r w:rsidRPr="00F45199">
        <w:rPr>
          <w:lang w:eastAsia="ru-RU"/>
        </w:rPr>
        <w:t>.</w:t>
      </w:r>
    </w:p>
    <w:p w:rsidR="00024F07" w:rsidRPr="00F45199" w:rsidRDefault="00024F07" w:rsidP="00024F07">
      <w:pPr>
        <w:rPr>
          <w:lang w:eastAsia="ru-RU"/>
        </w:rPr>
      </w:pPr>
    </w:p>
    <w:p w:rsidR="00F85EFE" w:rsidRPr="00F45199" w:rsidRDefault="00024F07" w:rsidP="00F85EFE">
      <w:pPr>
        <w:keepNext/>
        <w:jc w:val="center"/>
      </w:pPr>
      <w:r w:rsidRPr="00F45199">
        <w:rPr>
          <w:noProof/>
          <w:lang w:eastAsia="ru-RU"/>
        </w:rPr>
        <w:drawing>
          <wp:inline distT="0" distB="0" distL="0" distR="0" wp14:anchorId="16A24C3C" wp14:editId="6B535404">
            <wp:extent cx="4950963" cy="2057400"/>
            <wp:effectExtent l="0" t="0" r="2540" b="0"/>
            <wp:docPr id="14" name="Рисунок 14" descr="http://www.freepatent.ru/images/patents/303/2168459/216845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freepatent.ru/images/patents/303/2168459/2168459-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1338" cy="2065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F07" w:rsidRPr="00F45199" w:rsidRDefault="00F85EFE" w:rsidP="00F85EFE">
      <w:pPr>
        <w:jc w:val="center"/>
        <w:rPr>
          <w:lang w:eastAsia="ru-RU"/>
        </w:rPr>
      </w:pPr>
      <w:r w:rsidRPr="00F45199">
        <w:t xml:space="preserve">Рисунок </w:t>
      </w:r>
      <w:r w:rsidR="004C0F94" w:rsidRPr="00F45199">
        <w:t xml:space="preserve">6 </w:t>
      </w:r>
      <w:r w:rsidRPr="00F45199">
        <w:t>- Схема устройства по патенту РФ №2168459</w:t>
      </w:r>
    </w:p>
    <w:p w:rsidR="00024F07" w:rsidRPr="00F45199" w:rsidRDefault="00024F07" w:rsidP="00024F07">
      <w:pPr>
        <w:rPr>
          <w:lang w:eastAsia="ru-RU"/>
        </w:rPr>
      </w:pPr>
    </w:p>
    <w:p w:rsidR="00024F07" w:rsidRPr="00F45199" w:rsidRDefault="00024F07" w:rsidP="00024F07">
      <w:pPr>
        <w:rPr>
          <w:lang w:eastAsia="ru-RU"/>
        </w:rPr>
      </w:pPr>
      <w:r w:rsidRPr="00F45199">
        <w:rPr>
          <w:lang w:eastAsia="ru-RU"/>
        </w:rPr>
        <w:t xml:space="preserve">Гомогенизирующее устройство одновременно выполняет и функции </w:t>
      </w:r>
      <w:proofErr w:type="spellStart"/>
      <w:r w:rsidRPr="00F45199">
        <w:rPr>
          <w:lang w:eastAsia="ru-RU"/>
        </w:rPr>
        <w:t>теплоемкостного</w:t>
      </w:r>
      <w:proofErr w:type="spellEnd"/>
      <w:r w:rsidRPr="00F45199">
        <w:rPr>
          <w:lang w:eastAsia="ru-RU"/>
        </w:rPr>
        <w:t xml:space="preserve"> пламегасителя. </w:t>
      </w:r>
    </w:p>
    <w:p w:rsidR="00024F07" w:rsidRPr="00F45199" w:rsidRDefault="00024F07" w:rsidP="00024F07">
      <w:r w:rsidRPr="00F45199">
        <w:t xml:space="preserve">Устройство работает следующим образом. Газообразный окислитель поступает через ввод в цилиндрическую полость, а из нее – в устройство гомогенизации. Устройство образует многочисленные микрокамеры смешения компонентов в результате состыковки оболочек. Сюда же через ввод и изолированную кольцевую полость поступает горючее. После смешения гомогенизированный поток в виде кольцевой струи истекает в камеру сгорания генератора синтез-газа. При работе генератора синтез-газа в результате экзотермической реакции окисления происходит выделение тепла, нагрев корпуса и торцевого днища смесительного элемента, поэтому эти элементы охлаждаются. </w:t>
      </w:r>
    </w:p>
    <w:p w:rsidR="001C768A" w:rsidRPr="00F45199" w:rsidRDefault="001C768A" w:rsidP="00024F07">
      <w:r w:rsidRPr="00F45199">
        <w:t>Таким образом, рассмотренный элемент является устройством подачи компонентов в КС, обеспечивающим распыл и смешение.</w:t>
      </w:r>
    </w:p>
    <w:p w:rsidR="005D028D" w:rsidRPr="00F45199" w:rsidRDefault="005D028D" w:rsidP="005D028D">
      <w:pPr>
        <w:pStyle w:val="2"/>
      </w:pPr>
      <w:bookmarkStart w:id="18" w:name="_Toc529372353"/>
      <w:bookmarkStart w:id="19" w:name="_Toc529517936"/>
      <w:r w:rsidRPr="00F45199">
        <w:t>Патент РФ</w:t>
      </w:r>
      <w:r w:rsidR="00AC625B" w:rsidRPr="00F45199">
        <w:t xml:space="preserve"> №2168460</w:t>
      </w:r>
      <w:bookmarkEnd w:id="18"/>
      <w:bookmarkEnd w:id="19"/>
    </w:p>
    <w:p w:rsidR="003D3472" w:rsidRPr="00F45199" w:rsidRDefault="004437C2" w:rsidP="003D3472">
      <w:pPr>
        <w:rPr>
          <w:sz w:val="48"/>
          <w:szCs w:val="48"/>
        </w:rPr>
      </w:pPr>
      <w:r w:rsidRPr="00F45199">
        <w:t xml:space="preserve">Известен </w:t>
      </w:r>
      <w:r w:rsidR="003D3472" w:rsidRPr="00F45199">
        <w:t xml:space="preserve">коаксиальный смесительный элемент-горелка типа "газ-газ" </w:t>
      </w:r>
      <w:r w:rsidR="003D3472" w:rsidRPr="00F45199">
        <w:lastRenderedPageBreak/>
        <w:t>для камер сгорания высокопроизводительных генераторов синтез-газа</w:t>
      </w:r>
      <w:r w:rsidRPr="00F45199">
        <w:t xml:space="preserve"> по патенту РФ </w:t>
      </w:r>
      <w:r w:rsidR="00AC625B" w:rsidRPr="00F45199">
        <w:t>№</w:t>
      </w:r>
      <w:r w:rsidRPr="00F45199">
        <w:t>2168460.</w:t>
      </w:r>
      <w:r w:rsidR="00024F07" w:rsidRPr="00F45199">
        <w:t xml:space="preserve"> Данный патент является модификацией устройства</w:t>
      </w:r>
      <w:r w:rsidR="001C768A" w:rsidRPr="00F45199">
        <w:t xml:space="preserve"> подачи компонентов в КС</w:t>
      </w:r>
      <w:r w:rsidR="00024F07" w:rsidRPr="00F45199">
        <w:t>, представленного в патенте РФ №2168459, рассмотренном выше.</w:t>
      </w:r>
    </w:p>
    <w:p w:rsidR="003D3472" w:rsidRPr="00F45199" w:rsidRDefault="003D3472" w:rsidP="003D3472">
      <w:pPr>
        <w:rPr>
          <w:lang w:eastAsia="ru-RU"/>
        </w:rPr>
      </w:pPr>
      <w:r w:rsidRPr="00F45199">
        <w:rPr>
          <w:lang w:eastAsia="ru-RU"/>
        </w:rPr>
        <w:t>Предлагаемый коаксиальный смесительный элемент - горелка содержит охлаждаемый цилиндрический корпус, охлаждаемое торцевое днище, периферийный тракт подачи горючего компонента, центральный тракт подачи окислителя, выполненные в виде коаксиальных цилиндров, узлы подвода основных компонентов, уз</w:t>
      </w:r>
      <w:r w:rsidR="00842820" w:rsidRPr="00F45199">
        <w:rPr>
          <w:lang w:eastAsia="ru-RU"/>
        </w:rPr>
        <w:t>ел подвода и отвода охладителя</w:t>
      </w:r>
      <w:r w:rsidRPr="00F45199">
        <w:rPr>
          <w:lang w:eastAsia="ru-RU"/>
        </w:rPr>
        <w:t>. По трактам подачи окислительного и горючего компонентов, содержащих добавки газов-корректоров или без них, на входе в смесительный элемент, устанавливаются настроечные жиклеры, а на входе в каналы ввода компонентов в реакционную зону выполнены тангенциальные перепускные отверстия, обеспечивающие потребную по величине и направлению крутку потоков</w:t>
      </w:r>
      <w:r w:rsidR="00842820" w:rsidRPr="00F45199">
        <w:rPr>
          <w:lang w:eastAsia="ru-RU"/>
        </w:rPr>
        <w:t>.</w:t>
      </w:r>
      <w:r w:rsidRPr="00F45199">
        <w:rPr>
          <w:lang w:eastAsia="ru-RU"/>
        </w:rPr>
        <w:t xml:space="preserve"> </w:t>
      </w:r>
      <w:r w:rsidR="00842820" w:rsidRPr="00F45199">
        <w:rPr>
          <w:lang w:eastAsia="ru-RU"/>
        </w:rPr>
        <w:t xml:space="preserve">Потоки усиливаются </w:t>
      </w:r>
      <w:r w:rsidRPr="00F45199">
        <w:rPr>
          <w:lang w:eastAsia="ru-RU"/>
        </w:rPr>
        <w:t xml:space="preserve">шнеками </w:t>
      </w:r>
      <w:r w:rsidR="00842820" w:rsidRPr="00F45199">
        <w:rPr>
          <w:lang w:eastAsia="ru-RU"/>
        </w:rPr>
        <w:t>–</w:t>
      </w:r>
      <w:r w:rsidRPr="00F45199">
        <w:rPr>
          <w:lang w:eastAsia="ru-RU"/>
        </w:rPr>
        <w:t xml:space="preserve"> многозаходными винтовыми </w:t>
      </w:r>
      <w:proofErr w:type="spellStart"/>
      <w:r w:rsidRPr="00F45199">
        <w:rPr>
          <w:lang w:eastAsia="ru-RU"/>
        </w:rPr>
        <w:t>оребрениями</w:t>
      </w:r>
      <w:proofErr w:type="spellEnd"/>
      <w:r w:rsidRPr="00F45199">
        <w:rPr>
          <w:lang w:eastAsia="ru-RU"/>
        </w:rPr>
        <w:t>, установленными на выходе из каждого коаксиального канала вблизи среза ввода потоков в реакционную зону камеры сгорания газогенератора синтез-газа.</w:t>
      </w:r>
      <w:r w:rsidR="004437C2" w:rsidRPr="00F45199">
        <w:rPr>
          <w:lang w:eastAsia="ru-RU"/>
        </w:rPr>
        <w:t xml:space="preserve"> Схематическ</w:t>
      </w:r>
      <w:r w:rsidR="00F213B2" w:rsidRPr="00F45199">
        <w:rPr>
          <w:lang w:eastAsia="ru-RU"/>
        </w:rPr>
        <w:t>ое</w:t>
      </w:r>
      <w:r w:rsidR="004437C2" w:rsidRPr="00F45199">
        <w:rPr>
          <w:lang w:eastAsia="ru-RU"/>
        </w:rPr>
        <w:t xml:space="preserve"> изображени</w:t>
      </w:r>
      <w:r w:rsidR="00F213B2" w:rsidRPr="00F45199">
        <w:rPr>
          <w:lang w:eastAsia="ru-RU"/>
        </w:rPr>
        <w:t>е</w:t>
      </w:r>
      <w:r w:rsidR="004437C2" w:rsidRPr="00F45199">
        <w:rPr>
          <w:lang w:eastAsia="ru-RU"/>
        </w:rPr>
        <w:t xml:space="preserve"> реактора </w:t>
      </w:r>
      <w:r w:rsidR="00F213B2" w:rsidRPr="00F45199">
        <w:rPr>
          <w:lang w:eastAsia="ru-RU"/>
        </w:rPr>
        <w:t>в основном исполнении (без вариантов модификации) представлено</w:t>
      </w:r>
      <w:r w:rsidR="004437C2" w:rsidRPr="00F45199">
        <w:rPr>
          <w:lang w:eastAsia="ru-RU"/>
        </w:rPr>
        <w:t xml:space="preserve"> на рисунк</w:t>
      </w:r>
      <w:r w:rsidR="00F213B2" w:rsidRPr="00F45199">
        <w:rPr>
          <w:lang w:eastAsia="ru-RU"/>
        </w:rPr>
        <w:t>е</w:t>
      </w:r>
      <w:r w:rsidR="004437C2" w:rsidRPr="00F45199">
        <w:rPr>
          <w:lang w:eastAsia="ru-RU"/>
        </w:rPr>
        <w:t xml:space="preserve"> </w:t>
      </w:r>
      <w:r w:rsidR="004C0F94" w:rsidRPr="00F45199">
        <w:rPr>
          <w:lang w:eastAsia="ru-RU"/>
        </w:rPr>
        <w:t>6</w:t>
      </w:r>
      <w:r w:rsidR="00024F07" w:rsidRPr="00F45199">
        <w:rPr>
          <w:lang w:eastAsia="ru-RU"/>
        </w:rPr>
        <w:t>, так как принципиальная схема при модификации патента не претерпела изменений</w:t>
      </w:r>
      <w:r w:rsidR="004437C2" w:rsidRPr="00F45199">
        <w:rPr>
          <w:lang w:eastAsia="ru-RU"/>
        </w:rPr>
        <w:t>.</w:t>
      </w:r>
    </w:p>
    <w:p w:rsidR="003D3472" w:rsidRPr="00F45199" w:rsidRDefault="00A60C46" w:rsidP="003D3472">
      <w:pPr>
        <w:rPr>
          <w:lang w:eastAsia="ru-RU"/>
        </w:rPr>
      </w:pPr>
      <w:r w:rsidRPr="00F45199">
        <w:rPr>
          <w:lang w:eastAsia="ru-RU"/>
        </w:rPr>
        <w:t>Описанное устройство</w:t>
      </w:r>
      <w:r w:rsidR="003D3472" w:rsidRPr="00F45199">
        <w:rPr>
          <w:lang w:eastAsia="ru-RU"/>
        </w:rPr>
        <w:t xml:space="preserve"> работает следующим образом. Горючий компонент и окислитель раздельно подаются через настроечные жиклеры в узлы подвода компонентов, а оттуда </w:t>
      </w:r>
      <w:r w:rsidR="00842820" w:rsidRPr="00F45199">
        <w:rPr>
          <w:lang w:eastAsia="ru-RU"/>
        </w:rPr>
        <w:t>–</w:t>
      </w:r>
      <w:r w:rsidR="003D3472" w:rsidRPr="00F45199">
        <w:rPr>
          <w:lang w:eastAsia="ru-RU"/>
        </w:rPr>
        <w:t xml:space="preserve"> в коаксиальные каналы. Проходя через перепускные отверстия, потоки закручиваются в прямо противоположных направлениях. Крутка потоков усиливается шнеками. Каждый из закрученных потоков истекает в виде кольцевых струй наружу (в камеру сгорания генератора синтез-газа), образуя вблизи торцевого днища </w:t>
      </w:r>
      <w:proofErr w:type="spellStart"/>
      <w:r w:rsidR="003D3472" w:rsidRPr="00F45199">
        <w:rPr>
          <w:lang w:eastAsia="ru-RU"/>
        </w:rPr>
        <w:t>структуированную</w:t>
      </w:r>
      <w:proofErr w:type="spellEnd"/>
      <w:r w:rsidR="003D3472" w:rsidRPr="00F45199">
        <w:rPr>
          <w:lang w:eastAsia="ru-RU"/>
        </w:rPr>
        <w:t xml:space="preserve"> вихревую зону.</w:t>
      </w:r>
    </w:p>
    <w:p w:rsidR="00F213B2" w:rsidRPr="00F45199" w:rsidRDefault="00F213B2" w:rsidP="00F213B2">
      <w:r w:rsidRPr="00F45199">
        <w:t xml:space="preserve">Возможны варианты модификации предлагаемо конструкции – вариант со свободным участком охлаждаемого днища в центре и вариант с </w:t>
      </w:r>
      <w:r w:rsidRPr="00F45199">
        <w:lastRenderedPageBreak/>
        <w:t>несколькими поясами подачи компонентов.</w:t>
      </w:r>
    </w:p>
    <w:p w:rsidR="00024F07" w:rsidRPr="00F45199" w:rsidRDefault="00024F07" w:rsidP="00F213B2">
      <w:r w:rsidRPr="00F45199">
        <w:t>Принципиальное отличие рассмотренной конструкции от ее прототипа из более раннего патента заключается в том, что коаксиальные каналы выполнены с возможностью тангенциальной закрутки в противоположных направлениях струй подаваемых компонентов с помощью тангенциальных перепускных отверстий со шнеками.</w:t>
      </w:r>
    </w:p>
    <w:p w:rsidR="005D028D" w:rsidRPr="00F45199" w:rsidRDefault="005D028D" w:rsidP="005D028D">
      <w:pPr>
        <w:pStyle w:val="2"/>
      </w:pPr>
      <w:bookmarkStart w:id="20" w:name="_Toc529372354"/>
      <w:bookmarkStart w:id="21" w:name="_Toc529517937"/>
      <w:r w:rsidRPr="00F45199">
        <w:t>Патент РФ</w:t>
      </w:r>
      <w:r w:rsidR="00AC625B" w:rsidRPr="00F45199">
        <w:t xml:space="preserve"> №2521377</w:t>
      </w:r>
      <w:bookmarkEnd w:id="20"/>
      <w:bookmarkEnd w:id="21"/>
    </w:p>
    <w:p w:rsidR="00780005" w:rsidRPr="00F45199" w:rsidRDefault="003F1C3E" w:rsidP="00780005">
      <w:r w:rsidRPr="00F45199">
        <w:t xml:space="preserve">Известен способ получения синтез-газа </w:t>
      </w:r>
      <w:r w:rsidR="00780005" w:rsidRPr="00F45199">
        <w:t xml:space="preserve">и устройство для его реализации </w:t>
      </w:r>
      <w:r w:rsidRPr="00F45199">
        <w:t>по патенту РФ № 2521377.</w:t>
      </w:r>
      <w:r w:rsidR="00780005" w:rsidRPr="00F45199">
        <w:t xml:space="preserve"> Схема предлагаемого устройства представлена на рисунке </w:t>
      </w:r>
      <w:r w:rsidR="004C0F94" w:rsidRPr="00F45199">
        <w:t>7</w:t>
      </w:r>
      <w:r w:rsidR="00780005" w:rsidRPr="00F45199">
        <w:t>.</w:t>
      </w:r>
    </w:p>
    <w:p w:rsidR="00780005" w:rsidRPr="00F45199" w:rsidRDefault="00780005" w:rsidP="00780005"/>
    <w:p w:rsidR="00F85EFE" w:rsidRPr="00F45199" w:rsidRDefault="00780005" w:rsidP="00F85EFE">
      <w:pPr>
        <w:keepNext/>
        <w:jc w:val="center"/>
      </w:pPr>
      <w:r w:rsidRPr="00F45199">
        <w:rPr>
          <w:noProof/>
          <w:lang w:eastAsia="ru-RU"/>
        </w:rPr>
        <w:drawing>
          <wp:inline distT="0" distB="0" distL="0" distR="0" wp14:anchorId="56B0DA10" wp14:editId="59AA7C71">
            <wp:extent cx="4514850" cy="2919603"/>
            <wp:effectExtent l="0" t="0" r="0" b="0"/>
            <wp:docPr id="17" name="Рисунок 17" descr="http://www.freepatent.ru/images/img_patents/2/2521/2521377/2521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freepatent.ru/images/img_patents/2/2521/2521377/252137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946" cy="2928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005" w:rsidRPr="00F45199" w:rsidRDefault="00F85EFE" w:rsidP="00F85EFE">
      <w:pPr>
        <w:jc w:val="center"/>
      </w:pPr>
      <w:r w:rsidRPr="00F45199">
        <w:t xml:space="preserve">Рисунок </w:t>
      </w:r>
      <w:r w:rsidR="004C0F94" w:rsidRPr="00F45199">
        <w:t>7</w:t>
      </w:r>
      <w:r w:rsidRPr="00F45199">
        <w:t xml:space="preserve"> - Схема устройства к патенту РФ № 2521377</w:t>
      </w:r>
    </w:p>
    <w:p w:rsidR="003F1C3E" w:rsidRPr="00F45199" w:rsidRDefault="003F1C3E" w:rsidP="00591A00"/>
    <w:p w:rsidR="00780005" w:rsidRPr="00F45199" w:rsidRDefault="003F1C3E" w:rsidP="00780005">
      <w:r w:rsidRPr="00F45199">
        <w:t xml:space="preserve">Газообразную смесь воздуха или кислорода с водяным паром готовят в смесителе. </w:t>
      </w:r>
      <w:r w:rsidR="00780005" w:rsidRPr="00F45199">
        <w:t xml:space="preserve">Перемешивание компонентов на молекулярном уровне происходит при движении газовой смеси вдоль оси смесителя по лабиринтному тракту, представляющему собой цилиндрический канал, разделенный перегородками. </w:t>
      </w:r>
      <w:r w:rsidRPr="00F45199">
        <w:t xml:space="preserve">Углеводородный газ пропускают через систему охлаждения камеры, разогревая его и одновременно охлаждая реакционную зону камеры, </w:t>
      </w:r>
      <w:r w:rsidRPr="00F45199">
        <w:lastRenderedPageBreak/>
        <w:t xml:space="preserve">смешивают полученный парокислородный окислитель с подогретым углеводородным газом </w:t>
      </w:r>
      <w:r w:rsidR="00780005" w:rsidRPr="00F45199">
        <w:t>во втором смесителе</w:t>
      </w:r>
      <w:r w:rsidRPr="00F45199">
        <w:t xml:space="preserve">. </w:t>
      </w:r>
      <w:r w:rsidR="00780005" w:rsidRPr="00F45199">
        <w:t xml:space="preserve">Эффективность смешения для достижения полной гомогенизации обеспечивается за счет ступенчатого подвода парокислородного окислителя в поток углеводородного газа. Такая конструкция смесителя позволяет избежать появления в смешиваемом объеме областей, концентрация кислорода в которых будет выше концентраций самовоспламенения при данной температуре. Предварительное смешение компонентов топлива до образования гомогенной смеси позволяет избежать образования сажи в процессе горения в реакционной камере. </w:t>
      </w:r>
      <w:r w:rsidRPr="00F45199">
        <w:t xml:space="preserve">Образовавшуюся реакционную смесь разогревают </w:t>
      </w:r>
      <w:r w:rsidR="00780005" w:rsidRPr="00F45199">
        <w:t xml:space="preserve">в теплообменнике полученным синтез-газом </w:t>
      </w:r>
      <w:r w:rsidRPr="00F45199">
        <w:t xml:space="preserve">на выходе из реактора, одновременно охлаждая синтез-газ. </w:t>
      </w:r>
      <w:r w:rsidR="00780005" w:rsidRPr="00F45199">
        <w:t>Подогрев реакционной смеси при неизменном соотношении между окислителем и горючим позволяет реализовать большие температуры горения в реакторе, что, в свою очередь, уменьшает время, необходимое для завершения химических реакций получения синтез-газа, и, следовательно, позволяет снизить массогабаритные характеристики реактора.</w:t>
      </w:r>
    </w:p>
    <w:p w:rsidR="00591A00" w:rsidRPr="00F45199" w:rsidRDefault="00591A00" w:rsidP="00591A00">
      <w:r w:rsidRPr="00F45199">
        <w:t>Подогретая в теплообменно</w:t>
      </w:r>
      <w:r w:rsidR="0034286C" w:rsidRPr="00F45199">
        <w:t>м аппарате</w:t>
      </w:r>
      <w:r w:rsidRPr="00F45199">
        <w:t xml:space="preserve"> </w:t>
      </w:r>
      <w:r w:rsidR="00780005" w:rsidRPr="00F45199">
        <w:t>реакционная</w:t>
      </w:r>
      <w:r w:rsidRPr="00F45199">
        <w:t xml:space="preserve"> смесь через </w:t>
      </w:r>
      <w:proofErr w:type="spellStart"/>
      <w:r w:rsidRPr="00F45199">
        <w:t>антипроскоковую</w:t>
      </w:r>
      <w:proofErr w:type="spellEnd"/>
      <w:r w:rsidRPr="00F45199">
        <w:t xml:space="preserve"> решетку</w:t>
      </w:r>
      <w:r w:rsidR="0034286C" w:rsidRPr="00F45199">
        <w:t xml:space="preserve"> </w:t>
      </w:r>
      <w:r w:rsidRPr="00F45199">
        <w:t>поступает на вход реакционной камеры, где поджигается факелом горячи</w:t>
      </w:r>
      <w:r w:rsidR="0034286C" w:rsidRPr="00F45199">
        <w:t>х газов из блока зажигания</w:t>
      </w:r>
      <w:r w:rsidRPr="00F45199">
        <w:t>. Далее реагирующая смесь проходит через продольные полости проточной камеры, образованные внутренними</w:t>
      </w:r>
      <w:r w:rsidR="0034286C" w:rsidRPr="00F45199">
        <w:t xml:space="preserve"> разделительными перегородками</w:t>
      </w:r>
      <w:r w:rsidRPr="00F45199">
        <w:t xml:space="preserve">. Из последней продольной полости полученный синтез-газ выводится из реакционной камеры и направляется </w:t>
      </w:r>
      <w:r w:rsidR="0034286C" w:rsidRPr="00F45199">
        <w:t xml:space="preserve">в </w:t>
      </w:r>
      <w:r w:rsidR="00780005" w:rsidRPr="00F45199">
        <w:t xml:space="preserve">теплообменник, а затем – </w:t>
      </w:r>
      <w:r w:rsidRPr="00F45199">
        <w:t>потребителю.</w:t>
      </w:r>
    </w:p>
    <w:p w:rsidR="003F1C3E" w:rsidRPr="00F45199" w:rsidRDefault="003F1C3E" w:rsidP="003F1C3E">
      <w:r w:rsidRPr="00F45199">
        <w:t>Изобретение позволяет снизить расход сырья и обеспечить безопасность процесса.</w:t>
      </w:r>
    </w:p>
    <w:p w:rsidR="00780005" w:rsidRPr="00F45199" w:rsidRDefault="00780005" w:rsidP="003F1C3E">
      <w:r w:rsidRPr="00F45199">
        <w:t xml:space="preserve">Недостатком рассмотренного способа является </w:t>
      </w:r>
      <w:r w:rsidR="006D26C5" w:rsidRPr="00F45199">
        <w:t>наличие двух теплообменников, что усложняет конструкцию.</w:t>
      </w:r>
    </w:p>
    <w:p w:rsidR="005D028D" w:rsidRPr="00F45199" w:rsidRDefault="005D028D" w:rsidP="005D028D">
      <w:pPr>
        <w:pStyle w:val="2"/>
      </w:pPr>
      <w:bookmarkStart w:id="22" w:name="_Toc529372355"/>
      <w:bookmarkStart w:id="23" w:name="_Toc529517938"/>
      <w:r w:rsidRPr="00F45199">
        <w:t>Патент РФ</w:t>
      </w:r>
      <w:r w:rsidR="00AC625B" w:rsidRPr="00F45199">
        <w:t xml:space="preserve"> №2392297</w:t>
      </w:r>
      <w:bookmarkEnd w:id="22"/>
      <w:bookmarkEnd w:id="23"/>
    </w:p>
    <w:p w:rsidR="006D3323" w:rsidRPr="00F45199" w:rsidRDefault="006D3323" w:rsidP="006D3323">
      <w:r w:rsidRPr="00F45199">
        <w:t>Известна схема</w:t>
      </w:r>
      <w:r w:rsidR="003F1C3E" w:rsidRPr="00F45199">
        <w:t xml:space="preserve"> реактор</w:t>
      </w:r>
      <w:r w:rsidRPr="00F45199">
        <w:t>а</w:t>
      </w:r>
      <w:r w:rsidR="003F1C3E" w:rsidRPr="00F45199">
        <w:t xml:space="preserve"> для получения синтез-газа по патенту РФ № </w:t>
      </w:r>
      <w:r w:rsidR="003F1C3E" w:rsidRPr="00F45199">
        <w:lastRenderedPageBreak/>
        <w:t>2392297.</w:t>
      </w:r>
      <w:r w:rsidRPr="00F45199">
        <w:t xml:space="preserve"> Схема предлагаемого устройства представлена на рисунке </w:t>
      </w:r>
      <w:r w:rsidR="004C0F94" w:rsidRPr="00F45199">
        <w:t>8</w:t>
      </w:r>
      <w:r w:rsidRPr="00F45199">
        <w:t>.</w:t>
      </w:r>
    </w:p>
    <w:p w:rsidR="006D3323" w:rsidRPr="00F45199" w:rsidRDefault="006D3323" w:rsidP="006D3323"/>
    <w:p w:rsidR="00F85EFE" w:rsidRPr="00F45199" w:rsidRDefault="006D3323" w:rsidP="00F85EFE">
      <w:pPr>
        <w:keepNext/>
        <w:jc w:val="center"/>
      </w:pPr>
      <w:r w:rsidRPr="00F45199">
        <w:rPr>
          <w:noProof/>
          <w:lang w:eastAsia="ru-RU"/>
        </w:rPr>
        <w:drawing>
          <wp:inline distT="0" distB="0" distL="0" distR="0" wp14:anchorId="07A4480C" wp14:editId="446CADC1">
            <wp:extent cx="3949861" cy="3714750"/>
            <wp:effectExtent l="0" t="0" r="0" b="0"/>
            <wp:docPr id="18" name="Рисунок 18" descr="http://www.freepatent.ru/images/patents/70/2392297/2392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freepatent.ru/images/patents/70/2392297/2392297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928" cy="371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323" w:rsidRPr="00F45199" w:rsidRDefault="00F85EFE" w:rsidP="00F85EFE">
      <w:pPr>
        <w:jc w:val="center"/>
      </w:pPr>
      <w:r w:rsidRPr="00F45199">
        <w:t xml:space="preserve">Рисунок </w:t>
      </w:r>
      <w:r w:rsidR="004C0F94" w:rsidRPr="00F45199">
        <w:t xml:space="preserve">8 </w:t>
      </w:r>
      <w:r w:rsidRPr="00F45199">
        <w:t>- Схема устройства к патенту РФ № 2392297</w:t>
      </w:r>
    </w:p>
    <w:p w:rsidR="003F1C3E" w:rsidRPr="00F45199" w:rsidRDefault="003F1C3E" w:rsidP="003F1C3E"/>
    <w:p w:rsidR="006D3323" w:rsidRPr="00F45199" w:rsidRDefault="003F1C3E" w:rsidP="003F1C3E">
      <w:r w:rsidRPr="00F45199">
        <w:t xml:space="preserve">Изобретение относится к области химического машиностроения, а именно к установкам для получения синтез-газа из углеродсодержащего </w:t>
      </w:r>
      <w:r w:rsidR="006D3323" w:rsidRPr="00F45199">
        <w:t xml:space="preserve">сырья. </w:t>
      </w:r>
    </w:p>
    <w:p w:rsidR="003F1C3E" w:rsidRPr="00F45199" w:rsidRDefault="006D3323" w:rsidP="003F1C3E">
      <w:r w:rsidRPr="00F45199">
        <w:t>Реактор включает корпус</w:t>
      </w:r>
      <w:r w:rsidR="003F1C3E" w:rsidRPr="00F45199">
        <w:t xml:space="preserve"> с водяной магистралью</w:t>
      </w:r>
      <w:r w:rsidR="00523571" w:rsidRPr="00F45199">
        <w:t>,</w:t>
      </w:r>
      <w:r w:rsidR="003F1C3E" w:rsidRPr="00F45199">
        <w:t xml:space="preserve"> с двухслойными металличес</w:t>
      </w:r>
      <w:r w:rsidR="00523571" w:rsidRPr="00F45199">
        <w:t xml:space="preserve">кими </w:t>
      </w:r>
      <w:proofErr w:type="spellStart"/>
      <w:r w:rsidR="00523571" w:rsidRPr="00F45199">
        <w:t>водоохлаждаемыми</w:t>
      </w:r>
      <w:proofErr w:type="spellEnd"/>
      <w:r w:rsidR="00523571" w:rsidRPr="00F45199">
        <w:t xml:space="preserve"> стенками и внутренней полостью. В верхней части корпуса расположена </w:t>
      </w:r>
      <w:r w:rsidR="003F1C3E" w:rsidRPr="00F45199">
        <w:t>горелк</w:t>
      </w:r>
      <w:r w:rsidR="00523571" w:rsidRPr="00F45199">
        <w:t>а</w:t>
      </w:r>
      <w:r w:rsidR="003F1C3E" w:rsidRPr="00F45199">
        <w:t xml:space="preserve"> для ввода топлива и кислорода или парокислородной смеси</w:t>
      </w:r>
      <w:r w:rsidR="00523571" w:rsidRPr="00F45199">
        <w:t>. Патрубок</w:t>
      </w:r>
      <w:r w:rsidR="003F1C3E" w:rsidRPr="00F45199">
        <w:t xml:space="preserve"> для отвода газа расположен в н</w:t>
      </w:r>
      <w:r w:rsidR="00523571" w:rsidRPr="00F45199">
        <w:t>ижней части корпуса. В корпусе</w:t>
      </w:r>
      <w:r w:rsidR="003F1C3E" w:rsidRPr="00F45199">
        <w:t xml:space="preserve"> выполнены </w:t>
      </w:r>
      <w:r w:rsidR="00523571" w:rsidRPr="00F45199">
        <w:t xml:space="preserve">два </w:t>
      </w:r>
      <w:r w:rsidR="003F1C3E" w:rsidRPr="00F45199">
        <w:t>кольцевы</w:t>
      </w:r>
      <w:r w:rsidR="00523571" w:rsidRPr="00F45199">
        <w:t>х</w:t>
      </w:r>
      <w:r w:rsidR="003F1C3E" w:rsidRPr="00F45199">
        <w:t xml:space="preserve"> коллектор</w:t>
      </w:r>
      <w:r w:rsidR="00523571" w:rsidRPr="00F45199">
        <w:t>а.</w:t>
      </w:r>
      <w:r w:rsidR="003F1C3E" w:rsidRPr="00F45199">
        <w:t xml:space="preserve"> </w:t>
      </w:r>
      <w:r w:rsidR="00523571" w:rsidRPr="00F45199">
        <w:t>О</w:t>
      </w:r>
      <w:r w:rsidR="003F1C3E" w:rsidRPr="00F45199">
        <w:t>дин расположен в верхней ч</w:t>
      </w:r>
      <w:r w:rsidR="00523571" w:rsidRPr="00F45199">
        <w:t>асти корпуса</w:t>
      </w:r>
      <w:r w:rsidR="003F1C3E" w:rsidRPr="00F45199">
        <w:t xml:space="preserve"> и присоединен к водяной магистрали, а другой рас</w:t>
      </w:r>
      <w:r w:rsidR="00523571" w:rsidRPr="00F45199">
        <w:t>положен в нижней части корпуса</w:t>
      </w:r>
      <w:r w:rsidR="003F1C3E" w:rsidRPr="00F45199">
        <w:t xml:space="preserve"> и присо</w:t>
      </w:r>
      <w:r w:rsidR="00523571" w:rsidRPr="00F45199">
        <w:t xml:space="preserve">единен трубопроводом к горелке. </w:t>
      </w:r>
    </w:p>
    <w:p w:rsidR="003F1C3E" w:rsidRPr="00F45199" w:rsidRDefault="0034286C" w:rsidP="006D3323">
      <w:r w:rsidRPr="00F45199">
        <w:t xml:space="preserve">Дополнительно корпус снабжен поясом завесы, выполненным в виде кольцевого </w:t>
      </w:r>
      <w:proofErr w:type="spellStart"/>
      <w:r w:rsidRPr="00F45199">
        <w:t>щелеобразного</w:t>
      </w:r>
      <w:proofErr w:type="spellEnd"/>
      <w:r w:rsidRPr="00F45199">
        <w:t xml:space="preserve"> канала с реданами, обеспечивающий создание </w:t>
      </w:r>
      <w:r w:rsidRPr="00F45199">
        <w:lastRenderedPageBreak/>
        <w:t xml:space="preserve">равномерного по сечению относительно холодного пристеночного слоя и прижатие пленки завесы к стенке реактора. Пояс завесы соединен с внутренней полостью, расположенной между двухслойными металлическими </w:t>
      </w:r>
      <w:proofErr w:type="spellStart"/>
      <w:r w:rsidRPr="00F45199">
        <w:t>водоохлаждаемыми</w:t>
      </w:r>
      <w:proofErr w:type="spellEnd"/>
      <w:r w:rsidRPr="00F45199">
        <w:t xml:space="preserve"> стенками корпуса.</w:t>
      </w:r>
      <w:r w:rsidR="003F1C3E" w:rsidRPr="00F45199">
        <w:t xml:space="preserve"> </w:t>
      </w:r>
    </w:p>
    <w:p w:rsidR="0034286C" w:rsidRPr="00F45199" w:rsidRDefault="0034286C" w:rsidP="0034286C">
      <w:r w:rsidRPr="00F45199">
        <w:t xml:space="preserve">Топливо, кислород или парокислородная смесь и пар из трубопровода </w:t>
      </w:r>
      <w:r w:rsidR="00DF737D" w:rsidRPr="00F45199">
        <w:t>поступают в горелку</w:t>
      </w:r>
      <w:r w:rsidRPr="00F45199">
        <w:t xml:space="preserve"> в верхней части корпуса. Воспламененная парога</w:t>
      </w:r>
      <w:r w:rsidR="00DF737D" w:rsidRPr="00F45199">
        <w:t>зовая смесь поступает в корпус</w:t>
      </w:r>
      <w:r w:rsidRPr="00F45199">
        <w:t>, происходит реакция образования синтез-газа</w:t>
      </w:r>
      <w:r w:rsidR="00523571" w:rsidRPr="00F45199">
        <w:t xml:space="preserve"> при температуре до</w:t>
      </w:r>
      <w:r w:rsidRPr="00F45199">
        <w:t xml:space="preserve"> 3000 К. Полученный син</w:t>
      </w:r>
      <w:r w:rsidR="00DF737D" w:rsidRPr="00F45199">
        <w:t>тез-газ выходит через патрубок</w:t>
      </w:r>
      <w:r w:rsidRPr="00F45199">
        <w:t>, расположенный в нижней части корпуса</w:t>
      </w:r>
      <w:r w:rsidR="00523571" w:rsidRPr="00F45199">
        <w:t xml:space="preserve">, после чего </w:t>
      </w:r>
      <w:r w:rsidRPr="00F45199">
        <w:t xml:space="preserve">температура синтез-газа составляет 1200-2400 К. Из водяной магистрали </w:t>
      </w:r>
      <w:r w:rsidR="00DF737D" w:rsidRPr="00F45199">
        <w:t>в кольцевой коллектор</w:t>
      </w:r>
      <w:r w:rsidR="00523571" w:rsidRPr="00F45199">
        <w:t xml:space="preserve"> в верхней части корпуса</w:t>
      </w:r>
      <w:r w:rsidRPr="00F45199">
        <w:t xml:space="preserve"> поступает вода для охлаждения стенок реактора</w:t>
      </w:r>
      <w:r w:rsidR="00523571" w:rsidRPr="00F45199">
        <w:t>.</w:t>
      </w:r>
      <w:r w:rsidRPr="00F45199">
        <w:t xml:space="preserve"> </w:t>
      </w:r>
      <w:r w:rsidR="00523571" w:rsidRPr="00F45199">
        <w:t>П</w:t>
      </w:r>
      <w:r w:rsidRPr="00F45199">
        <w:t>о мере про</w:t>
      </w:r>
      <w:r w:rsidR="00DF737D" w:rsidRPr="00F45199">
        <w:t>движения по внутренней полости</w:t>
      </w:r>
      <w:r w:rsidR="00523571" w:rsidRPr="00F45199">
        <w:t xml:space="preserve"> эта вода</w:t>
      </w:r>
      <w:r w:rsidRPr="00F45199">
        <w:t xml:space="preserve"> испаряется и п</w:t>
      </w:r>
      <w:r w:rsidR="00DF737D" w:rsidRPr="00F45199">
        <w:t>оступает в кольцевой коллектор</w:t>
      </w:r>
      <w:r w:rsidR="00523571" w:rsidRPr="00F45199">
        <w:t xml:space="preserve"> </w:t>
      </w:r>
      <w:r w:rsidR="00DF737D" w:rsidRPr="00F45199">
        <w:t>нижней части корпуса</w:t>
      </w:r>
      <w:r w:rsidR="00523571" w:rsidRPr="00F45199">
        <w:t>,</w:t>
      </w:r>
      <w:r w:rsidR="00DF737D" w:rsidRPr="00F45199">
        <w:t xml:space="preserve"> </w:t>
      </w:r>
      <w:r w:rsidRPr="00F45199">
        <w:t>соединен</w:t>
      </w:r>
      <w:r w:rsidR="00523571" w:rsidRPr="00F45199">
        <w:t>ный</w:t>
      </w:r>
      <w:r w:rsidR="00DF737D" w:rsidRPr="00F45199">
        <w:t xml:space="preserve"> трубопроводом с горелкой</w:t>
      </w:r>
      <w:r w:rsidRPr="00F45199">
        <w:t xml:space="preserve">. Такая схема присоединения кольцевых коллекторов обеспечивает подачу холодной воды в верхнюю, самую теплонапряженную часть корпуса реактора. Прохождение </w:t>
      </w:r>
      <w:r w:rsidR="00523571" w:rsidRPr="00F45199">
        <w:t xml:space="preserve">охлаждающей </w:t>
      </w:r>
      <w:r w:rsidRPr="00F45199">
        <w:t xml:space="preserve">воды во внутренней полости стенок корпуса </w:t>
      </w:r>
      <w:proofErr w:type="spellStart"/>
      <w:r w:rsidRPr="00F45199">
        <w:t>сонаправленно</w:t>
      </w:r>
      <w:proofErr w:type="spellEnd"/>
      <w:r w:rsidRPr="00F45199">
        <w:t xml:space="preserve"> газовому потоку</w:t>
      </w:r>
      <w:r w:rsidR="00DF737D" w:rsidRPr="00F45199">
        <w:t>, что</w:t>
      </w:r>
      <w:r w:rsidRPr="00F45199">
        <w:t xml:space="preserve"> обеспечивает равномерность теплосъема со стенок корпуса реактора. Часть воды/пара п</w:t>
      </w:r>
      <w:r w:rsidR="00DF737D" w:rsidRPr="00F45199">
        <w:t>оступает из внутренней полости</w:t>
      </w:r>
      <w:r w:rsidRPr="00F45199">
        <w:t xml:space="preserve"> </w:t>
      </w:r>
      <w:r w:rsidR="00523571" w:rsidRPr="00F45199">
        <w:t xml:space="preserve">стенок </w:t>
      </w:r>
      <w:r w:rsidR="00DF737D" w:rsidRPr="00F45199">
        <w:t>в пояс завесы</w:t>
      </w:r>
      <w:r w:rsidR="00523571" w:rsidRPr="00F45199">
        <w:t xml:space="preserve"> для создания пристеночного защитного слоя.</w:t>
      </w:r>
    </w:p>
    <w:p w:rsidR="003F1C3E" w:rsidRPr="00F45199" w:rsidRDefault="003F1C3E" w:rsidP="0034286C">
      <w:r w:rsidRPr="00F45199">
        <w:t xml:space="preserve">Изобретение позволяет снизить расход топлива установки </w:t>
      </w:r>
      <w:proofErr w:type="spellStart"/>
      <w:r w:rsidRPr="00F45199">
        <w:t>газогенерации</w:t>
      </w:r>
      <w:proofErr w:type="spellEnd"/>
      <w:r w:rsidRPr="00F45199">
        <w:t>, улучшить экологические показатели и повысить качество получаемого</w:t>
      </w:r>
      <w:r w:rsidR="00523571" w:rsidRPr="00F45199">
        <w:t xml:space="preserve"> </w:t>
      </w:r>
      <w:proofErr w:type="spellStart"/>
      <w:r w:rsidR="00523571" w:rsidRPr="00F45199">
        <w:t>синтех</w:t>
      </w:r>
      <w:proofErr w:type="spellEnd"/>
      <w:r w:rsidR="00523571" w:rsidRPr="00F45199">
        <w:t>-газа.</w:t>
      </w:r>
    </w:p>
    <w:p w:rsidR="00523571" w:rsidRPr="00F45199" w:rsidRDefault="00523571" w:rsidP="0034286C">
      <w:r w:rsidRPr="00F45199">
        <w:t>Недостатком предлагаем</w:t>
      </w:r>
      <w:r w:rsidR="00DD63A2" w:rsidRPr="00F45199">
        <w:t xml:space="preserve">ого устройства является его длина, а также высокое </w:t>
      </w:r>
      <w:proofErr w:type="spellStart"/>
      <w:r w:rsidR="00DD63A2" w:rsidRPr="00F45199">
        <w:t>сажеобразование</w:t>
      </w:r>
      <w:proofErr w:type="spellEnd"/>
      <w:r w:rsidR="00DD63A2" w:rsidRPr="00F45199">
        <w:t>. Оно является следствием неравномерности температур в поперечном сечении реактора из-за неравномерной (несимметричной) подачи компонентов и, следовательно, неполной гомогенизации смеси.</w:t>
      </w:r>
    </w:p>
    <w:p w:rsidR="005D028D" w:rsidRPr="00F45199" w:rsidRDefault="005D028D">
      <w:pPr>
        <w:widowControl/>
        <w:tabs>
          <w:tab w:val="clear" w:pos="1843"/>
        </w:tabs>
        <w:autoSpaceDE/>
        <w:autoSpaceDN/>
        <w:adjustRightInd/>
        <w:spacing w:after="160" w:line="259" w:lineRule="auto"/>
        <w:ind w:firstLine="0"/>
        <w:jc w:val="left"/>
      </w:pPr>
      <w:r w:rsidRPr="00F45199">
        <w:br w:type="page"/>
      </w:r>
    </w:p>
    <w:p w:rsidR="005D028D" w:rsidRPr="00F45199" w:rsidRDefault="005D028D" w:rsidP="005D028D">
      <w:pPr>
        <w:pStyle w:val="1"/>
        <w:numPr>
          <w:ilvl w:val="0"/>
          <w:numId w:val="0"/>
        </w:numPr>
        <w:ind w:left="1069"/>
      </w:pPr>
      <w:bookmarkStart w:id="24" w:name="_Toc529372356"/>
      <w:bookmarkStart w:id="25" w:name="_Toc529517939"/>
      <w:r w:rsidRPr="00F45199">
        <w:lastRenderedPageBreak/>
        <w:t>ЗАКЛЮЧЕНИЕ</w:t>
      </w:r>
      <w:bookmarkEnd w:id="24"/>
      <w:bookmarkEnd w:id="25"/>
    </w:p>
    <w:p w:rsidR="004C0F94" w:rsidRPr="00F45199" w:rsidRDefault="004C0F94" w:rsidP="004C0F94">
      <w:r w:rsidRPr="00F45199">
        <w:t>В данной работе был проведен патентный поиск в области разработки высокотемпературных реакторов парциального окисления и других устройств получения синтез-газа среди патентов Российской Федерации. В процессе работы был выполнен ряд задач:</w:t>
      </w:r>
    </w:p>
    <w:p w:rsidR="004C0F94" w:rsidRPr="00F45199" w:rsidRDefault="004C0F94" w:rsidP="004C0F94">
      <w:pPr>
        <w:pStyle w:val="a3"/>
        <w:numPr>
          <w:ilvl w:val="0"/>
          <w:numId w:val="7"/>
        </w:numPr>
      </w:pPr>
      <w:r w:rsidRPr="00F45199">
        <w:t>найдены патенты на устройства, близкие к рассматриваемому ВТР;</w:t>
      </w:r>
    </w:p>
    <w:p w:rsidR="004C0F94" w:rsidRPr="00F45199" w:rsidRDefault="004C0F94" w:rsidP="004C0F94">
      <w:pPr>
        <w:pStyle w:val="a3"/>
        <w:numPr>
          <w:ilvl w:val="0"/>
          <w:numId w:val="7"/>
        </w:numPr>
      </w:pPr>
      <w:r w:rsidRPr="00F45199">
        <w:t>изучены предлагаемые технические решения и принципиальные схемы;</w:t>
      </w:r>
    </w:p>
    <w:p w:rsidR="004C0F94" w:rsidRPr="00F45199" w:rsidRDefault="004C0F94" w:rsidP="004C0F94">
      <w:pPr>
        <w:pStyle w:val="a3"/>
        <w:numPr>
          <w:ilvl w:val="0"/>
          <w:numId w:val="7"/>
        </w:numPr>
      </w:pPr>
      <w:r w:rsidRPr="00F45199">
        <w:t>выделены достоинства и недостатки имеющихся предложений.</w:t>
      </w:r>
    </w:p>
    <w:p w:rsidR="004C0F94" w:rsidRPr="00F45199" w:rsidRDefault="004C0F94" w:rsidP="004C0F94">
      <w:r w:rsidRPr="00F45199">
        <w:t xml:space="preserve">На основе проведенного патентного поиска и выделения недостатков имеющихся предложений можно выделить ряд следующих рекомендаций к проработке предлагаемого ВТР. Важно, чтобы </w:t>
      </w:r>
      <w:r w:rsidR="00614BA6" w:rsidRPr="00F45199">
        <w:t>разрабатываемый ВТР</w:t>
      </w:r>
      <w:r w:rsidRPr="00F45199">
        <w:t>:</w:t>
      </w:r>
    </w:p>
    <w:p w:rsidR="004C0F94" w:rsidRPr="00F45199" w:rsidRDefault="00614BA6" w:rsidP="004C0F94">
      <w:pPr>
        <w:pStyle w:val="a3"/>
        <w:numPr>
          <w:ilvl w:val="0"/>
          <w:numId w:val="8"/>
        </w:numPr>
      </w:pPr>
      <w:r w:rsidRPr="00F45199">
        <w:t>имел как можно меньшую длину в продольном направлении, что облегчит компоновку установки</w:t>
      </w:r>
      <w:r w:rsidR="004C0F94" w:rsidRPr="00F45199">
        <w:t>;</w:t>
      </w:r>
    </w:p>
    <w:p w:rsidR="004C0F94" w:rsidRPr="00F45199" w:rsidRDefault="004C0F94" w:rsidP="004C0F94">
      <w:pPr>
        <w:pStyle w:val="a3"/>
        <w:numPr>
          <w:ilvl w:val="0"/>
          <w:numId w:val="8"/>
        </w:numPr>
      </w:pPr>
      <w:r w:rsidRPr="00F45199">
        <w:t>н</w:t>
      </w:r>
      <w:r w:rsidR="00614BA6" w:rsidRPr="00F45199">
        <w:t>е требовал наличия дополнительных внешних устройств для обеспечения своей работы;</w:t>
      </w:r>
    </w:p>
    <w:p w:rsidR="00614BA6" w:rsidRPr="00F45199" w:rsidRDefault="00614BA6" w:rsidP="004C0F94">
      <w:pPr>
        <w:pStyle w:val="a3"/>
        <w:numPr>
          <w:ilvl w:val="0"/>
          <w:numId w:val="8"/>
        </w:numPr>
      </w:pPr>
      <w:r w:rsidRPr="00F45199">
        <w:t>мог работать на как можно большем количестве углеводородного сырья;</w:t>
      </w:r>
    </w:p>
    <w:p w:rsidR="00614BA6" w:rsidRPr="00F45199" w:rsidRDefault="00614BA6" w:rsidP="004C0F94">
      <w:pPr>
        <w:pStyle w:val="a3"/>
        <w:numPr>
          <w:ilvl w:val="0"/>
          <w:numId w:val="8"/>
        </w:numPr>
      </w:pPr>
      <w:r w:rsidRPr="00F45199">
        <w:t>был максимально неприхотлив к качеству подаваемого сырья;</w:t>
      </w:r>
    </w:p>
    <w:p w:rsidR="00614BA6" w:rsidRPr="00F45199" w:rsidRDefault="00614BA6" w:rsidP="004C0F94">
      <w:pPr>
        <w:pStyle w:val="a3"/>
        <w:numPr>
          <w:ilvl w:val="0"/>
          <w:numId w:val="8"/>
        </w:numPr>
      </w:pPr>
      <w:r w:rsidRPr="00F45199">
        <w:t xml:space="preserve">обладал системой подавления </w:t>
      </w:r>
      <w:proofErr w:type="spellStart"/>
      <w:r w:rsidRPr="00F45199">
        <w:t>сажеобразования</w:t>
      </w:r>
      <w:proofErr w:type="spellEnd"/>
      <w:r w:rsidRPr="00F45199">
        <w:t>;</w:t>
      </w:r>
    </w:p>
    <w:p w:rsidR="00614BA6" w:rsidRPr="00F45199" w:rsidRDefault="00614BA6" w:rsidP="004C0F94">
      <w:pPr>
        <w:pStyle w:val="a3"/>
        <w:numPr>
          <w:ilvl w:val="0"/>
          <w:numId w:val="8"/>
        </w:numPr>
      </w:pPr>
      <w:r w:rsidRPr="00F45199">
        <w:t>предусматривал возможность простого и быстрого доступа к элементам для обслуживания.</w:t>
      </w:r>
    </w:p>
    <w:p w:rsidR="00684EC7" w:rsidRPr="00F45199" w:rsidRDefault="00614BA6" w:rsidP="00853B83">
      <w:pPr>
        <w:rPr>
          <w:lang w:eastAsia="ru-RU"/>
        </w:rPr>
      </w:pPr>
      <w:r w:rsidRPr="00F45199">
        <w:rPr>
          <w:lang w:eastAsia="ru-RU"/>
        </w:rPr>
        <w:t>Таким образом, были получены все необходимые данные, предусмотренные целью работы.</w:t>
      </w:r>
      <w:r w:rsidR="006739AF" w:rsidRPr="00F45199">
        <w:rPr>
          <w:lang w:eastAsia="ru-RU"/>
        </w:rPr>
        <w:t xml:space="preserve"> На основе полученных рекомендаций планируется разработать ряд схематических предложений конструктивного исполнения многоходового ВТР с внутренним парогенератором для дальнейшего анализа.</w:t>
      </w:r>
    </w:p>
    <w:p w:rsidR="005D028D" w:rsidRPr="00F45199" w:rsidRDefault="005D028D">
      <w:pPr>
        <w:widowControl/>
        <w:tabs>
          <w:tab w:val="clear" w:pos="1843"/>
        </w:tabs>
        <w:autoSpaceDE/>
        <w:autoSpaceDN/>
        <w:adjustRightInd/>
        <w:spacing w:after="160" w:line="259" w:lineRule="auto"/>
        <w:ind w:firstLine="0"/>
        <w:jc w:val="left"/>
        <w:rPr>
          <w:lang w:eastAsia="ru-RU"/>
        </w:rPr>
      </w:pPr>
      <w:r w:rsidRPr="00F45199">
        <w:rPr>
          <w:lang w:eastAsia="ru-RU"/>
        </w:rPr>
        <w:br w:type="page"/>
      </w:r>
    </w:p>
    <w:p w:rsidR="005D028D" w:rsidRPr="00F45199" w:rsidRDefault="005D028D" w:rsidP="005D028D">
      <w:pPr>
        <w:pStyle w:val="1"/>
        <w:numPr>
          <w:ilvl w:val="0"/>
          <w:numId w:val="0"/>
        </w:numPr>
        <w:ind w:left="1069"/>
      </w:pPr>
      <w:bookmarkStart w:id="26" w:name="_Toc529372357"/>
      <w:bookmarkStart w:id="27" w:name="_Toc529517940"/>
      <w:r w:rsidRPr="00F45199">
        <w:lastRenderedPageBreak/>
        <w:t>Список использованных источников</w:t>
      </w:r>
      <w:bookmarkEnd w:id="26"/>
      <w:bookmarkEnd w:id="27"/>
    </w:p>
    <w:p w:rsidR="00331775" w:rsidRPr="00F45199" w:rsidRDefault="00331775" w:rsidP="00BF42F1">
      <w:pPr>
        <w:pStyle w:val="a3"/>
        <w:numPr>
          <w:ilvl w:val="0"/>
          <w:numId w:val="6"/>
        </w:numPr>
        <w:ind w:left="567" w:hanging="425"/>
      </w:pPr>
      <w:r w:rsidRPr="00F45199">
        <w:t xml:space="preserve">Патент №2523824 РФ С01В 3/32 B01J 19/26 Устройство для получения синтез-газа / Филимонов Ю.Н., </w:t>
      </w:r>
      <w:proofErr w:type="spellStart"/>
      <w:r w:rsidRPr="00F45199">
        <w:t>Анискевич</w:t>
      </w:r>
      <w:proofErr w:type="spellEnd"/>
      <w:r w:rsidRPr="00F45199">
        <w:t xml:space="preserve"> Ю.В. и др., патентообладатель ООО «ВТР» - </w:t>
      </w:r>
      <w:proofErr w:type="spellStart"/>
      <w:r w:rsidRPr="00F45199">
        <w:t>заявл</w:t>
      </w:r>
      <w:proofErr w:type="spellEnd"/>
      <w:r w:rsidRPr="00F45199">
        <w:t xml:space="preserve">. №2012130048/05, 06.07.2012, </w:t>
      </w:r>
      <w:proofErr w:type="spellStart"/>
      <w:r w:rsidRPr="00F45199">
        <w:t>опубл</w:t>
      </w:r>
      <w:proofErr w:type="spellEnd"/>
      <w:r w:rsidRPr="00F45199">
        <w:t xml:space="preserve">. 27.07.2014, </w:t>
      </w:r>
      <w:proofErr w:type="spellStart"/>
      <w:r w:rsidRPr="00F45199">
        <w:t>бюл</w:t>
      </w:r>
      <w:proofErr w:type="spellEnd"/>
      <w:r w:rsidRPr="00F45199">
        <w:t>. №21</w:t>
      </w:r>
    </w:p>
    <w:p w:rsidR="001016E7" w:rsidRPr="00F45199" w:rsidRDefault="00C550F1" w:rsidP="00BF42F1">
      <w:pPr>
        <w:pStyle w:val="a3"/>
        <w:numPr>
          <w:ilvl w:val="0"/>
          <w:numId w:val="6"/>
        </w:numPr>
        <w:ind w:left="567" w:hanging="425"/>
      </w:pPr>
      <w:r w:rsidRPr="00F45199">
        <w:t>Патент</w:t>
      </w:r>
      <w:r w:rsidR="00A61B14" w:rsidRPr="00F45199">
        <w:t xml:space="preserve"> №2412109 </w:t>
      </w:r>
      <w:r w:rsidR="00A61B14" w:rsidRPr="00F45199">
        <w:rPr>
          <w:lang w:val="en-US"/>
        </w:rPr>
        <w:t>HA</w:t>
      </w:r>
      <w:r w:rsidR="00A61B14" w:rsidRPr="00F45199">
        <w:t xml:space="preserve"> </w:t>
      </w:r>
      <w:r w:rsidR="00A61B14" w:rsidRPr="00F45199">
        <w:rPr>
          <w:lang w:val="en-US"/>
        </w:rPr>
        <w:t>C</w:t>
      </w:r>
      <w:r w:rsidR="00A61B14" w:rsidRPr="00F45199">
        <w:t xml:space="preserve">1 </w:t>
      </w:r>
      <w:r w:rsidR="00A61B14" w:rsidRPr="00F45199">
        <w:rPr>
          <w:lang w:val="en-US"/>
        </w:rPr>
        <w:t>C</w:t>
      </w:r>
      <w:r w:rsidR="00A61B14" w:rsidRPr="00F45199">
        <w:t>01</w:t>
      </w:r>
      <w:r w:rsidR="00A61B14" w:rsidRPr="00F45199">
        <w:rPr>
          <w:lang w:val="en-US"/>
        </w:rPr>
        <w:t>B</w:t>
      </w:r>
      <w:r w:rsidR="00A61B14" w:rsidRPr="00F45199">
        <w:t xml:space="preserve"> 3/36 Способ одностадийного получения синтез-газа при горении и устройство для его осуществления /</w:t>
      </w:r>
      <w:r w:rsidR="00331775" w:rsidRPr="00F45199">
        <w:t xml:space="preserve"> </w:t>
      </w:r>
      <w:proofErr w:type="spellStart"/>
      <w:r w:rsidR="00A61B14" w:rsidRPr="00F45199">
        <w:t>Билера</w:t>
      </w:r>
      <w:proofErr w:type="spellEnd"/>
      <w:r w:rsidR="00A61B14" w:rsidRPr="00F45199">
        <w:t xml:space="preserve"> И.В., </w:t>
      </w:r>
      <w:proofErr w:type="spellStart"/>
      <w:r w:rsidR="00A61B14" w:rsidRPr="00F45199">
        <w:t>Колбановский</w:t>
      </w:r>
      <w:proofErr w:type="spellEnd"/>
      <w:r w:rsidR="00A61B14" w:rsidRPr="00F45199">
        <w:t xml:space="preserve"> Ю.А., </w:t>
      </w:r>
      <w:proofErr w:type="spellStart"/>
      <w:r w:rsidR="00A61B14" w:rsidRPr="00F45199">
        <w:t>Россихин</w:t>
      </w:r>
      <w:proofErr w:type="spellEnd"/>
      <w:r w:rsidR="00A61B14" w:rsidRPr="00F45199">
        <w:t xml:space="preserve"> И.В. и др., патентообладатель Институт нефтехимического синтеза им. А.В. Топчиева (ИНХС РАН) – заявка 2009129650/05, 04.08.2009, </w:t>
      </w:r>
      <w:proofErr w:type="spellStart"/>
      <w:r w:rsidR="00A61B14" w:rsidRPr="00F45199">
        <w:t>опубл</w:t>
      </w:r>
      <w:proofErr w:type="spellEnd"/>
      <w:r w:rsidR="00A61B14" w:rsidRPr="00F45199">
        <w:t xml:space="preserve">. 20.02.2011, </w:t>
      </w:r>
      <w:proofErr w:type="spellStart"/>
      <w:r w:rsidR="00A61B14" w:rsidRPr="00F45199">
        <w:t>бюл</w:t>
      </w:r>
      <w:proofErr w:type="spellEnd"/>
      <w:r w:rsidR="00A61B14" w:rsidRPr="00F45199">
        <w:t>. №5</w:t>
      </w:r>
    </w:p>
    <w:p w:rsidR="00BF42F1" w:rsidRPr="00F45199" w:rsidRDefault="00BF42F1" w:rsidP="00BF42F1">
      <w:pPr>
        <w:pStyle w:val="a3"/>
        <w:numPr>
          <w:ilvl w:val="0"/>
          <w:numId w:val="6"/>
        </w:numPr>
        <w:ind w:left="567" w:hanging="425"/>
      </w:pPr>
      <w:r w:rsidRPr="00F45199">
        <w:t xml:space="preserve">Патент №2361809 РФ С2 С01В 3/36 Способ получения синтез-газа и устройство для его осуществления / </w:t>
      </w:r>
      <w:proofErr w:type="spellStart"/>
      <w:r w:rsidRPr="00F45199">
        <w:t>Плаченов</w:t>
      </w:r>
      <w:proofErr w:type="spellEnd"/>
      <w:r w:rsidRPr="00F45199">
        <w:t xml:space="preserve"> Б.Т., </w:t>
      </w:r>
      <w:proofErr w:type="spellStart"/>
      <w:r w:rsidRPr="00F45199">
        <w:t>Барунин</w:t>
      </w:r>
      <w:proofErr w:type="spellEnd"/>
      <w:r w:rsidRPr="00F45199">
        <w:t xml:space="preserve"> А.А., </w:t>
      </w:r>
      <w:proofErr w:type="spellStart"/>
      <w:r w:rsidRPr="00F45199">
        <w:t>Винокурова</w:t>
      </w:r>
      <w:proofErr w:type="spellEnd"/>
      <w:r w:rsidRPr="00F45199">
        <w:t xml:space="preserve"> А.А. и др., патентообладатели </w:t>
      </w:r>
      <w:proofErr w:type="spellStart"/>
      <w:r w:rsidRPr="00F45199">
        <w:t>Плаченов</w:t>
      </w:r>
      <w:proofErr w:type="spellEnd"/>
      <w:r w:rsidRPr="00F45199">
        <w:t xml:space="preserve"> Б.Т., </w:t>
      </w:r>
      <w:proofErr w:type="spellStart"/>
      <w:r w:rsidRPr="00F45199">
        <w:t>Барунин</w:t>
      </w:r>
      <w:proofErr w:type="spellEnd"/>
      <w:r w:rsidRPr="00F45199">
        <w:t xml:space="preserve"> А.А., </w:t>
      </w:r>
      <w:proofErr w:type="spellStart"/>
      <w:r w:rsidRPr="00F45199">
        <w:t>Винокурова</w:t>
      </w:r>
      <w:proofErr w:type="spellEnd"/>
      <w:r w:rsidRPr="00F45199">
        <w:t xml:space="preserve"> А.А. и др. – заявка 2007136157/15, 25.09.2007, </w:t>
      </w:r>
      <w:proofErr w:type="spellStart"/>
      <w:r w:rsidRPr="00F45199">
        <w:t>опубл</w:t>
      </w:r>
      <w:proofErr w:type="spellEnd"/>
      <w:r w:rsidRPr="00F45199">
        <w:t xml:space="preserve">. 20.07.2009, </w:t>
      </w:r>
      <w:proofErr w:type="spellStart"/>
      <w:r w:rsidRPr="00F45199">
        <w:t>бюл</w:t>
      </w:r>
      <w:proofErr w:type="spellEnd"/>
      <w:r w:rsidRPr="00F45199">
        <w:t>. №20</w:t>
      </w:r>
    </w:p>
    <w:p w:rsidR="00C550F1" w:rsidRPr="00F45199" w:rsidRDefault="00BF42F1" w:rsidP="00BF42F1">
      <w:pPr>
        <w:pStyle w:val="a3"/>
        <w:numPr>
          <w:ilvl w:val="0"/>
          <w:numId w:val="6"/>
        </w:numPr>
        <w:ind w:left="567" w:hanging="425"/>
        <w:rPr>
          <w:rStyle w:val="a4"/>
          <w:color w:val="auto"/>
          <w:u w:val="none"/>
        </w:rPr>
      </w:pPr>
      <w:r w:rsidRPr="00F45199">
        <w:t xml:space="preserve">Патент №2320531 РФ С2 С01В 3/36 </w:t>
      </w:r>
      <w:r w:rsidRPr="00F45199">
        <w:rPr>
          <w:lang w:val="en-US"/>
        </w:rPr>
        <w:t>B</w:t>
      </w:r>
      <w:r w:rsidRPr="00F45199">
        <w:t>01</w:t>
      </w:r>
      <w:r w:rsidRPr="00F45199">
        <w:rPr>
          <w:lang w:val="en-US"/>
        </w:rPr>
        <w:t>J</w:t>
      </w:r>
      <w:r w:rsidRPr="00F45199">
        <w:t xml:space="preserve"> 7/00 Способ получения синтез-газа при горении и устройство для его осуществления / </w:t>
      </w:r>
      <w:proofErr w:type="spellStart"/>
      <w:r w:rsidRPr="00F45199">
        <w:t>Билера</w:t>
      </w:r>
      <w:proofErr w:type="spellEnd"/>
      <w:r w:rsidRPr="00F45199">
        <w:t xml:space="preserve"> И.В., </w:t>
      </w:r>
      <w:proofErr w:type="spellStart"/>
      <w:r w:rsidRPr="00F45199">
        <w:t>Колбановский</w:t>
      </w:r>
      <w:proofErr w:type="spellEnd"/>
      <w:r w:rsidRPr="00F45199">
        <w:t xml:space="preserve"> Ю.А., Петров С.К. и др., патентообладатель Институт нефтехимического синтеза им. А.В. Топчиева (ИНХС РАН) – заявка 2006115006/15, 04.05.2006, </w:t>
      </w:r>
      <w:proofErr w:type="spellStart"/>
      <w:r w:rsidRPr="00F45199">
        <w:t>опубл</w:t>
      </w:r>
      <w:proofErr w:type="spellEnd"/>
      <w:r w:rsidRPr="00F45199">
        <w:t xml:space="preserve">. 27.03.2008 </w:t>
      </w:r>
      <w:proofErr w:type="spellStart"/>
      <w:r w:rsidRPr="00F45199">
        <w:t>бюл</w:t>
      </w:r>
      <w:proofErr w:type="spellEnd"/>
      <w:r w:rsidRPr="00F45199">
        <w:t>. №9</w:t>
      </w:r>
      <w:r w:rsidR="00331775" w:rsidRPr="00F45199">
        <w:t xml:space="preserve"> </w:t>
      </w:r>
    </w:p>
    <w:p w:rsidR="00024F07" w:rsidRPr="00F45199" w:rsidRDefault="00BF42F1" w:rsidP="00BF42F1">
      <w:pPr>
        <w:pStyle w:val="a3"/>
        <w:numPr>
          <w:ilvl w:val="0"/>
          <w:numId w:val="6"/>
        </w:numPr>
        <w:ind w:left="567" w:hanging="425"/>
        <w:rPr>
          <w:rStyle w:val="a4"/>
          <w:color w:val="auto"/>
          <w:u w:val="none"/>
        </w:rPr>
      </w:pPr>
      <w:r w:rsidRPr="00F45199">
        <w:t xml:space="preserve">Патент №2168459 РФ С01В 3/36 F23D 14/62 коаксиальный смесительный элемент-горелка типа "гомогенизированный газ-газ" для камер сгорания высокопроизводительных генераторов синтез-газа / Кубиков В.Б., </w:t>
      </w:r>
      <w:proofErr w:type="spellStart"/>
      <w:r w:rsidRPr="00F45199">
        <w:t>Аджян</w:t>
      </w:r>
      <w:proofErr w:type="spellEnd"/>
      <w:r w:rsidRPr="00F45199">
        <w:t xml:space="preserve"> А.П., Егоров А.В. и др., патентообладатели Кубиков В.Б., </w:t>
      </w:r>
      <w:proofErr w:type="spellStart"/>
      <w:r w:rsidRPr="00F45199">
        <w:t>Аджян</w:t>
      </w:r>
      <w:proofErr w:type="spellEnd"/>
      <w:r w:rsidRPr="00F45199">
        <w:t xml:space="preserve"> А.П., Егоров А.В. и др. – </w:t>
      </w:r>
      <w:proofErr w:type="spellStart"/>
      <w:r w:rsidRPr="00F45199">
        <w:t>опубл</w:t>
      </w:r>
      <w:proofErr w:type="spellEnd"/>
      <w:r w:rsidRPr="00F45199">
        <w:t>. 10.06.2001</w:t>
      </w:r>
    </w:p>
    <w:p w:rsidR="00C550F1" w:rsidRPr="00F45199" w:rsidRDefault="00BF42F1" w:rsidP="00BF42F1">
      <w:pPr>
        <w:pStyle w:val="a3"/>
        <w:numPr>
          <w:ilvl w:val="0"/>
          <w:numId w:val="6"/>
        </w:numPr>
        <w:ind w:left="567" w:hanging="425"/>
      </w:pPr>
      <w:r w:rsidRPr="00F45199">
        <w:t xml:space="preserve">Патент № 2168460 РФ С01В 3/36 F23D 14/62 коаксиальный смесительный элемент-горелка типа "газ-газ" для камер сгорания высокопроизводительных генераторов синтез-газа / Кубиков В.Б., </w:t>
      </w:r>
      <w:proofErr w:type="spellStart"/>
      <w:r w:rsidRPr="00F45199">
        <w:t>Аджян</w:t>
      </w:r>
      <w:proofErr w:type="spellEnd"/>
      <w:r w:rsidRPr="00F45199">
        <w:t xml:space="preserve"> А.П., Егоров А.В. и др., патентообладатели Кубиков В.Б., </w:t>
      </w:r>
      <w:proofErr w:type="spellStart"/>
      <w:r w:rsidRPr="00F45199">
        <w:t>Аджян</w:t>
      </w:r>
      <w:proofErr w:type="spellEnd"/>
      <w:r w:rsidRPr="00F45199">
        <w:t xml:space="preserve"> А.П., </w:t>
      </w:r>
      <w:r w:rsidRPr="00F45199">
        <w:lastRenderedPageBreak/>
        <w:t xml:space="preserve">Егоров А.В. и др. – </w:t>
      </w:r>
      <w:proofErr w:type="spellStart"/>
      <w:r w:rsidRPr="00F45199">
        <w:t>опубл</w:t>
      </w:r>
      <w:proofErr w:type="spellEnd"/>
      <w:r w:rsidRPr="00F45199">
        <w:t xml:space="preserve">. 10.06.2001 </w:t>
      </w:r>
    </w:p>
    <w:p w:rsidR="00BF42F1" w:rsidRPr="00F45199" w:rsidRDefault="00BF42F1" w:rsidP="00BF42F1">
      <w:pPr>
        <w:pStyle w:val="a3"/>
        <w:numPr>
          <w:ilvl w:val="0"/>
          <w:numId w:val="6"/>
        </w:numPr>
        <w:ind w:left="567" w:hanging="425"/>
      </w:pPr>
      <w:r w:rsidRPr="00F45199">
        <w:t xml:space="preserve">Патент №2521377 РФ С2 С01В 3/36 Способ получения синтез газа / Филимонов Ю.Н., </w:t>
      </w:r>
      <w:proofErr w:type="spellStart"/>
      <w:r w:rsidRPr="00F45199">
        <w:t>Анискевич</w:t>
      </w:r>
      <w:proofErr w:type="spellEnd"/>
      <w:r w:rsidRPr="00F45199">
        <w:t xml:space="preserve"> Ю.В., </w:t>
      </w:r>
      <w:proofErr w:type="spellStart"/>
      <w:r w:rsidRPr="00F45199">
        <w:t>Красник</w:t>
      </w:r>
      <w:proofErr w:type="spellEnd"/>
      <w:r w:rsidRPr="00F45199">
        <w:t xml:space="preserve"> В.В. и др., патентообладатель Общество с ограниченной ответственностью «ВТР» – заявка 2012127264/05, 25.06.2012, </w:t>
      </w:r>
      <w:proofErr w:type="spellStart"/>
      <w:r w:rsidRPr="00F45199">
        <w:t>опубл</w:t>
      </w:r>
      <w:proofErr w:type="spellEnd"/>
      <w:r w:rsidRPr="00F45199">
        <w:t xml:space="preserve">. 27.12.2013 </w:t>
      </w:r>
      <w:proofErr w:type="spellStart"/>
      <w:r w:rsidRPr="00F45199">
        <w:t>бюл</w:t>
      </w:r>
      <w:proofErr w:type="spellEnd"/>
      <w:r w:rsidRPr="00F45199">
        <w:t>. №18</w:t>
      </w:r>
    </w:p>
    <w:p w:rsidR="00E2250B" w:rsidRPr="00F45199" w:rsidRDefault="00331775" w:rsidP="00BF42F1">
      <w:pPr>
        <w:pStyle w:val="a3"/>
        <w:numPr>
          <w:ilvl w:val="0"/>
          <w:numId w:val="6"/>
        </w:numPr>
        <w:ind w:left="567" w:hanging="425"/>
      </w:pPr>
      <w:r w:rsidRPr="00F45199">
        <w:t>Реактор для получения синтез-газа: пат. 2392297 РФ: МПК С10J 3/34 /Филимонов Ю.Н., Прохоров Н.С., Ченцов М.С., Савченко Г.Б., Соколов В.С.; патентообладатель ОАО «ЦКБ морской техники «Рубин». - №2008151301/15; заявл.23.12.20</w:t>
      </w:r>
      <w:r w:rsidR="00BF42F1" w:rsidRPr="00F45199">
        <w:t xml:space="preserve">08; </w:t>
      </w:r>
      <w:proofErr w:type="spellStart"/>
      <w:r w:rsidR="00BF42F1" w:rsidRPr="00F45199">
        <w:t>опубл</w:t>
      </w:r>
      <w:proofErr w:type="spellEnd"/>
      <w:r w:rsidR="00BF42F1" w:rsidRPr="00F45199">
        <w:t xml:space="preserve">. 20.06.2010, </w:t>
      </w:r>
      <w:proofErr w:type="spellStart"/>
      <w:r w:rsidR="00BF42F1" w:rsidRPr="00F45199">
        <w:t>Бюл</w:t>
      </w:r>
      <w:proofErr w:type="spellEnd"/>
      <w:r w:rsidR="00BF42F1" w:rsidRPr="00F45199">
        <w:t>. №17</w:t>
      </w:r>
    </w:p>
    <w:sectPr w:rsidR="00E2250B" w:rsidRPr="00F45199" w:rsidSect="007172CC">
      <w:footerReference w:type="default" r:id="rId17"/>
      <w:footerReference w:type="first" r:id="rId1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C21" w:rsidRDefault="00C50C21" w:rsidP="00BF42F1">
      <w:pPr>
        <w:spacing w:line="240" w:lineRule="auto"/>
      </w:pPr>
      <w:r>
        <w:separator/>
      </w:r>
    </w:p>
  </w:endnote>
  <w:endnote w:type="continuationSeparator" w:id="0">
    <w:p w:rsidR="00C50C21" w:rsidRDefault="00C50C21" w:rsidP="00BF42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988267"/>
      <w:docPartObj>
        <w:docPartGallery w:val="Page Numbers (Bottom of Page)"/>
        <w:docPartUnique/>
      </w:docPartObj>
    </w:sdtPr>
    <w:sdtEndPr/>
    <w:sdtContent>
      <w:p w:rsidR="00BF42F1" w:rsidRDefault="00BF42F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2CC">
          <w:rPr>
            <w:noProof/>
          </w:rPr>
          <w:t>21</w:t>
        </w:r>
        <w:r>
          <w:fldChar w:fldCharType="end"/>
        </w:r>
      </w:p>
    </w:sdtContent>
  </w:sdt>
  <w:p w:rsidR="00BF42F1" w:rsidRDefault="00BF42F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2CC" w:rsidRDefault="007172CC">
    <w:pPr>
      <w:pStyle w:val="ac"/>
      <w:jc w:val="center"/>
    </w:pPr>
  </w:p>
  <w:p w:rsidR="007172CC" w:rsidRDefault="007172C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C21" w:rsidRDefault="00C50C21" w:rsidP="00BF42F1">
      <w:pPr>
        <w:spacing w:line="240" w:lineRule="auto"/>
      </w:pPr>
      <w:r>
        <w:separator/>
      </w:r>
    </w:p>
  </w:footnote>
  <w:footnote w:type="continuationSeparator" w:id="0">
    <w:p w:rsidR="00C50C21" w:rsidRDefault="00C50C21" w:rsidP="00BF42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8129A"/>
    <w:multiLevelType w:val="hybridMultilevel"/>
    <w:tmpl w:val="16008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85464"/>
    <w:multiLevelType w:val="hybridMultilevel"/>
    <w:tmpl w:val="99A608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3706BB"/>
    <w:multiLevelType w:val="hybridMultilevel"/>
    <w:tmpl w:val="C302B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94434"/>
    <w:multiLevelType w:val="hybridMultilevel"/>
    <w:tmpl w:val="6220C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934AB3"/>
    <w:multiLevelType w:val="hybridMultilevel"/>
    <w:tmpl w:val="D5968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A8A6CA2"/>
    <w:multiLevelType w:val="hybridMultilevel"/>
    <w:tmpl w:val="C2FCC9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78C1131"/>
    <w:multiLevelType w:val="multilevel"/>
    <w:tmpl w:val="EA72D60A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E9D1512"/>
    <w:multiLevelType w:val="hybridMultilevel"/>
    <w:tmpl w:val="16008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87"/>
    <w:rsid w:val="00001ABC"/>
    <w:rsid w:val="00007266"/>
    <w:rsid w:val="00024F07"/>
    <w:rsid w:val="00056E53"/>
    <w:rsid w:val="001016E7"/>
    <w:rsid w:val="001C768A"/>
    <w:rsid w:val="002169EE"/>
    <w:rsid w:val="0026603A"/>
    <w:rsid w:val="002A7F6B"/>
    <w:rsid w:val="002C27FD"/>
    <w:rsid w:val="002D40B5"/>
    <w:rsid w:val="002E5920"/>
    <w:rsid w:val="00331775"/>
    <w:rsid w:val="0034286C"/>
    <w:rsid w:val="00365867"/>
    <w:rsid w:val="003D2561"/>
    <w:rsid w:val="003D3472"/>
    <w:rsid w:val="003F1C3E"/>
    <w:rsid w:val="003F7987"/>
    <w:rsid w:val="004437C2"/>
    <w:rsid w:val="00453A08"/>
    <w:rsid w:val="00466663"/>
    <w:rsid w:val="004930B4"/>
    <w:rsid w:val="004C0F94"/>
    <w:rsid w:val="00523571"/>
    <w:rsid w:val="00591A00"/>
    <w:rsid w:val="005935F2"/>
    <w:rsid w:val="005D028D"/>
    <w:rsid w:val="005F1033"/>
    <w:rsid w:val="005F5247"/>
    <w:rsid w:val="0060550C"/>
    <w:rsid w:val="00614BA6"/>
    <w:rsid w:val="006713CA"/>
    <w:rsid w:val="006739AF"/>
    <w:rsid w:val="00684EC7"/>
    <w:rsid w:val="006B5741"/>
    <w:rsid w:val="006C3526"/>
    <w:rsid w:val="006D26C5"/>
    <w:rsid w:val="006D3323"/>
    <w:rsid w:val="007172CC"/>
    <w:rsid w:val="00722283"/>
    <w:rsid w:val="00773491"/>
    <w:rsid w:val="00780005"/>
    <w:rsid w:val="008305E6"/>
    <w:rsid w:val="00836852"/>
    <w:rsid w:val="00842820"/>
    <w:rsid w:val="00853B83"/>
    <w:rsid w:val="00866902"/>
    <w:rsid w:val="00867845"/>
    <w:rsid w:val="008C1476"/>
    <w:rsid w:val="00935E27"/>
    <w:rsid w:val="00A60C46"/>
    <w:rsid w:val="00A61B14"/>
    <w:rsid w:val="00AC625B"/>
    <w:rsid w:val="00B00396"/>
    <w:rsid w:val="00B90807"/>
    <w:rsid w:val="00BF42F1"/>
    <w:rsid w:val="00C0259D"/>
    <w:rsid w:val="00C50C21"/>
    <w:rsid w:val="00C550F1"/>
    <w:rsid w:val="00C80B96"/>
    <w:rsid w:val="00CC2068"/>
    <w:rsid w:val="00D322D5"/>
    <w:rsid w:val="00D74515"/>
    <w:rsid w:val="00DA6DF8"/>
    <w:rsid w:val="00DC1D9C"/>
    <w:rsid w:val="00DD63A2"/>
    <w:rsid w:val="00DE6EA1"/>
    <w:rsid w:val="00DF737D"/>
    <w:rsid w:val="00E20B53"/>
    <w:rsid w:val="00E21954"/>
    <w:rsid w:val="00E2250B"/>
    <w:rsid w:val="00E6245E"/>
    <w:rsid w:val="00EB7F84"/>
    <w:rsid w:val="00ED1FB4"/>
    <w:rsid w:val="00EE54F6"/>
    <w:rsid w:val="00F213B2"/>
    <w:rsid w:val="00F4001F"/>
    <w:rsid w:val="00F45199"/>
    <w:rsid w:val="00F617EE"/>
    <w:rsid w:val="00F85EFE"/>
    <w:rsid w:val="00FA166C"/>
    <w:rsid w:val="00FA63D4"/>
    <w:rsid w:val="00FC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204F"/>
  <w15:chartTrackingRefBased/>
  <w15:docId w15:val="{67D8032F-C768-48F1-BE9D-D3F22DDB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B83"/>
    <w:pPr>
      <w:widowControl w:val="0"/>
      <w:tabs>
        <w:tab w:val="left" w:pos="1843"/>
      </w:tabs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5D028D"/>
    <w:pPr>
      <w:numPr>
        <w:numId w:val="5"/>
      </w:numPr>
      <w:spacing w:before="100" w:beforeAutospacing="1" w:after="100" w:afterAutospacing="1" w:line="240" w:lineRule="auto"/>
      <w:jc w:val="center"/>
      <w:outlineLvl w:val="0"/>
    </w:pPr>
    <w:rPr>
      <w:rFonts w:eastAsia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1"/>
    <w:next w:val="a"/>
    <w:link w:val="20"/>
    <w:uiPriority w:val="9"/>
    <w:unhideWhenUsed/>
    <w:qFormat/>
    <w:rsid w:val="005D028D"/>
    <w:pPr>
      <w:numPr>
        <w:ilvl w:val="1"/>
      </w:numPr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5D0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EC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16E7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C2068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D028D"/>
    <w:rPr>
      <w:rFonts w:ascii="Times New Roman" w:eastAsia="Times New Roman" w:hAnsi="Times New Roman" w:cs="Times New Roman"/>
      <w:b/>
      <w:bCs/>
      <w:kern w:val="36"/>
      <w:sz w:val="32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EB7F84"/>
    <w:pPr>
      <w:widowControl/>
      <w:tabs>
        <w:tab w:val="clear" w:pos="1843"/>
      </w:tabs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ptx2">
    <w:name w:val="ptx2"/>
    <w:basedOn w:val="a"/>
    <w:rsid w:val="002E5920"/>
    <w:pPr>
      <w:widowControl/>
      <w:tabs>
        <w:tab w:val="clear" w:pos="1843"/>
      </w:tabs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028D"/>
    <w:rPr>
      <w:rFonts w:ascii="Times New Roman" w:eastAsia="Times New Roman" w:hAnsi="Times New Roman" w:cs="Times New Roman"/>
      <w:b/>
      <w:bCs/>
      <w:kern w:val="36"/>
      <w:sz w:val="32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02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TOC Heading"/>
    <w:basedOn w:val="1"/>
    <w:next w:val="a"/>
    <w:uiPriority w:val="39"/>
    <w:unhideWhenUsed/>
    <w:qFormat/>
    <w:rsid w:val="00AC625B"/>
    <w:pPr>
      <w:keepNext/>
      <w:keepLines/>
      <w:widowControl/>
      <w:numPr>
        <w:numId w:val="0"/>
      </w:numPr>
      <w:tabs>
        <w:tab w:val="clear" w:pos="1843"/>
      </w:tabs>
      <w:autoSpaceDE/>
      <w:autoSpaceDN/>
      <w:adjustRightInd/>
      <w:spacing w:before="240" w:beforeAutospacing="0" w:after="0" w:afterAutospacing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C625B"/>
    <w:pPr>
      <w:tabs>
        <w:tab w:val="clear" w:pos="1843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C625B"/>
    <w:pPr>
      <w:tabs>
        <w:tab w:val="clear" w:pos="1843"/>
      </w:tabs>
      <w:spacing w:after="100"/>
      <w:ind w:left="280"/>
    </w:pPr>
  </w:style>
  <w:style w:type="paragraph" w:styleId="a8">
    <w:name w:val="caption"/>
    <w:basedOn w:val="a"/>
    <w:next w:val="a"/>
    <w:uiPriority w:val="35"/>
    <w:unhideWhenUsed/>
    <w:qFormat/>
    <w:rsid w:val="00001AB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a9">
    <w:name w:val="Table Grid"/>
    <w:basedOn w:val="a1"/>
    <w:uiPriority w:val="39"/>
    <w:rsid w:val="00773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F42F1"/>
    <w:pPr>
      <w:tabs>
        <w:tab w:val="clear" w:pos="1843"/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42F1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BF42F1"/>
    <w:pPr>
      <w:tabs>
        <w:tab w:val="clear" w:pos="1843"/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F42F1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hdphoto" Target="media/hdphoto1.wdp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D50A9-05CD-4A85-A24B-52B92669E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22</Pages>
  <Words>4144</Words>
  <Characters>23621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Цыганова В.Д.</dc:creator>
  <cp:keywords/>
  <dc:description/>
  <cp:lastModifiedBy>Цыганова В.Д.</cp:lastModifiedBy>
  <cp:revision>39</cp:revision>
  <dcterms:created xsi:type="dcterms:W3CDTF">2018-10-26T14:59:00Z</dcterms:created>
  <dcterms:modified xsi:type="dcterms:W3CDTF">2018-11-14T19:06:00Z</dcterms:modified>
</cp:coreProperties>
</file>