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30" w:type="dxa"/>
        <w:tblInd w:w="-7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65"/>
        <w:gridCol w:w="434"/>
        <w:gridCol w:w="236"/>
        <w:gridCol w:w="844"/>
        <w:gridCol w:w="282"/>
        <w:gridCol w:w="6869"/>
      </w:tblGrid>
      <w:tr w:rsidR="00105797" w:rsidTr="00105797">
        <w:trPr>
          <w:cantSplit/>
          <w:trHeight w:val="277"/>
        </w:trPr>
        <w:tc>
          <w:tcPr>
            <w:tcW w:w="1265" w:type="dxa"/>
            <w:vMerge w:val="restart"/>
            <w:tcBorders>
              <w:top w:val="single" w:sz="6" w:space="0" w:color="auto"/>
              <w:left w:val="single" w:sz="6" w:space="0" w:color="auto"/>
              <w:bottom w:val="single" w:sz="6" w:space="0" w:color="auto"/>
              <w:right w:val="single" w:sz="6" w:space="0" w:color="auto"/>
            </w:tcBorders>
            <w:hideMark/>
          </w:tcPr>
          <w:p w:rsidR="00105797" w:rsidRDefault="00105797">
            <w:pPr>
              <w:mirrorIndents/>
              <w:jc w:val="center"/>
              <w:rPr>
                <w:i/>
                <w:sz w:val="22"/>
                <w:szCs w:val="22"/>
              </w:rPr>
            </w:pPr>
            <w:bookmarkStart w:id="0" w:name="_Toc119910692"/>
            <w:r>
              <w:rPr>
                <w:i/>
                <w:noProof/>
              </w:rPr>
              <w:drawing>
                <wp:inline distT="0" distB="0" distL="0" distR="0" wp14:anchorId="2D393B31" wp14:editId="07A07FFA">
                  <wp:extent cx="581025" cy="819150"/>
                  <wp:effectExtent l="0" t="0" r="9525"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voenme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819150"/>
                          </a:xfrm>
                          <a:prstGeom prst="rect">
                            <a:avLst/>
                          </a:prstGeom>
                          <a:noFill/>
                          <a:ln>
                            <a:noFill/>
                          </a:ln>
                        </pic:spPr>
                      </pic:pic>
                    </a:graphicData>
                  </a:graphic>
                </wp:inline>
              </w:drawing>
            </w:r>
          </w:p>
        </w:tc>
        <w:tc>
          <w:tcPr>
            <w:tcW w:w="8665" w:type="dxa"/>
            <w:gridSpan w:val="5"/>
            <w:tcBorders>
              <w:top w:val="single" w:sz="6" w:space="0" w:color="auto"/>
              <w:left w:val="single" w:sz="6" w:space="0" w:color="auto"/>
              <w:bottom w:val="single" w:sz="6" w:space="0" w:color="auto"/>
              <w:right w:val="single" w:sz="6" w:space="0" w:color="auto"/>
            </w:tcBorders>
            <w:vAlign w:val="center"/>
            <w:hideMark/>
          </w:tcPr>
          <w:p w:rsidR="00105797" w:rsidRDefault="00105797">
            <w:pPr>
              <w:mirrorIndents/>
              <w:jc w:val="center"/>
              <w:rPr>
                <w:sz w:val="18"/>
              </w:rPr>
            </w:pPr>
            <w:r>
              <w:rPr>
                <w:sz w:val="18"/>
              </w:rPr>
              <w:t>МИНОБРНАУКИ РОССИИ</w:t>
            </w:r>
          </w:p>
          <w:p w:rsidR="00105797" w:rsidRDefault="00105797">
            <w:pPr>
              <w:mirrorIndents/>
              <w:jc w:val="center"/>
              <w:rPr>
                <w:sz w:val="18"/>
                <w:szCs w:val="20"/>
              </w:rPr>
            </w:pPr>
            <w:r>
              <w:rPr>
                <w:sz w:val="18"/>
                <w:szCs w:val="20"/>
              </w:rPr>
              <w:t xml:space="preserve">федеральное государственное бюджетное образовательное учреждение </w:t>
            </w:r>
          </w:p>
          <w:p w:rsidR="00105797" w:rsidRDefault="00105797">
            <w:pPr>
              <w:mirrorIndents/>
              <w:jc w:val="center"/>
              <w:rPr>
                <w:sz w:val="18"/>
                <w:szCs w:val="20"/>
              </w:rPr>
            </w:pPr>
            <w:r>
              <w:rPr>
                <w:sz w:val="18"/>
                <w:szCs w:val="20"/>
              </w:rPr>
              <w:t>высшего образования</w:t>
            </w:r>
          </w:p>
          <w:p w:rsidR="00105797" w:rsidRDefault="00105797">
            <w:pPr>
              <w:mirrorIndents/>
              <w:jc w:val="center"/>
              <w:rPr>
                <w:b/>
                <w:sz w:val="18"/>
                <w:szCs w:val="20"/>
              </w:rPr>
            </w:pPr>
            <w:r>
              <w:rPr>
                <w:b/>
                <w:sz w:val="18"/>
                <w:szCs w:val="20"/>
              </w:rPr>
              <w:t xml:space="preserve">«Балтийский государственный технический университет «ВОЕНМЕХ» им. Д.Ф. Устинова» </w:t>
            </w:r>
          </w:p>
          <w:p w:rsidR="00105797" w:rsidRDefault="00105797">
            <w:pPr>
              <w:mirrorIndents/>
              <w:jc w:val="center"/>
              <w:rPr>
                <w:b/>
                <w:sz w:val="22"/>
                <w:szCs w:val="22"/>
              </w:rPr>
            </w:pPr>
            <w:r>
              <w:rPr>
                <w:b/>
                <w:sz w:val="18"/>
                <w:szCs w:val="20"/>
              </w:rPr>
              <w:t>(БГТУ «ВОЕНМЕХ» им. Д.Ф. Устинова»)</w:t>
            </w:r>
          </w:p>
        </w:tc>
      </w:tr>
      <w:tr w:rsidR="00105797" w:rsidTr="00105797">
        <w:trPr>
          <w:cantSplit/>
          <w:trHeight w:val="276"/>
        </w:trPr>
        <w:tc>
          <w:tcPr>
            <w:tcW w:w="1265" w:type="dxa"/>
            <w:vMerge/>
            <w:tcBorders>
              <w:top w:val="single" w:sz="6" w:space="0" w:color="auto"/>
              <w:left w:val="single" w:sz="6" w:space="0" w:color="auto"/>
              <w:bottom w:val="single" w:sz="6" w:space="0" w:color="auto"/>
              <w:right w:val="single" w:sz="6" w:space="0" w:color="auto"/>
            </w:tcBorders>
            <w:vAlign w:val="center"/>
            <w:hideMark/>
          </w:tcPr>
          <w:p w:rsidR="00105797" w:rsidRDefault="00105797">
            <w:pPr>
              <w:rPr>
                <w:i/>
                <w:sz w:val="22"/>
                <w:szCs w:val="22"/>
                <w:lang w:eastAsia="en-US"/>
              </w:rPr>
            </w:pPr>
          </w:p>
        </w:tc>
        <w:tc>
          <w:tcPr>
            <w:tcW w:w="8665" w:type="dxa"/>
            <w:gridSpan w:val="5"/>
            <w:tcBorders>
              <w:top w:val="single" w:sz="6" w:space="0" w:color="auto"/>
              <w:left w:val="single" w:sz="6" w:space="0" w:color="auto"/>
              <w:bottom w:val="single" w:sz="6" w:space="0" w:color="auto"/>
              <w:right w:val="single" w:sz="6" w:space="0" w:color="auto"/>
            </w:tcBorders>
            <w:vAlign w:val="center"/>
            <w:hideMark/>
          </w:tcPr>
          <w:p w:rsidR="00105797" w:rsidRDefault="00105797">
            <w:pPr>
              <w:mirrorIndents/>
              <w:jc w:val="center"/>
              <w:rPr>
                <w:szCs w:val="21"/>
              </w:rPr>
            </w:pPr>
            <w:r>
              <w:rPr>
                <w:szCs w:val="21"/>
              </w:rPr>
              <w:t>БГТУ.СМК-Ф-4.2-К5-02</w:t>
            </w:r>
          </w:p>
        </w:tc>
      </w:tr>
      <w:tr w:rsidR="00105797" w:rsidTr="001723F8">
        <w:trPr>
          <w:trHeight w:val="371"/>
        </w:trPr>
        <w:tc>
          <w:tcPr>
            <w:tcW w:w="1699" w:type="dxa"/>
            <w:gridSpan w:val="2"/>
            <w:tcBorders>
              <w:top w:val="nil"/>
              <w:left w:val="nil"/>
              <w:bottom w:val="nil"/>
              <w:right w:val="nil"/>
            </w:tcBorders>
            <w:vAlign w:val="bottom"/>
          </w:tcPr>
          <w:p w:rsidR="00105797" w:rsidRDefault="00105797">
            <w:pPr>
              <w:mirrorIndents/>
              <w:rPr>
                <w:szCs w:val="22"/>
              </w:rPr>
            </w:pPr>
          </w:p>
          <w:p w:rsidR="00105797" w:rsidRDefault="00105797">
            <w:pPr>
              <w:mirrorIndents/>
            </w:pPr>
            <w:r>
              <w:t>Факультет</w:t>
            </w:r>
          </w:p>
        </w:tc>
        <w:tc>
          <w:tcPr>
            <w:tcW w:w="236" w:type="dxa"/>
            <w:tcBorders>
              <w:top w:val="nil"/>
              <w:left w:val="nil"/>
              <w:bottom w:val="nil"/>
              <w:right w:val="nil"/>
            </w:tcBorders>
            <w:vAlign w:val="bottom"/>
          </w:tcPr>
          <w:p w:rsidR="00105797" w:rsidRDefault="00105797">
            <w:pPr>
              <w:ind w:left="-125" w:right="-250"/>
              <w:contextualSpacing/>
              <w:mirrorIndents/>
              <w:rPr>
                <w:sz w:val="16"/>
              </w:rPr>
            </w:pPr>
          </w:p>
        </w:tc>
        <w:tc>
          <w:tcPr>
            <w:tcW w:w="844" w:type="dxa"/>
            <w:tcBorders>
              <w:top w:val="nil"/>
              <w:left w:val="nil"/>
              <w:bottom w:val="single" w:sz="4" w:space="0" w:color="auto"/>
              <w:right w:val="nil"/>
            </w:tcBorders>
            <w:vAlign w:val="bottom"/>
            <w:hideMark/>
          </w:tcPr>
          <w:p w:rsidR="00105797" w:rsidRDefault="00105797">
            <w:pPr>
              <w:mirrorIndents/>
            </w:pPr>
            <w:r>
              <w:t>О</w:t>
            </w:r>
          </w:p>
        </w:tc>
        <w:tc>
          <w:tcPr>
            <w:tcW w:w="282" w:type="dxa"/>
            <w:tcBorders>
              <w:top w:val="nil"/>
              <w:left w:val="nil"/>
              <w:bottom w:val="nil"/>
              <w:right w:val="nil"/>
            </w:tcBorders>
            <w:vAlign w:val="bottom"/>
          </w:tcPr>
          <w:p w:rsidR="00105797" w:rsidRDefault="00105797">
            <w:pPr>
              <w:mirrorIndents/>
              <w:rPr>
                <w:sz w:val="14"/>
              </w:rPr>
            </w:pPr>
          </w:p>
        </w:tc>
        <w:tc>
          <w:tcPr>
            <w:tcW w:w="6869" w:type="dxa"/>
            <w:tcBorders>
              <w:top w:val="nil"/>
              <w:left w:val="nil"/>
              <w:bottom w:val="single" w:sz="4" w:space="0" w:color="auto"/>
              <w:right w:val="nil"/>
            </w:tcBorders>
            <w:vAlign w:val="bottom"/>
            <w:hideMark/>
          </w:tcPr>
          <w:p w:rsidR="00105797" w:rsidRDefault="00105797">
            <w:pPr>
              <w:mirrorIndents/>
            </w:pPr>
            <w:r>
              <w:t>Естественнонаучный</w:t>
            </w:r>
          </w:p>
        </w:tc>
      </w:tr>
      <w:tr w:rsidR="00105797" w:rsidTr="001723F8">
        <w:trPr>
          <w:trHeight w:val="130"/>
        </w:trPr>
        <w:tc>
          <w:tcPr>
            <w:tcW w:w="1699" w:type="dxa"/>
            <w:gridSpan w:val="2"/>
            <w:tcBorders>
              <w:top w:val="nil"/>
              <w:left w:val="nil"/>
              <w:bottom w:val="nil"/>
              <w:right w:val="nil"/>
            </w:tcBorders>
            <w:vAlign w:val="bottom"/>
          </w:tcPr>
          <w:p w:rsidR="00105797" w:rsidRDefault="00105797">
            <w:pPr>
              <w:mirrorIndents/>
              <w:rPr>
                <w:sz w:val="16"/>
              </w:rPr>
            </w:pPr>
          </w:p>
        </w:tc>
        <w:tc>
          <w:tcPr>
            <w:tcW w:w="236" w:type="dxa"/>
            <w:tcBorders>
              <w:top w:val="nil"/>
              <w:left w:val="nil"/>
              <w:bottom w:val="nil"/>
              <w:right w:val="nil"/>
            </w:tcBorders>
            <w:vAlign w:val="bottom"/>
          </w:tcPr>
          <w:p w:rsidR="00105797" w:rsidRDefault="00105797">
            <w:pPr>
              <w:ind w:left="-125" w:right="-250"/>
              <w:contextualSpacing/>
              <w:mirrorIndents/>
              <w:rPr>
                <w:sz w:val="16"/>
              </w:rPr>
            </w:pPr>
          </w:p>
        </w:tc>
        <w:tc>
          <w:tcPr>
            <w:tcW w:w="844" w:type="dxa"/>
            <w:tcBorders>
              <w:top w:val="single" w:sz="4" w:space="0" w:color="auto"/>
              <w:left w:val="nil"/>
              <w:bottom w:val="nil"/>
              <w:right w:val="nil"/>
            </w:tcBorders>
            <w:vAlign w:val="bottom"/>
            <w:hideMark/>
          </w:tcPr>
          <w:p w:rsidR="00105797" w:rsidRDefault="00105797">
            <w:pPr>
              <w:mirrorIndents/>
              <w:rPr>
                <w:sz w:val="16"/>
              </w:rPr>
            </w:pPr>
            <w:r>
              <w:rPr>
                <w:sz w:val="16"/>
              </w:rPr>
              <w:t>шифр</w:t>
            </w:r>
          </w:p>
        </w:tc>
        <w:tc>
          <w:tcPr>
            <w:tcW w:w="282" w:type="dxa"/>
            <w:tcBorders>
              <w:top w:val="nil"/>
              <w:left w:val="nil"/>
              <w:bottom w:val="nil"/>
              <w:right w:val="nil"/>
            </w:tcBorders>
            <w:vAlign w:val="bottom"/>
          </w:tcPr>
          <w:p w:rsidR="00105797" w:rsidRDefault="00105797">
            <w:pPr>
              <w:mirrorIndents/>
              <w:rPr>
                <w:sz w:val="16"/>
              </w:rPr>
            </w:pPr>
          </w:p>
        </w:tc>
        <w:tc>
          <w:tcPr>
            <w:tcW w:w="6869" w:type="dxa"/>
            <w:tcBorders>
              <w:top w:val="single" w:sz="4" w:space="0" w:color="auto"/>
              <w:left w:val="nil"/>
              <w:bottom w:val="nil"/>
              <w:right w:val="nil"/>
            </w:tcBorders>
            <w:vAlign w:val="bottom"/>
            <w:hideMark/>
          </w:tcPr>
          <w:p w:rsidR="00105797" w:rsidRDefault="00105797">
            <w:pPr>
              <w:mirrorIndents/>
              <w:rPr>
                <w:sz w:val="16"/>
              </w:rPr>
            </w:pPr>
            <w:r>
              <w:rPr>
                <w:sz w:val="16"/>
              </w:rPr>
              <w:t>наименование</w:t>
            </w:r>
          </w:p>
        </w:tc>
      </w:tr>
      <w:tr w:rsidR="00105797" w:rsidTr="001723F8">
        <w:trPr>
          <w:trHeight w:val="143"/>
        </w:trPr>
        <w:tc>
          <w:tcPr>
            <w:tcW w:w="1699" w:type="dxa"/>
            <w:gridSpan w:val="2"/>
            <w:tcBorders>
              <w:top w:val="nil"/>
              <w:left w:val="nil"/>
              <w:bottom w:val="nil"/>
              <w:right w:val="nil"/>
            </w:tcBorders>
            <w:vAlign w:val="bottom"/>
            <w:hideMark/>
          </w:tcPr>
          <w:p w:rsidR="00105797" w:rsidRDefault="00105797">
            <w:pPr>
              <w:mirrorIndents/>
              <w:rPr>
                <w:sz w:val="22"/>
              </w:rPr>
            </w:pPr>
            <w:r>
              <w:t>Кафедра</w:t>
            </w:r>
          </w:p>
        </w:tc>
        <w:tc>
          <w:tcPr>
            <w:tcW w:w="236" w:type="dxa"/>
            <w:tcBorders>
              <w:top w:val="nil"/>
              <w:left w:val="nil"/>
              <w:bottom w:val="nil"/>
              <w:right w:val="nil"/>
            </w:tcBorders>
            <w:vAlign w:val="bottom"/>
          </w:tcPr>
          <w:p w:rsidR="00105797" w:rsidRDefault="00105797">
            <w:pPr>
              <w:ind w:left="-125" w:right="-250"/>
              <w:contextualSpacing/>
              <w:mirrorIndents/>
              <w:rPr>
                <w:sz w:val="16"/>
              </w:rPr>
            </w:pPr>
          </w:p>
        </w:tc>
        <w:tc>
          <w:tcPr>
            <w:tcW w:w="844" w:type="dxa"/>
            <w:tcBorders>
              <w:top w:val="nil"/>
              <w:left w:val="nil"/>
              <w:bottom w:val="single" w:sz="4" w:space="0" w:color="auto"/>
              <w:right w:val="nil"/>
            </w:tcBorders>
            <w:vAlign w:val="bottom"/>
            <w:hideMark/>
          </w:tcPr>
          <w:p w:rsidR="00105797" w:rsidRDefault="00105797">
            <w:pPr>
              <w:mirrorIndents/>
            </w:pPr>
            <w:r>
              <w:t>О1</w:t>
            </w:r>
          </w:p>
        </w:tc>
        <w:tc>
          <w:tcPr>
            <w:tcW w:w="282" w:type="dxa"/>
            <w:tcBorders>
              <w:top w:val="nil"/>
              <w:left w:val="nil"/>
              <w:bottom w:val="nil"/>
              <w:right w:val="nil"/>
            </w:tcBorders>
            <w:vAlign w:val="bottom"/>
          </w:tcPr>
          <w:p w:rsidR="00105797" w:rsidRDefault="00105797">
            <w:pPr>
              <w:mirrorIndents/>
              <w:rPr>
                <w:sz w:val="14"/>
              </w:rPr>
            </w:pPr>
          </w:p>
        </w:tc>
        <w:tc>
          <w:tcPr>
            <w:tcW w:w="6869" w:type="dxa"/>
            <w:tcBorders>
              <w:top w:val="nil"/>
              <w:left w:val="nil"/>
              <w:bottom w:val="single" w:sz="4" w:space="0" w:color="auto"/>
              <w:right w:val="nil"/>
            </w:tcBorders>
            <w:vAlign w:val="bottom"/>
            <w:hideMark/>
          </w:tcPr>
          <w:p w:rsidR="00105797" w:rsidRDefault="00105797">
            <w:pPr>
              <w:mirrorIndents/>
            </w:pPr>
            <w:r>
              <w:t>Экология и безопасность жизнедеятельности</w:t>
            </w:r>
          </w:p>
        </w:tc>
      </w:tr>
      <w:tr w:rsidR="00105797" w:rsidTr="001723F8">
        <w:trPr>
          <w:trHeight w:val="146"/>
        </w:trPr>
        <w:tc>
          <w:tcPr>
            <w:tcW w:w="1699" w:type="dxa"/>
            <w:gridSpan w:val="2"/>
            <w:tcBorders>
              <w:top w:val="nil"/>
              <w:left w:val="nil"/>
              <w:bottom w:val="nil"/>
              <w:right w:val="nil"/>
            </w:tcBorders>
            <w:vAlign w:val="bottom"/>
          </w:tcPr>
          <w:p w:rsidR="00105797" w:rsidRDefault="00105797">
            <w:pPr>
              <w:mirrorIndents/>
              <w:rPr>
                <w:sz w:val="16"/>
              </w:rPr>
            </w:pPr>
          </w:p>
        </w:tc>
        <w:tc>
          <w:tcPr>
            <w:tcW w:w="236" w:type="dxa"/>
            <w:tcBorders>
              <w:top w:val="nil"/>
              <w:left w:val="nil"/>
              <w:bottom w:val="nil"/>
              <w:right w:val="nil"/>
            </w:tcBorders>
            <w:vAlign w:val="bottom"/>
          </w:tcPr>
          <w:p w:rsidR="00105797" w:rsidRDefault="00105797">
            <w:pPr>
              <w:ind w:left="-125" w:right="-250"/>
              <w:contextualSpacing/>
              <w:mirrorIndents/>
              <w:rPr>
                <w:sz w:val="16"/>
              </w:rPr>
            </w:pPr>
          </w:p>
        </w:tc>
        <w:tc>
          <w:tcPr>
            <w:tcW w:w="844" w:type="dxa"/>
            <w:tcBorders>
              <w:top w:val="single" w:sz="4" w:space="0" w:color="auto"/>
              <w:left w:val="nil"/>
              <w:bottom w:val="nil"/>
              <w:right w:val="nil"/>
            </w:tcBorders>
            <w:vAlign w:val="bottom"/>
            <w:hideMark/>
          </w:tcPr>
          <w:p w:rsidR="00105797" w:rsidRDefault="00105797">
            <w:pPr>
              <w:mirrorIndents/>
              <w:rPr>
                <w:sz w:val="16"/>
              </w:rPr>
            </w:pPr>
            <w:r>
              <w:rPr>
                <w:sz w:val="16"/>
              </w:rPr>
              <w:t>шифр</w:t>
            </w:r>
          </w:p>
        </w:tc>
        <w:tc>
          <w:tcPr>
            <w:tcW w:w="282" w:type="dxa"/>
            <w:tcBorders>
              <w:top w:val="nil"/>
              <w:left w:val="nil"/>
              <w:bottom w:val="nil"/>
              <w:right w:val="nil"/>
            </w:tcBorders>
            <w:vAlign w:val="bottom"/>
          </w:tcPr>
          <w:p w:rsidR="00105797" w:rsidRDefault="00105797">
            <w:pPr>
              <w:mirrorIndents/>
              <w:rPr>
                <w:sz w:val="16"/>
              </w:rPr>
            </w:pPr>
          </w:p>
        </w:tc>
        <w:tc>
          <w:tcPr>
            <w:tcW w:w="6869" w:type="dxa"/>
            <w:tcBorders>
              <w:top w:val="single" w:sz="4" w:space="0" w:color="auto"/>
              <w:left w:val="nil"/>
              <w:bottom w:val="nil"/>
              <w:right w:val="nil"/>
            </w:tcBorders>
            <w:vAlign w:val="bottom"/>
            <w:hideMark/>
          </w:tcPr>
          <w:p w:rsidR="00105797" w:rsidRDefault="00105797">
            <w:pPr>
              <w:mirrorIndents/>
              <w:rPr>
                <w:sz w:val="16"/>
              </w:rPr>
            </w:pPr>
            <w:r>
              <w:rPr>
                <w:sz w:val="16"/>
              </w:rPr>
              <w:t>наименование</w:t>
            </w:r>
          </w:p>
        </w:tc>
      </w:tr>
      <w:tr w:rsidR="00105797" w:rsidTr="001723F8">
        <w:trPr>
          <w:trHeight w:val="149"/>
        </w:trPr>
        <w:tc>
          <w:tcPr>
            <w:tcW w:w="1699" w:type="dxa"/>
            <w:gridSpan w:val="2"/>
            <w:tcBorders>
              <w:top w:val="nil"/>
              <w:left w:val="nil"/>
              <w:bottom w:val="nil"/>
              <w:right w:val="nil"/>
            </w:tcBorders>
            <w:vAlign w:val="bottom"/>
            <w:hideMark/>
          </w:tcPr>
          <w:p w:rsidR="00105797" w:rsidRDefault="00105797">
            <w:pPr>
              <w:mirrorIndents/>
              <w:rPr>
                <w:sz w:val="22"/>
              </w:rPr>
            </w:pPr>
            <w:r>
              <w:t>Дисциплина</w:t>
            </w:r>
          </w:p>
        </w:tc>
        <w:tc>
          <w:tcPr>
            <w:tcW w:w="236" w:type="dxa"/>
            <w:tcBorders>
              <w:top w:val="nil"/>
              <w:left w:val="nil"/>
              <w:bottom w:val="nil"/>
              <w:right w:val="nil"/>
            </w:tcBorders>
            <w:vAlign w:val="bottom"/>
          </w:tcPr>
          <w:p w:rsidR="00105797" w:rsidRDefault="00105797">
            <w:pPr>
              <w:ind w:left="-125" w:right="-250"/>
              <w:contextualSpacing/>
              <w:mirrorIndents/>
              <w:rPr>
                <w:szCs w:val="28"/>
              </w:rPr>
            </w:pPr>
          </w:p>
        </w:tc>
        <w:tc>
          <w:tcPr>
            <w:tcW w:w="7995" w:type="dxa"/>
            <w:gridSpan w:val="3"/>
            <w:tcBorders>
              <w:top w:val="nil"/>
              <w:left w:val="nil"/>
              <w:bottom w:val="single" w:sz="4" w:space="0" w:color="auto"/>
              <w:right w:val="nil"/>
            </w:tcBorders>
            <w:vAlign w:val="bottom"/>
            <w:hideMark/>
          </w:tcPr>
          <w:p w:rsidR="00105797" w:rsidRDefault="0097423C" w:rsidP="0097423C">
            <w:pPr>
              <w:mirrorIndents/>
              <w:rPr>
                <w:szCs w:val="28"/>
              </w:rPr>
            </w:pPr>
            <w:r>
              <w:rPr>
                <w:szCs w:val="28"/>
              </w:rPr>
              <w:t xml:space="preserve">Разработка </w:t>
            </w:r>
            <w:proofErr w:type="spellStart"/>
            <w:r>
              <w:rPr>
                <w:szCs w:val="28"/>
              </w:rPr>
              <w:t>шумовиброзащитных</w:t>
            </w:r>
            <w:proofErr w:type="spellEnd"/>
            <w:r>
              <w:rPr>
                <w:szCs w:val="28"/>
              </w:rPr>
              <w:t xml:space="preserve"> мероприятий </w:t>
            </w:r>
          </w:p>
        </w:tc>
      </w:tr>
    </w:tbl>
    <w:p w:rsidR="00105797" w:rsidRDefault="00105797" w:rsidP="00105797">
      <w:pPr>
        <w:mirrorIndents/>
        <w:rPr>
          <w:sz w:val="22"/>
          <w:szCs w:val="22"/>
          <w:lang w:eastAsia="en-US"/>
        </w:rPr>
      </w:pPr>
    </w:p>
    <w:p w:rsidR="00105797" w:rsidRDefault="00105797" w:rsidP="00105797">
      <w:pPr>
        <w:mirrorIndents/>
      </w:pPr>
    </w:p>
    <w:p w:rsidR="00105797" w:rsidRDefault="00105797" w:rsidP="00105797">
      <w:pPr>
        <w:mirrorIndents/>
        <w:jc w:val="center"/>
      </w:pPr>
    </w:p>
    <w:p w:rsidR="00105797" w:rsidRDefault="00A55D0E" w:rsidP="00105797">
      <w:pPr>
        <w:mirrorIndents/>
        <w:jc w:val="center"/>
        <w:rPr>
          <w:sz w:val="36"/>
          <w:szCs w:val="36"/>
        </w:rPr>
      </w:pPr>
      <w:r>
        <w:rPr>
          <w:sz w:val="36"/>
          <w:szCs w:val="36"/>
        </w:rPr>
        <w:t>Курсовой проект</w:t>
      </w:r>
      <w:r w:rsidR="00105797">
        <w:rPr>
          <w:sz w:val="36"/>
          <w:szCs w:val="36"/>
        </w:rPr>
        <w:t xml:space="preserve"> на тему:</w:t>
      </w:r>
    </w:p>
    <w:p w:rsidR="00105797" w:rsidRPr="001723F8" w:rsidRDefault="00105797" w:rsidP="00105797">
      <w:pPr>
        <w:mirrorIndents/>
        <w:jc w:val="center"/>
        <w:rPr>
          <w:sz w:val="40"/>
          <w:szCs w:val="22"/>
          <w:lang w:val="en-US"/>
        </w:rPr>
      </w:pPr>
    </w:p>
    <w:tbl>
      <w:tblPr>
        <w:tblW w:w="978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2"/>
      </w:tblGrid>
      <w:tr w:rsidR="00105797" w:rsidTr="00105797">
        <w:tc>
          <w:tcPr>
            <w:tcW w:w="9782" w:type="dxa"/>
            <w:tcBorders>
              <w:top w:val="nil"/>
              <w:left w:val="nil"/>
              <w:bottom w:val="single" w:sz="4" w:space="0" w:color="auto"/>
              <w:right w:val="nil"/>
            </w:tcBorders>
            <w:vAlign w:val="bottom"/>
          </w:tcPr>
          <w:p w:rsidR="00105797" w:rsidRPr="001723F8" w:rsidRDefault="001723F8" w:rsidP="001723F8">
            <w:pPr>
              <w:jc w:val="center"/>
              <w:rPr>
                <w:rFonts w:eastAsia="Calibri"/>
                <w:sz w:val="40"/>
                <w:szCs w:val="28"/>
              </w:rPr>
            </w:pPr>
            <w:r>
              <w:rPr>
                <w:rFonts w:eastAsia="Calibri"/>
                <w:sz w:val="40"/>
                <w:szCs w:val="28"/>
              </w:rPr>
              <w:t xml:space="preserve">Снижение шума от трамвайного кольца </w:t>
            </w:r>
          </w:p>
        </w:tc>
      </w:tr>
      <w:tr w:rsidR="00105797" w:rsidTr="00105797">
        <w:tc>
          <w:tcPr>
            <w:tcW w:w="9782" w:type="dxa"/>
            <w:tcBorders>
              <w:top w:val="single" w:sz="4" w:space="0" w:color="auto"/>
              <w:left w:val="nil"/>
              <w:bottom w:val="single" w:sz="4" w:space="0" w:color="auto"/>
              <w:right w:val="nil"/>
            </w:tcBorders>
            <w:vAlign w:val="bottom"/>
          </w:tcPr>
          <w:p w:rsidR="00105797" w:rsidRDefault="00105797">
            <w:pPr>
              <w:jc w:val="center"/>
              <w:rPr>
                <w:rFonts w:eastAsia="Calibri"/>
                <w:sz w:val="40"/>
                <w:szCs w:val="28"/>
              </w:rPr>
            </w:pPr>
          </w:p>
        </w:tc>
      </w:tr>
    </w:tbl>
    <w:p w:rsidR="00105797" w:rsidRDefault="00105797" w:rsidP="00105797">
      <w:pPr>
        <w:mirrorIndents/>
        <w:rPr>
          <w:rFonts w:eastAsiaTheme="minorHAnsi"/>
          <w:sz w:val="32"/>
          <w:szCs w:val="28"/>
          <w:lang w:eastAsia="en-US"/>
        </w:rPr>
      </w:pPr>
    </w:p>
    <w:p w:rsidR="00105797" w:rsidRDefault="00105797" w:rsidP="00105797">
      <w:pPr>
        <w:mirrorIndents/>
        <w:rPr>
          <w:sz w:val="32"/>
          <w:szCs w:val="28"/>
        </w:rPr>
      </w:pPr>
    </w:p>
    <w:p w:rsidR="00105797" w:rsidRDefault="00105797" w:rsidP="00105797">
      <w:pPr>
        <w:mirrorIndents/>
        <w:rPr>
          <w:sz w:val="32"/>
          <w:szCs w:val="28"/>
        </w:rPr>
      </w:pPr>
    </w:p>
    <w:tbl>
      <w:tblPr>
        <w:tblW w:w="5625" w:type="dxa"/>
        <w:tblInd w:w="3744" w:type="dxa"/>
        <w:tblLook w:val="04A0" w:firstRow="1" w:lastRow="0" w:firstColumn="1" w:lastColumn="0" w:noHBand="0" w:noVBand="1"/>
      </w:tblPr>
      <w:tblGrid>
        <w:gridCol w:w="1276"/>
        <w:gridCol w:w="992"/>
        <w:gridCol w:w="425"/>
        <w:gridCol w:w="1128"/>
        <w:gridCol w:w="136"/>
        <w:gridCol w:w="100"/>
        <w:gridCol w:w="1568"/>
      </w:tblGrid>
      <w:tr w:rsidR="00105797" w:rsidTr="00105797">
        <w:tc>
          <w:tcPr>
            <w:tcW w:w="3821" w:type="dxa"/>
            <w:gridSpan w:val="4"/>
            <w:hideMark/>
          </w:tcPr>
          <w:p w:rsidR="00105797" w:rsidRDefault="00105797">
            <w:pPr>
              <w:tabs>
                <w:tab w:val="left" w:pos="5670"/>
              </w:tabs>
              <w:spacing w:line="360" w:lineRule="auto"/>
              <w:ind w:right="-62"/>
              <w:contextualSpacing/>
              <w:mirrorIndents/>
              <w:rPr>
                <w:szCs w:val="22"/>
              </w:rPr>
            </w:pPr>
            <w:r>
              <w:t>Выполнила: студентка группы</w:t>
            </w:r>
          </w:p>
        </w:tc>
        <w:tc>
          <w:tcPr>
            <w:tcW w:w="236" w:type="dxa"/>
            <w:gridSpan w:val="2"/>
          </w:tcPr>
          <w:p w:rsidR="00105797" w:rsidRDefault="00105797">
            <w:pPr>
              <w:tabs>
                <w:tab w:val="left" w:pos="5670"/>
              </w:tabs>
              <w:spacing w:line="360" w:lineRule="auto"/>
              <w:mirrorIndents/>
              <w:rPr>
                <w:sz w:val="18"/>
                <w:highlight w:val="yellow"/>
              </w:rPr>
            </w:pPr>
          </w:p>
        </w:tc>
        <w:tc>
          <w:tcPr>
            <w:tcW w:w="1568" w:type="dxa"/>
            <w:tcBorders>
              <w:top w:val="nil"/>
              <w:left w:val="nil"/>
              <w:bottom w:val="single" w:sz="4" w:space="0" w:color="auto"/>
              <w:right w:val="nil"/>
            </w:tcBorders>
            <w:hideMark/>
          </w:tcPr>
          <w:p w:rsidR="00105797" w:rsidRDefault="00105797">
            <w:pPr>
              <w:tabs>
                <w:tab w:val="left" w:pos="5670"/>
              </w:tabs>
              <w:spacing w:line="360" w:lineRule="auto"/>
              <w:mirrorIndents/>
              <w:jc w:val="center"/>
              <w:rPr>
                <w:highlight w:val="yellow"/>
              </w:rPr>
            </w:pPr>
            <w:r>
              <w:t>О1М31</w:t>
            </w:r>
          </w:p>
        </w:tc>
      </w:tr>
      <w:tr w:rsidR="00105797" w:rsidTr="00105797">
        <w:trPr>
          <w:trHeight w:val="499"/>
        </w:trPr>
        <w:tc>
          <w:tcPr>
            <w:tcW w:w="5625" w:type="dxa"/>
            <w:gridSpan w:val="7"/>
            <w:tcBorders>
              <w:top w:val="nil"/>
              <w:left w:val="nil"/>
              <w:bottom w:val="single" w:sz="4" w:space="0" w:color="auto"/>
              <w:right w:val="nil"/>
            </w:tcBorders>
            <w:hideMark/>
          </w:tcPr>
          <w:p w:rsidR="00105797" w:rsidRDefault="00105797">
            <w:pPr>
              <w:tabs>
                <w:tab w:val="left" w:pos="5670"/>
              </w:tabs>
              <w:spacing w:line="360" w:lineRule="auto"/>
              <w:mirrorIndents/>
              <w:jc w:val="center"/>
            </w:pPr>
            <w:proofErr w:type="spellStart"/>
            <w:r>
              <w:t>Шабарова</w:t>
            </w:r>
            <w:proofErr w:type="spellEnd"/>
            <w:r>
              <w:t xml:space="preserve"> А. В. </w:t>
            </w:r>
          </w:p>
        </w:tc>
      </w:tr>
      <w:tr w:rsidR="00105797" w:rsidTr="00105797">
        <w:tc>
          <w:tcPr>
            <w:tcW w:w="5625" w:type="dxa"/>
            <w:gridSpan w:val="7"/>
            <w:tcBorders>
              <w:top w:val="single" w:sz="4" w:space="0" w:color="auto"/>
              <w:left w:val="nil"/>
              <w:bottom w:val="nil"/>
              <w:right w:val="nil"/>
            </w:tcBorders>
            <w:hideMark/>
          </w:tcPr>
          <w:p w:rsidR="00105797" w:rsidRDefault="00105797">
            <w:pPr>
              <w:tabs>
                <w:tab w:val="left" w:pos="5670"/>
              </w:tabs>
              <w:mirrorIndents/>
              <w:jc w:val="center"/>
              <w:rPr>
                <w:vertAlign w:val="superscript"/>
              </w:rPr>
            </w:pPr>
            <w:r>
              <w:rPr>
                <w:vertAlign w:val="superscript"/>
              </w:rPr>
              <w:t>Фамилия И.О.</w:t>
            </w:r>
          </w:p>
        </w:tc>
      </w:tr>
      <w:tr w:rsidR="00105797" w:rsidTr="00105797">
        <w:tc>
          <w:tcPr>
            <w:tcW w:w="5625" w:type="dxa"/>
            <w:gridSpan w:val="7"/>
            <w:hideMark/>
          </w:tcPr>
          <w:p w:rsidR="00105797" w:rsidRPr="00A55D0E" w:rsidRDefault="00105797" w:rsidP="00A55D0E">
            <w:pPr>
              <w:tabs>
                <w:tab w:val="left" w:pos="5670"/>
              </w:tabs>
              <w:mirrorIndents/>
              <w:jc w:val="right"/>
              <w:rPr>
                <w:b/>
              </w:rPr>
            </w:pPr>
            <w:r w:rsidRPr="00A55D0E">
              <w:rPr>
                <w:b/>
              </w:rPr>
              <w:t>РУКОВОДИТЕЛЬ</w:t>
            </w:r>
          </w:p>
        </w:tc>
      </w:tr>
      <w:tr w:rsidR="00105797" w:rsidTr="00105797">
        <w:tc>
          <w:tcPr>
            <w:tcW w:w="2268" w:type="dxa"/>
            <w:gridSpan w:val="2"/>
            <w:tcBorders>
              <w:top w:val="nil"/>
              <w:left w:val="nil"/>
              <w:bottom w:val="single" w:sz="4" w:space="0" w:color="auto"/>
              <w:right w:val="nil"/>
            </w:tcBorders>
            <w:hideMark/>
          </w:tcPr>
          <w:p w:rsidR="00105797" w:rsidRDefault="00ED6FA4">
            <w:pPr>
              <w:tabs>
                <w:tab w:val="left" w:pos="5670"/>
              </w:tabs>
              <w:mirrorIndents/>
              <w:jc w:val="center"/>
            </w:pPr>
            <w:r>
              <w:t>Шаш</w:t>
            </w:r>
            <w:r w:rsidR="00105797">
              <w:t xml:space="preserve">урин А. Е.  </w:t>
            </w:r>
          </w:p>
        </w:tc>
        <w:tc>
          <w:tcPr>
            <w:tcW w:w="425" w:type="dxa"/>
          </w:tcPr>
          <w:p w:rsidR="00105797" w:rsidRDefault="00105797">
            <w:pPr>
              <w:tabs>
                <w:tab w:val="left" w:pos="5670"/>
              </w:tabs>
              <w:mirrorIndents/>
            </w:pPr>
          </w:p>
        </w:tc>
        <w:tc>
          <w:tcPr>
            <w:tcW w:w="2932" w:type="dxa"/>
            <w:gridSpan w:val="4"/>
            <w:tcBorders>
              <w:top w:val="nil"/>
              <w:left w:val="nil"/>
              <w:bottom w:val="single" w:sz="4" w:space="0" w:color="auto"/>
              <w:right w:val="nil"/>
            </w:tcBorders>
          </w:tcPr>
          <w:p w:rsidR="00105797" w:rsidRDefault="00105797">
            <w:pPr>
              <w:tabs>
                <w:tab w:val="left" w:pos="5670"/>
              </w:tabs>
              <w:mirrorIndents/>
            </w:pPr>
          </w:p>
        </w:tc>
      </w:tr>
      <w:tr w:rsidR="00105797" w:rsidTr="00105797">
        <w:tc>
          <w:tcPr>
            <w:tcW w:w="5625" w:type="dxa"/>
            <w:gridSpan w:val="7"/>
            <w:hideMark/>
          </w:tcPr>
          <w:p w:rsidR="00105797" w:rsidRDefault="00105797">
            <w:pPr>
              <w:tabs>
                <w:tab w:val="left" w:pos="5670"/>
              </w:tabs>
              <w:mirrorIndents/>
              <w:jc w:val="both"/>
              <w:rPr>
                <w:vertAlign w:val="superscript"/>
              </w:rPr>
            </w:pPr>
            <w:r>
              <w:rPr>
                <w:vertAlign w:val="superscript"/>
              </w:rPr>
              <w:t xml:space="preserve">          Фамилия И.О.                                     Подпись</w:t>
            </w:r>
          </w:p>
        </w:tc>
      </w:tr>
      <w:tr w:rsidR="00105797" w:rsidTr="00105797">
        <w:tc>
          <w:tcPr>
            <w:tcW w:w="1276" w:type="dxa"/>
            <w:vAlign w:val="bottom"/>
            <w:hideMark/>
          </w:tcPr>
          <w:p w:rsidR="00105797" w:rsidRDefault="00105797">
            <w:pPr>
              <w:tabs>
                <w:tab w:val="left" w:pos="5670"/>
              </w:tabs>
              <w:mirrorIndents/>
            </w:pPr>
            <w:r>
              <w:t xml:space="preserve">Оценка </w:t>
            </w:r>
          </w:p>
        </w:tc>
        <w:tc>
          <w:tcPr>
            <w:tcW w:w="2681" w:type="dxa"/>
            <w:gridSpan w:val="4"/>
            <w:tcBorders>
              <w:top w:val="nil"/>
              <w:left w:val="nil"/>
              <w:bottom w:val="single" w:sz="4" w:space="0" w:color="auto"/>
              <w:right w:val="nil"/>
            </w:tcBorders>
            <w:vAlign w:val="bottom"/>
          </w:tcPr>
          <w:p w:rsidR="00105797" w:rsidRDefault="00105797">
            <w:pPr>
              <w:tabs>
                <w:tab w:val="left" w:pos="5670"/>
              </w:tabs>
              <w:mirrorIndents/>
              <w:rPr>
                <w:sz w:val="18"/>
              </w:rPr>
            </w:pPr>
          </w:p>
        </w:tc>
        <w:tc>
          <w:tcPr>
            <w:tcW w:w="1668" w:type="dxa"/>
            <w:gridSpan w:val="2"/>
          </w:tcPr>
          <w:p w:rsidR="00105797" w:rsidRDefault="00105797">
            <w:pPr>
              <w:tabs>
                <w:tab w:val="left" w:pos="5670"/>
              </w:tabs>
              <w:mirrorIndents/>
            </w:pPr>
          </w:p>
        </w:tc>
      </w:tr>
      <w:tr w:rsidR="00105797" w:rsidTr="00105797">
        <w:trPr>
          <w:trHeight w:val="446"/>
        </w:trPr>
        <w:tc>
          <w:tcPr>
            <w:tcW w:w="1276" w:type="dxa"/>
            <w:vAlign w:val="bottom"/>
            <w:hideMark/>
          </w:tcPr>
          <w:p w:rsidR="00105797" w:rsidRDefault="00105797" w:rsidP="00BD7767">
            <w:pPr>
              <w:tabs>
                <w:tab w:val="left" w:pos="5670"/>
              </w:tabs>
              <w:mirrorIndents/>
            </w:pPr>
            <w:r>
              <w:t>«</w:t>
            </w:r>
            <w:r w:rsidR="00BD7767">
              <w:rPr>
                <w:lang w:val="en-US"/>
              </w:rPr>
              <w:t xml:space="preserve">  </w:t>
            </w:r>
            <w:r>
              <w:t>»</w:t>
            </w:r>
          </w:p>
        </w:tc>
        <w:tc>
          <w:tcPr>
            <w:tcW w:w="2681" w:type="dxa"/>
            <w:gridSpan w:val="4"/>
            <w:tcBorders>
              <w:top w:val="single" w:sz="4" w:space="0" w:color="auto"/>
              <w:left w:val="nil"/>
              <w:bottom w:val="single" w:sz="4" w:space="0" w:color="auto"/>
              <w:right w:val="nil"/>
            </w:tcBorders>
            <w:vAlign w:val="bottom"/>
          </w:tcPr>
          <w:p w:rsidR="00105797" w:rsidRPr="00BC176E" w:rsidRDefault="00105797" w:rsidP="00BC176E">
            <w:pPr>
              <w:tabs>
                <w:tab w:val="left" w:pos="5670"/>
              </w:tabs>
              <w:mirrorIndents/>
              <w:jc w:val="center"/>
              <w:rPr>
                <w:szCs w:val="28"/>
              </w:rPr>
            </w:pPr>
          </w:p>
        </w:tc>
        <w:tc>
          <w:tcPr>
            <w:tcW w:w="1668" w:type="dxa"/>
            <w:gridSpan w:val="2"/>
            <w:vAlign w:val="bottom"/>
            <w:hideMark/>
          </w:tcPr>
          <w:p w:rsidR="00105797" w:rsidRDefault="00BC176E" w:rsidP="00BD7767">
            <w:pPr>
              <w:tabs>
                <w:tab w:val="left" w:pos="5670"/>
              </w:tabs>
              <w:mirrorIndents/>
            </w:pPr>
            <w:r>
              <w:t>201</w:t>
            </w:r>
            <w:r w:rsidR="00BD7767">
              <w:rPr>
                <w:lang w:val="en-US"/>
              </w:rPr>
              <w:t>8</w:t>
            </w:r>
            <w:bookmarkStart w:id="1" w:name="_GoBack"/>
            <w:bookmarkEnd w:id="1"/>
            <w:r w:rsidR="00BD7767">
              <w:rPr>
                <w:lang w:val="en-US"/>
              </w:rPr>
              <w:t xml:space="preserve"> </w:t>
            </w:r>
            <w:r w:rsidR="00105797">
              <w:t xml:space="preserve"> г.</w:t>
            </w:r>
          </w:p>
        </w:tc>
      </w:tr>
    </w:tbl>
    <w:p w:rsidR="00105797" w:rsidRDefault="00105797" w:rsidP="00105797">
      <w:pPr>
        <w:tabs>
          <w:tab w:val="left" w:pos="5670"/>
        </w:tabs>
        <w:mirrorIndents/>
        <w:rPr>
          <w:sz w:val="36"/>
          <w:szCs w:val="28"/>
          <w:lang w:eastAsia="en-US"/>
        </w:rPr>
      </w:pPr>
    </w:p>
    <w:p w:rsidR="00105797" w:rsidRDefault="00105797" w:rsidP="00105797">
      <w:pPr>
        <w:mirrorIndents/>
        <w:jc w:val="center"/>
        <w:rPr>
          <w:szCs w:val="28"/>
        </w:rPr>
      </w:pPr>
    </w:p>
    <w:p w:rsidR="00105797" w:rsidRDefault="00105797" w:rsidP="00105797">
      <w:pPr>
        <w:mirrorIndents/>
        <w:jc w:val="center"/>
        <w:rPr>
          <w:szCs w:val="28"/>
        </w:rPr>
      </w:pPr>
    </w:p>
    <w:p w:rsidR="00105797" w:rsidRDefault="00105797" w:rsidP="00105797">
      <w:pPr>
        <w:mirrorIndents/>
        <w:rPr>
          <w:szCs w:val="28"/>
        </w:rPr>
      </w:pPr>
    </w:p>
    <w:p w:rsidR="00105797" w:rsidRDefault="00105797" w:rsidP="00105797">
      <w:pPr>
        <w:mirrorIndents/>
        <w:jc w:val="center"/>
        <w:rPr>
          <w:szCs w:val="28"/>
        </w:rPr>
      </w:pPr>
      <w:r>
        <w:rPr>
          <w:szCs w:val="28"/>
        </w:rPr>
        <w:t>САНКТ-ПЕТЕРБУРГ</w:t>
      </w:r>
    </w:p>
    <w:p w:rsidR="00105797" w:rsidRDefault="00105797" w:rsidP="00105797">
      <w:pPr>
        <w:mirrorIndents/>
        <w:jc w:val="center"/>
        <w:rPr>
          <w:szCs w:val="28"/>
        </w:rPr>
      </w:pPr>
      <w:r>
        <w:rPr>
          <w:szCs w:val="28"/>
        </w:rPr>
        <w:t>2018г</w:t>
      </w:r>
      <w:bookmarkEnd w:id="0"/>
      <w:r>
        <w:rPr>
          <w:szCs w:val="28"/>
        </w:rPr>
        <w:t>.</w:t>
      </w:r>
    </w:p>
    <w:p w:rsidR="00105797" w:rsidRDefault="00105797"/>
    <w:p w:rsidR="00A55D0E" w:rsidRPr="00940002" w:rsidRDefault="00105797" w:rsidP="00A55D0E">
      <w:pPr>
        <w:spacing w:after="240"/>
        <w:ind w:firstLine="851"/>
        <w:rPr>
          <w:b/>
          <w:szCs w:val="28"/>
        </w:rPr>
      </w:pPr>
      <w:r>
        <w:br w:type="page"/>
      </w:r>
      <w:r w:rsidR="00A55D0E" w:rsidRPr="00940002">
        <w:rPr>
          <w:b/>
          <w:szCs w:val="28"/>
        </w:rPr>
        <w:lastRenderedPageBreak/>
        <w:t>Реферат</w:t>
      </w:r>
    </w:p>
    <w:p w:rsidR="00A55D0E" w:rsidRPr="00940002" w:rsidRDefault="00A55D0E" w:rsidP="00A55D0E">
      <w:pPr>
        <w:spacing w:before="0"/>
        <w:rPr>
          <w:szCs w:val="28"/>
        </w:rPr>
      </w:pPr>
    </w:p>
    <w:p w:rsidR="00A55D0E" w:rsidRPr="00940002" w:rsidRDefault="00A55D0E" w:rsidP="00A55D0E">
      <w:pPr>
        <w:spacing w:before="240" w:line="360" w:lineRule="auto"/>
        <w:ind w:firstLine="709"/>
        <w:jc w:val="both"/>
        <w:rPr>
          <w:szCs w:val="28"/>
        </w:rPr>
      </w:pPr>
      <w:r>
        <w:rPr>
          <w:szCs w:val="28"/>
        </w:rPr>
        <w:t>Курсовой проект представлен</w:t>
      </w:r>
      <w:r w:rsidRPr="00940002">
        <w:rPr>
          <w:szCs w:val="28"/>
        </w:rPr>
        <w:t xml:space="preserve"> на </w:t>
      </w:r>
      <w:r w:rsidR="00BF2809">
        <w:rPr>
          <w:szCs w:val="28"/>
        </w:rPr>
        <w:t>24</w:t>
      </w:r>
      <w:r w:rsidRPr="00940002">
        <w:rPr>
          <w:szCs w:val="28"/>
        </w:rPr>
        <w:t xml:space="preserve"> страниц</w:t>
      </w:r>
      <w:r w:rsidR="00BF2809">
        <w:rPr>
          <w:szCs w:val="28"/>
        </w:rPr>
        <w:t>ах</w:t>
      </w:r>
      <w:r w:rsidRPr="00940002">
        <w:rPr>
          <w:szCs w:val="28"/>
        </w:rPr>
        <w:t xml:space="preserve">, содержит </w:t>
      </w:r>
      <w:r>
        <w:rPr>
          <w:szCs w:val="28"/>
        </w:rPr>
        <w:t>5</w:t>
      </w:r>
      <w:r w:rsidRPr="00940002">
        <w:rPr>
          <w:szCs w:val="28"/>
        </w:rPr>
        <w:t xml:space="preserve"> рисунков, </w:t>
      </w:r>
      <w:r w:rsidR="00BF2809">
        <w:rPr>
          <w:szCs w:val="28"/>
        </w:rPr>
        <w:t>3</w:t>
      </w:r>
      <w:r w:rsidRPr="00940002">
        <w:rPr>
          <w:szCs w:val="28"/>
        </w:rPr>
        <w:t xml:space="preserve"> таблиц</w:t>
      </w:r>
      <w:r w:rsidR="00220DF8">
        <w:rPr>
          <w:szCs w:val="28"/>
        </w:rPr>
        <w:t>ы</w:t>
      </w:r>
      <w:r w:rsidRPr="00940002">
        <w:rPr>
          <w:szCs w:val="28"/>
        </w:rPr>
        <w:t xml:space="preserve">, и ссылки на </w:t>
      </w:r>
      <w:r w:rsidR="00424B2B" w:rsidRPr="00A56595">
        <w:rPr>
          <w:szCs w:val="28"/>
        </w:rPr>
        <w:t>7</w:t>
      </w:r>
      <w:r w:rsidRPr="00940002">
        <w:rPr>
          <w:szCs w:val="28"/>
        </w:rPr>
        <w:t xml:space="preserve"> источников литературы. </w:t>
      </w:r>
    </w:p>
    <w:p w:rsidR="00A55D0E" w:rsidRPr="00220DF8" w:rsidRDefault="00A55D0E" w:rsidP="00220DF8">
      <w:pPr>
        <w:spacing w:before="240" w:after="240" w:line="360" w:lineRule="auto"/>
        <w:ind w:firstLine="709"/>
        <w:jc w:val="both"/>
      </w:pPr>
      <w:r w:rsidRPr="00940002">
        <w:rPr>
          <w:szCs w:val="28"/>
        </w:rPr>
        <w:t xml:space="preserve">Ключевые слова: </w:t>
      </w:r>
      <w:r w:rsidRPr="00940002">
        <w:t>РЕЛЬСОВЫЙ ТРАНСПОРТ, ОЦЕНКА ВОЗДЕЙС</w:t>
      </w:r>
      <w:r>
        <w:t>ТВИЯ, ШУМ</w:t>
      </w:r>
      <w:r w:rsidR="00220DF8">
        <w:t xml:space="preserve">, </w:t>
      </w:r>
      <w:r>
        <w:t xml:space="preserve">ШУМОЗАЩИТА, </w:t>
      </w:r>
      <w:r w:rsidRPr="00220DF8">
        <w:t>АКУСТИЧЕСКИЙ ЭКРАН</w:t>
      </w:r>
      <w:r w:rsidRPr="00940002">
        <w:rPr>
          <w:szCs w:val="28"/>
        </w:rPr>
        <w:t xml:space="preserve"> </w:t>
      </w:r>
    </w:p>
    <w:p w:rsidR="00220DF8" w:rsidRPr="00940002" w:rsidRDefault="00220DF8" w:rsidP="00A55D0E">
      <w:pPr>
        <w:spacing w:before="0" w:line="360" w:lineRule="auto"/>
        <w:ind w:firstLine="709"/>
        <w:jc w:val="both"/>
        <w:rPr>
          <w:szCs w:val="28"/>
        </w:rPr>
      </w:pPr>
    </w:p>
    <w:p w:rsidR="00A55D0E" w:rsidRDefault="00A55D0E" w:rsidP="00220DF8">
      <w:pPr>
        <w:spacing w:before="0" w:after="160" w:line="259" w:lineRule="auto"/>
        <w:jc w:val="both"/>
      </w:pPr>
      <w:r w:rsidRPr="00940002">
        <w:rPr>
          <w:szCs w:val="28"/>
        </w:rPr>
        <w:t xml:space="preserve">В рамках работы была проведена оценка влияния </w:t>
      </w:r>
      <w:r w:rsidR="00220DF8">
        <w:rPr>
          <w:szCs w:val="28"/>
        </w:rPr>
        <w:t xml:space="preserve">шума </w:t>
      </w:r>
      <w:r w:rsidRPr="00940002">
        <w:rPr>
          <w:szCs w:val="28"/>
        </w:rPr>
        <w:t>городского рельсового транспорта на территорию жилой застройки на примере проектируемого трамвайно-разворотного кольца на ул. </w:t>
      </w:r>
      <w:proofErr w:type="spellStart"/>
      <w:r w:rsidRPr="00940002">
        <w:rPr>
          <w:szCs w:val="28"/>
        </w:rPr>
        <w:t>Хасанская</w:t>
      </w:r>
      <w:proofErr w:type="spellEnd"/>
      <w:r w:rsidRPr="00940002">
        <w:rPr>
          <w:szCs w:val="28"/>
        </w:rPr>
        <w:t xml:space="preserve"> Красногва</w:t>
      </w:r>
      <w:r w:rsidR="00220DF8">
        <w:rPr>
          <w:szCs w:val="28"/>
        </w:rPr>
        <w:t>рдейского р-на Санкт-Петербурга</w:t>
      </w:r>
      <w:r w:rsidRPr="00940002">
        <w:rPr>
          <w:szCs w:val="28"/>
        </w:rPr>
        <w:t>.</w:t>
      </w:r>
      <w:r w:rsidRPr="00940002">
        <w:t xml:space="preserve"> Для определения уровня шумового воздействия на селитебной территории была рассчитана шумовая характеристика потока трамвая, уровень звука в расчетн</w:t>
      </w:r>
      <w:r w:rsidR="00220DF8">
        <w:t>ой</w:t>
      </w:r>
      <w:r w:rsidRPr="00940002">
        <w:t xml:space="preserve"> точк</w:t>
      </w:r>
      <w:r w:rsidR="00220DF8">
        <w:t xml:space="preserve">е. Результат расчета выявил превышения нормативных значений уровней звука, что выявило необходимость разработки шумозащитных мероприятий. В результате был выполнен расчет геометрических параметров </w:t>
      </w:r>
      <w:r w:rsidR="00BF2809">
        <w:t xml:space="preserve">ветровой нагрузки шумозащитного экрана, отвечающего требованиям снижения шума. </w:t>
      </w:r>
      <w:r>
        <w:br w:type="page"/>
      </w:r>
    </w:p>
    <w:sdt>
      <w:sdtPr>
        <w:rPr>
          <w:rFonts w:eastAsia="Times New Roman" w:cs="Times New Roman"/>
          <w:b w:val="0"/>
          <w:szCs w:val="24"/>
        </w:rPr>
        <w:id w:val="-374459168"/>
        <w:docPartObj>
          <w:docPartGallery w:val="Table of Contents"/>
          <w:docPartUnique/>
        </w:docPartObj>
      </w:sdtPr>
      <w:sdtEndPr>
        <w:rPr>
          <w:bCs/>
        </w:rPr>
      </w:sdtEndPr>
      <w:sdtContent>
        <w:p w:rsidR="00A55D0E" w:rsidRDefault="00220DF8" w:rsidP="00A55D0E">
          <w:pPr>
            <w:pStyle w:val="a3"/>
          </w:pPr>
          <w:r>
            <w:t>Содержание</w:t>
          </w:r>
        </w:p>
        <w:p w:rsidR="00794939" w:rsidRDefault="00A55D0E">
          <w:pPr>
            <w:pStyle w:val="11"/>
            <w:tabs>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16838102" w:history="1">
            <w:r w:rsidR="00794939" w:rsidRPr="001C0E1F">
              <w:rPr>
                <w:rStyle w:val="ab"/>
                <w:noProof/>
              </w:rPr>
              <w:t>Введение</w:t>
            </w:r>
            <w:r w:rsidR="00794939">
              <w:rPr>
                <w:noProof/>
                <w:webHidden/>
              </w:rPr>
              <w:tab/>
            </w:r>
            <w:r w:rsidR="00794939">
              <w:rPr>
                <w:noProof/>
                <w:webHidden/>
              </w:rPr>
              <w:fldChar w:fldCharType="begin"/>
            </w:r>
            <w:r w:rsidR="00794939">
              <w:rPr>
                <w:noProof/>
                <w:webHidden/>
              </w:rPr>
              <w:instrText xml:space="preserve"> PAGEREF _Toc516838102 \h </w:instrText>
            </w:r>
            <w:r w:rsidR="00794939">
              <w:rPr>
                <w:noProof/>
                <w:webHidden/>
              </w:rPr>
            </w:r>
            <w:r w:rsidR="00794939">
              <w:rPr>
                <w:noProof/>
                <w:webHidden/>
              </w:rPr>
              <w:fldChar w:fldCharType="separate"/>
            </w:r>
            <w:r w:rsidR="00794939">
              <w:rPr>
                <w:noProof/>
                <w:webHidden/>
              </w:rPr>
              <w:t>4</w:t>
            </w:r>
            <w:r w:rsidR="00794939">
              <w:rPr>
                <w:noProof/>
                <w:webHidden/>
              </w:rPr>
              <w:fldChar w:fldCharType="end"/>
            </w:r>
          </w:hyperlink>
        </w:p>
        <w:p w:rsidR="00794939" w:rsidRDefault="003A3CC7">
          <w:pPr>
            <w:pStyle w:val="11"/>
            <w:tabs>
              <w:tab w:val="right" w:leader="dot" w:pos="9345"/>
            </w:tabs>
            <w:rPr>
              <w:rFonts w:asciiTheme="minorHAnsi" w:eastAsiaTheme="minorEastAsia" w:hAnsiTheme="minorHAnsi" w:cstheme="minorBidi"/>
              <w:noProof/>
              <w:sz w:val="22"/>
              <w:szCs w:val="22"/>
            </w:rPr>
          </w:pPr>
          <w:hyperlink w:anchor="_Toc516838103" w:history="1">
            <w:r w:rsidR="00794939" w:rsidRPr="001C0E1F">
              <w:rPr>
                <w:rStyle w:val="ab"/>
                <w:noProof/>
              </w:rPr>
              <w:t>Глава 1. Оценка воздействия шума трамвайного кольца на прилегающую территорию</w:t>
            </w:r>
            <w:r w:rsidR="00794939">
              <w:rPr>
                <w:noProof/>
                <w:webHidden/>
              </w:rPr>
              <w:tab/>
            </w:r>
            <w:r w:rsidR="00794939">
              <w:rPr>
                <w:noProof/>
                <w:webHidden/>
              </w:rPr>
              <w:fldChar w:fldCharType="begin"/>
            </w:r>
            <w:r w:rsidR="00794939">
              <w:rPr>
                <w:noProof/>
                <w:webHidden/>
              </w:rPr>
              <w:instrText xml:space="preserve"> PAGEREF _Toc516838103 \h </w:instrText>
            </w:r>
            <w:r w:rsidR="00794939">
              <w:rPr>
                <w:noProof/>
                <w:webHidden/>
              </w:rPr>
            </w:r>
            <w:r w:rsidR="00794939">
              <w:rPr>
                <w:noProof/>
                <w:webHidden/>
              </w:rPr>
              <w:fldChar w:fldCharType="separate"/>
            </w:r>
            <w:r w:rsidR="00794939">
              <w:rPr>
                <w:noProof/>
                <w:webHidden/>
              </w:rPr>
              <w:t>6</w:t>
            </w:r>
            <w:r w:rsidR="00794939">
              <w:rPr>
                <w:noProof/>
                <w:webHidden/>
              </w:rPr>
              <w:fldChar w:fldCharType="end"/>
            </w:r>
          </w:hyperlink>
        </w:p>
        <w:p w:rsidR="00794939" w:rsidRDefault="003A3CC7">
          <w:pPr>
            <w:pStyle w:val="11"/>
            <w:tabs>
              <w:tab w:val="right" w:leader="dot" w:pos="9345"/>
            </w:tabs>
            <w:rPr>
              <w:rFonts w:asciiTheme="minorHAnsi" w:eastAsiaTheme="minorEastAsia" w:hAnsiTheme="minorHAnsi" w:cstheme="minorBidi"/>
              <w:noProof/>
              <w:sz w:val="22"/>
              <w:szCs w:val="22"/>
            </w:rPr>
          </w:pPr>
          <w:hyperlink w:anchor="_Toc516838104" w:history="1">
            <w:r w:rsidR="00794939" w:rsidRPr="001C0E1F">
              <w:rPr>
                <w:rStyle w:val="ab"/>
                <w:noProof/>
              </w:rPr>
              <w:t>Глава 2. Разработка шумозащитных мероприятий</w:t>
            </w:r>
            <w:r w:rsidR="00794939">
              <w:rPr>
                <w:noProof/>
                <w:webHidden/>
              </w:rPr>
              <w:tab/>
            </w:r>
            <w:r w:rsidR="00794939">
              <w:rPr>
                <w:noProof/>
                <w:webHidden/>
              </w:rPr>
              <w:fldChar w:fldCharType="begin"/>
            </w:r>
            <w:r w:rsidR="00794939">
              <w:rPr>
                <w:noProof/>
                <w:webHidden/>
              </w:rPr>
              <w:instrText xml:space="preserve"> PAGEREF _Toc516838104 \h </w:instrText>
            </w:r>
            <w:r w:rsidR="00794939">
              <w:rPr>
                <w:noProof/>
                <w:webHidden/>
              </w:rPr>
            </w:r>
            <w:r w:rsidR="00794939">
              <w:rPr>
                <w:noProof/>
                <w:webHidden/>
              </w:rPr>
              <w:fldChar w:fldCharType="separate"/>
            </w:r>
            <w:r w:rsidR="00794939">
              <w:rPr>
                <w:noProof/>
                <w:webHidden/>
              </w:rPr>
              <w:t>16</w:t>
            </w:r>
            <w:r w:rsidR="00794939">
              <w:rPr>
                <w:noProof/>
                <w:webHidden/>
              </w:rPr>
              <w:fldChar w:fldCharType="end"/>
            </w:r>
          </w:hyperlink>
        </w:p>
        <w:p w:rsidR="00794939" w:rsidRDefault="003A3CC7">
          <w:pPr>
            <w:pStyle w:val="11"/>
            <w:tabs>
              <w:tab w:val="right" w:leader="dot" w:pos="9345"/>
            </w:tabs>
            <w:rPr>
              <w:rFonts w:asciiTheme="minorHAnsi" w:eastAsiaTheme="minorEastAsia" w:hAnsiTheme="minorHAnsi" w:cstheme="minorBidi"/>
              <w:noProof/>
              <w:sz w:val="22"/>
              <w:szCs w:val="22"/>
            </w:rPr>
          </w:pPr>
          <w:hyperlink w:anchor="_Toc516838105" w:history="1">
            <w:r w:rsidR="00794939" w:rsidRPr="001C0E1F">
              <w:rPr>
                <w:rStyle w:val="ab"/>
                <w:noProof/>
              </w:rPr>
              <w:t>Заключение</w:t>
            </w:r>
            <w:r w:rsidR="00794939">
              <w:rPr>
                <w:noProof/>
                <w:webHidden/>
              </w:rPr>
              <w:tab/>
            </w:r>
            <w:r w:rsidR="00794939">
              <w:rPr>
                <w:noProof/>
                <w:webHidden/>
              </w:rPr>
              <w:fldChar w:fldCharType="begin"/>
            </w:r>
            <w:r w:rsidR="00794939">
              <w:rPr>
                <w:noProof/>
                <w:webHidden/>
              </w:rPr>
              <w:instrText xml:space="preserve"> PAGEREF _Toc516838105 \h </w:instrText>
            </w:r>
            <w:r w:rsidR="00794939">
              <w:rPr>
                <w:noProof/>
                <w:webHidden/>
              </w:rPr>
            </w:r>
            <w:r w:rsidR="00794939">
              <w:rPr>
                <w:noProof/>
                <w:webHidden/>
              </w:rPr>
              <w:fldChar w:fldCharType="separate"/>
            </w:r>
            <w:r w:rsidR="00794939">
              <w:rPr>
                <w:noProof/>
                <w:webHidden/>
              </w:rPr>
              <w:t>22</w:t>
            </w:r>
            <w:r w:rsidR="00794939">
              <w:rPr>
                <w:noProof/>
                <w:webHidden/>
              </w:rPr>
              <w:fldChar w:fldCharType="end"/>
            </w:r>
          </w:hyperlink>
        </w:p>
        <w:p w:rsidR="00794939" w:rsidRDefault="003A3CC7">
          <w:pPr>
            <w:pStyle w:val="11"/>
            <w:tabs>
              <w:tab w:val="right" w:leader="dot" w:pos="9345"/>
            </w:tabs>
            <w:rPr>
              <w:rFonts w:asciiTheme="minorHAnsi" w:eastAsiaTheme="minorEastAsia" w:hAnsiTheme="minorHAnsi" w:cstheme="minorBidi"/>
              <w:noProof/>
              <w:sz w:val="22"/>
              <w:szCs w:val="22"/>
            </w:rPr>
          </w:pPr>
          <w:hyperlink w:anchor="_Toc516838106" w:history="1">
            <w:r w:rsidR="00794939" w:rsidRPr="001C0E1F">
              <w:rPr>
                <w:rStyle w:val="ab"/>
                <w:noProof/>
              </w:rPr>
              <w:t>Список обозначений и сокращений</w:t>
            </w:r>
            <w:r w:rsidR="00794939">
              <w:rPr>
                <w:noProof/>
                <w:webHidden/>
              </w:rPr>
              <w:tab/>
            </w:r>
            <w:r w:rsidR="00794939">
              <w:rPr>
                <w:noProof/>
                <w:webHidden/>
              </w:rPr>
              <w:fldChar w:fldCharType="begin"/>
            </w:r>
            <w:r w:rsidR="00794939">
              <w:rPr>
                <w:noProof/>
                <w:webHidden/>
              </w:rPr>
              <w:instrText xml:space="preserve"> PAGEREF _Toc516838106 \h </w:instrText>
            </w:r>
            <w:r w:rsidR="00794939">
              <w:rPr>
                <w:noProof/>
                <w:webHidden/>
              </w:rPr>
            </w:r>
            <w:r w:rsidR="00794939">
              <w:rPr>
                <w:noProof/>
                <w:webHidden/>
              </w:rPr>
              <w:fldChar w:fldCharType="separate"/>
            </w:r>
            <w:r w:rsidR="00794939">
              <w:rPr>
                <w:noProof/>
                <w:webHidden/>
              </w:rPr>
              <w:t>23</w:t>
            </w:r>
            <w:r w:rsidR="00794939">
              <w:rPr>
                <w:noProof/>
                <w:webHidden/>
              </w:rPr>
              <w:fldChar w:fldCharType="end"/>
            </w:r>
          </w:hyperlink>
        </w:p>
        <w:p w:rsidR="00794939" w:rsidRDefault="003A3CC7">
          <w:pPr>
            <w:pStyle w:val="11"/>
            <w:tabs>
              <w:tab w:val="right" w:leader="dot" w:pos="9345"/>
            </w:tabs>
            <w:rPr>
              <w:rFonts w:asciiTheme="minorHAnsi" w:eastAsiaTheme="minorEastAsia" w:hAnsiTheme="minorHAnsi" w:cstheme="minorBidi"/>
              <w:noProof/>
              <w:sz w:val="22"/>
              <w:szCs w:val="22"/>
            </w:rPr>
          </w:pPr>
          <w:hyperlink w:anchor="_Toc516838107" w:history="1">
            <w:r w:rsidR="00794939" w:rsidRPr="001C0E1F">
              <w:rPr>
                <w:rStyle w:val="ab"/>
                <w:noProof/>
              </w:rPr>
              <w:t>Список литературы</w:t>
            </w:r>
            <w:r w:rsidR="00794939">
              <w:rPr>
                <w:noProof/>
                <w:webHidden/>
              </w:rPr>
              <w:tab/>
            </w:r>
            <w:r w:rsidR="00794939">
              <w:rPr>
                <w:noProof/>
                <w:webHidden/>
              </w:rPr>
              <w:fldChar w:fldCharType="begin"/>
            </w:r>
            <w:r w:rsidR="00794939">
              <w:rPr>
                <w:noProof/>
                <w:webHidden/>
              </w:rPr>
              <w:instrText xml:space="preserve"> PAGEREF _Toc516838107 \h </w:instrText>
            </w:r>
            <w:r w:rsidR="00794939">
              <w:rPr>
                <w:noProof/>
                <w:webHidden/>
              </w:rPr>
            </w:r>
            <w:r w:rsidR="00794939">
              <w:rPr>
                <w:noProof/>
                <w:webHidden/>
              </w:rPr>
              <w:fldChar w:fldCharType="separate"/>
            </w:r>
            <w:r w:rsidR="00794939">
              <w:rPr>
                <w:noProof/>
                <w:webHidden/>
              </w:rPr>
              <w:t>24</w:t>
            </w:r>
            <w:r w:rsidR="00794939">
              <w:rPr>
                <w:noProof/>
                <w:webHidden/>
              </w:rPr>
              <w:fldChar w:fldCharType="end"/>
            </w:r>
          </w:hyperlink>
        </w:p>
        <w:p w:rsidR="00A55D0E" w:rsidRDefault="00A55D0E" w:rsidP="00A55D0E">
          <w:pPr>
            <w:rPr>
              <w:bCs/>
            </w:rPr>
          </w:pPr>
          <w:r>
            <w:rPr>
              <w:b/>
              <w:bCs/>
            </w:rPr>
            <w:fldChar w:fldCharType="end"/>
          </w:r>
        </w:p>
      </w:sdtContent>
    </w:sdt>
    <w:p w:rsidR="00A55D0E" w:rsidRDefault="00A55D0E">
      <w:pPr>
        <w:spacing w:before="0" w:after="160" w:line="259" w:lineRule="auto"/>
      </w:pPr>
      <w:r>
        <w:br w:type="page"/>
      </w:r>
    </w:p>
    <w:p w:rsidR="0007454B" w:rsidRDefault="00105797" w:rsidP="00105797">
      <w:pPr>
        <w:pStyle w:val="1"/>
        <w:spacing w:after="240"/>
      </w:pPr>
      <w:bookmarkStart w:id="2" w:name="_Toc516838102"/>
      <w:r>
        <w:lastRenderedPageBreak/>
        <w:t>Введение</w:t>
      </w:r>
      <w:bookmarkEnd w:id="2"/>
      <w:r>
        <w:t xml:space="preserve"> </w:t>
      </w:r>
    </w:p>
    <w:p w:rsidR="00105797" w:rsidRDefault="00105797" w:rsidP="00105797">
      <w:pPr>
        <w:spacing w:line="360" w:lineRule="auto"/>
        <w:ind w:firstLine="709"/>
        <w:jc w:val="both"/>
        <w:rPr>
          <w:szCs w:val="28"/>
        </w:rPr>
      </w:pPr>
      <w:r>
        <w:rPr>
          <w:szCs w:val="28"/>
        </w:rPr>
        <w:t xml:space="preserve">Значение пассажирских перевозок в жизни общества трудно переоценить. Они играют важную роль в экономической, социальной и культурной сфере жизни людей. Сегодня, в связи с быстрым ростом городов и их населения, среди пассажирских перевозок особое место занимает городской пассажирский транспорт. Грамотная организация работы городского пассажирского транспорта является очень важным вопросом, так как широко разрастающаяся городская застройка, увеличение числа населения и быстрый темп жизни города обуславливают использование все большего числа транспортных средств. </w:t>
      </w:r>
    </w:p>
    <w:p w:rsidR="00105797" w:rsidRDefault="00105797" w:rsidP="007B696B">
      <w:pPr>
        <w:spacing w:before="240" w:after="240" w:line="360" w:lineRule="auto"/>
        <w:ind w:firstLine="709"/>
        <w:jc w:val="both"/>
        <w:rPr>
          <w:szCs w:val="28"/>
        </w:rPr>
      </w:pPr>
      <w:r>
        <w:rPr>
          <w:szCs w:val="28"/>
        </w:rPr>
        <w:t>Среди прочих видов городского пассажирского транспорта важную роль играет городской рельсовый транспорт. Трамвай занимает одно из первых мест по пассажирообороту и разнообразию маршрутов, к тому же, на сегодняшний день он является одним из самых экологически чистых видов транспорта, так как он не оказывает вредного химического воздействия на окружающую среду. Тем не менее, даже самый экологически чистый вид транспорта способен негативно влиять на человека. Трамвай является источником шума, вибрации и электромагнитных полей.</w:t>
      </w:r>
    </w:p>
    <w:p w:rsidR="00105797" w:rsidRDefault="00105797" w:rsidP="00105797">
      <w:pPr>
        <w:spacing w:line="360" w:lineRule="auto"/>
        <w:ind w:firstLine="567"/>
        <w:jc w:val="both"/>
        <w:rPr>
          <w:szCs w:val="28"/>
        </w:rPr>
      </w:pPr>
      <w:r>
        <w:rPr>
          <w:szCs w:val="28"/>
        </w:rPr>
        <w:t>В данной работе будет проведена оценка влияния шума городского рельсового транспорта на прилегающую территорию, а также разработаны меры по снижению воздействия шума. В качестве объекта исследования в работе рассматривается проектируемое трамвайно-разворотное кольцо на ул. </w:t>
      </w:r>
      <w:proofErr w:type="spellStart"/>
      <w:r>
        <w:rPr>
          <w:szCs w:val="28"/>
        </w:rPr>
        <w:t>Хасанская</w:t>
      </w:r>
      <w:proofErr w:type="spellEnd"/>
      <w:r>
        <w:rPr>
          <w:szCs w:val="28"/>
        </w:rPr>
        <w:t xml:space="preserve"> Красногвардейского р-на Санкт-Петербурга. Проект предусматривает строительство трамвайных путей на участке по ул. </w:t>
      </w:r>
      <w:proofErr w:type="spellStart"/>
      <w:r>
        <w:rPr>
          <w:szCs w:val="28"/>
        </w:rPr>
        <w:t>Хасанской</w:t>
      </w:r>
      <w:proofErr w:type="spellEnd"/>
      <w:r>
        <w:rPr>
          <w:szCs w:val="28"/>
        </w:rPr>
        <w:t xml:space="preserve"> в границах от пр. Наставников до разворотного кольца с кривыми радиусом от 25 до 30 м. Интенсивность движения составит 12 трамваев в час в дневное время и 6 трамваев в ночное время (заезд которых, как и выезд, осуществляется в течение 1,5 часов).</w:t>
      </w:r>
    </w:p>
    <w:p w:rsidR="007B696B" w:rsidRDefault="007B696B" w:rsidP="00105797">
      <w:pPr>
        <w:spacing w:line="360" w:lineRule="auto"/>
        <w:ind w:firstLine="567"/>
        <w:jc w:val="both"/>
        <w:rPr>
          <w:szCs w:val="28"/>
        </w:rPr>
      </w:pPr>
      <w:r w:rsidRPr="00940002">
        <w:rPr>
          <w:szCs w:val="28"/>
        </w:rPr>
        <w:lastRenderedPageBreak/>
        <w:t>Основными источниками шума трамвая являются система «колесо-рельс» и оборудование, установленное на транспортном средстве. Шум качения образуется вследствие соударения колеса с рельсом, основной причиной такого шума являются вибрации колеса и рельса, возникающие из-за неровности их соприкасающихся поверхностей. Неровности рельса могут быть вызваны его износом, дефектами сварки или стыками. Неровности колес возникают в основном как следствие торможения. Шум качения зависит от степени неровности колеса и рельса, скорости движения трамвая и его веса. Другими причинами возникновения шума являются дребезжание корпуса трамвая, торможение и «визг» колеса в кривых, который возникает при прохождении трамваем кривых малого радиуса [1</w:t>
      </w:r>
      <w:r w:rsidR="00516020">
        <w:rPr>
          <w:szCs w:val="28"/>
        </w:rPr>
        <w:t>, </w:t>
      </w:r>
      <w:r w:rsidR="00237FD1" w:rsidRPr="00237FD1">
        <w:rPr>
          <w:szCs w:val="28"/>
        </w:rPr>
        <w:t>2</w:t>
      </w:r>
      <w:r w:rsidRPr="00940002">
        <w:rPr>
          <w:szCs w:val="28"/>
        </w:rPr>
        <w:t>]. Шум от трамвая распространяется в пространстве и уменьшается с расстоянием за счет расширения фронта звуковой волны, атмосферного затухания, поглощения поверхностью грунта, экранирования зданиями на территории застройки, а также снижения в зеленых насаждениях.</w:t>
      </w:r>
    </w:p>
    <w:p w:rsidR="00105797" w:rsidRDefault="00105797" w:rsidP="007B696B">
      <w:pPr>
        <w:pStyle w:val="1"/>
        <w:spacing w:after="240"/>
      </w:pPr>
      <w:r>
        <w:rPr>
          <w:szCs w:val="28"/>
        </w:rPr>
        <w:br w:type="page"/>
      </w:r>
      <w:bookmarkStart w:id="3" w:name="_Toc516838103"/>
      <w:r>
        <w:lastRenderedPageBreak/>
        <w:t xml:space="preserve">Глава 1. Оценка воздействия шума </w:t>
      </w:r>
      <w:r w:rsidR="00B61431">
        <w:t>трамвайного кольца на прилегающую территорию</w:t>
      </w:r>
      <w:bookmarkEnd w:id="3"/>
      <w:r w:rsidR="00B61431">
        <w:t xml:space="preserve"> </w:t>
      </w:r>
    </w:p>
    <w:p w:rsidR="00B61431" w:rsidRDefault="00B61431" w:rsidP="00B61431">
      <w:pPr>
        <w:spacing w:line="360" w:lineRule="auto"/>
      </w:pPr>
      <w:r>
        <w:t xml:space="preserve">На рисунке 1 показана схема расположения объекта исследования и расчетных точек для которых определялись уровни звука. </w:t>
      </w:r>
    </w:p>
    <w:p w:rsidR="00B61431" w:rsidRPr="00B61431" w:rsidRDefault="00B61431" w:rsidP="00B61431"/>
    <w:p w:rsidR="00B61431" w:rsidRDefault="00B61431" w:rsidP="0010250B">
      <w:pPr>
        <w:keepNext/>
        <w:spacing w:after="240"/>
        <w:jc w:val="center"/>
      </w:pPr>
      <w:r>
        <w:rPr>
          <w:noProof/>
        </w:rPr>
        <w:drawing>
          <wp:inline distT="0" distB="0" distL="0" distR="0" wp14:anchorId="1BF55F83" wp14:editId="2F5DD572">
            <wp:extent cx="5940425" cy="3215640"/>
            <wp:effectExtent l="0" t="0" r="3175" b="3810"/>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9">
                      <a:extLst>
                        <a:ext uri="{28A0092B-C50C-407E-A947-70E740481C1C}">
                          <a14:useLocalDpi xmlns:a14="http://schemas.microsoft.com/office/drawing/2010/main" val="0"/>
                        </a:ext>
                      </a:extLst>
                    </a:blip>
                    <a:srcRect l="23354" t="24045" r="12148" b="7848"/>
                    <a:stretch/>
                  </pic:blipFill>
                  <pic:spPr bwMode="auto">
                    <a:xfrm>
                      <a:off x="0" y="0"/>
                      <a:ext cx="5940425" cy="3215640"/>
                    </a:xfrm>
                    <a:prstGeom prst="rect">
                      <a:avLst/>
                    </a:prstGeom>
                    <a:ln>
                      <a:noFill/>
                    </a:ln>
                    <a:extLst>
                      <a:ext uri="{53640926-AAD7-44D8-BBD7-CCE9431645EC}">
                        <a14:shadowObscured xmlns:a14="http://schemas.microsoft.com/office/drawing/2010/main"/>
                      </a:ext>
                    </a:extLst>
                  </pic:spPr>
                </pic:pic>
              </a:graphicData>
            </a:graphic>
          </wp:inline>
        </w:drawing>
      </w:r>
    </w:p>
    <w:p w:rsidR="00B61431" w:rsidRPr="00E611AC" w:rsidRDefault="00B61431" w:rsidP="00B61431">
      <w:pPr>
        <w:pStyle w:val="a8"/>
        <w:jc w:val="center"/>
        <w:rPr>
          <w:color w:val="auto"/>
          <w:sz w:val="24"/>
          <w:szCs w:val="24"/>
        </w:rPr>
      </w:pPr>
      <w:r w:rsidRPr="00E611AC">
        <w:rPr>
          <w:color w:val="auto"/>
          <w:sz w:val="24"/>
          <w:szCs w:val="24"/>
        </w:rPr>
        <w:t xml:space="preserve">Рисунок </w:t>
      </w:r>
      <w:r w:rsidRPr="00E611AC">
        <w:rPr>
          <w:color w:val="auto"/>
          <w:sz w:val="24"/>
          <w:szCs w:val="24"/>
        </w:rPr>
        <w:fldChar w:fldCharType="begin"/>
      </w:r>
      <w:r w:rsidRPr="00E611AC">
        <w:rPr>
          <w:color w:val="auto"/>
          <w:sz w:val="24"/>
          <w:szCs w:val="24"/>
        </w:rPr>
        <w:instrText xml:space="preserve"> SEQ Рисунок \* ARABIC </w:instrText>
      </w:r>
      <w:r w:rsidRPr="00E611AC">
        <w:rPr>
          <w:color w:val="auto"/>
          <w:sz w:val="24"/>
          <w:szCs w:val="24"/>
        </w:rPr>
        <w:fldChar w:fldCharType="separate"/>
      </w:r>
      <w:r w:rsidR="00F01E2D">
        <w:rPr>
          <w:noProof/>
          <w:color w:val="auto"/>
          <w:sz w:val="24"/>
          <w:szCs w:val="24"/>
        </w:rPr>
        <w:t>1</w:t>
      </w:r>
      <w:r w:rsidRPr="00E611AC">
        <w:rPr>
          <w:color w:val="auto"/>
          <w:sz w:val="24"/>
          <w:szCs w:val="24"/>
        </w:rPr>
        <w:fldChar w:fldCharType="end"/>
      </w:r>
      <w:r w:rsidRPr="00E611AC">
        <w:rPr>
          <w:color w:val="auto"/>
          <w:sz w:val="24"/>
          <w:szCs w:val="24"/>
        </w:rPr>
        <w:t>- Схема расположения расчетных точек и источника шума</w:t>
      </w:r>
    </w:p>
    <w:p w:rsidR="00B61431" w:rsidRDefault="00B61431" w:rsidP="0010250B">
      <w:pPr>
        <w:spacing w:before="240" w:line="360" w:lineRule="auto"/>
        <w:ind w:firstLine="709"/>
        <w:jc w:val="both"/>
      </w:pPr>
      <w:r>
        <w:t xml:space="preserve">Шумовой характеристикой </w:t>
      </w:r>
      <w:r w:rsidR="0010250B">
        <w:t xml:space="preserve">потока трамваев является эквивалентный и максимальный уровни звука. Для данного конкретного объекта максимальный уровень звука на 8 </w:t>
      </w:r>
      <w:proofErr w:type="spellStart"/>
      <w:r w:rsidR="0010250B">
        <w:t>дБА</w:t>
      </w:r>
      <w:proofErr w:type="spellEnd"/>
      <w:r w:rsidR="0010250B">
        <w:t xml:space="preserve"> выше эквивалентного, в то время как предельно допустимые максимальные уровни шума на 15 </w:t>
      </w:r>
      <w:proofErr w:type="spellStart"/>
      <w:r w:rsidR="0010250B">
        <w:t>дБА</w:t>
      </w:r>
      <w:proofErr w:type="spellEnd"/>
      <w:r w:rsidR="0010250B">
        <w:t xml:space="preserve"> выше эквивалентных, в связи с чем, далее в расчете учитываются только эквивалентные уровни. Эквивалентные уровни звука представлены в таблице 1. </w:t>
      </w:r>
    </w:p>
    <w:p w:rsidR="0010250B" w:rsidRDefault="0010250B" w:rsidP="0010250B">
      <w:pPr>
        <w:pStyle w:val="a8"/>
        <w:keepNext/>
        <w:spacing w:before="240" w:line="360" w:lineRule="auto"/>
        <w:jc w:val="right"/>
        <w:rPr>
          <w:color w:val="auto"/>
          <w:sz w:val="28"/>
        </w:rPr>
      </w:pPr>
      <w:r>
        <w:rPr>
          <w:b/>
          <w:color w:val="auto"/>
          <w:sz w:val="28"/>
        </w:rPr>
        <w:t>Таблица 1 – Эквивалентный уровень звука потока трамваев</w:t>
      </w:r>
    </w:p>
    <w:tbl>
      <w:tblPr>
        <w:tblW w:w="4944"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789"/>
        <w:gridCol w:w="1705"/>
        <w:gridCol w:w="1522"/>
        <w:gridCol w:w="1939"/>
        <w:gridCol w:w="2289"/>
      </w:tblGrid>
      <w:tr w:rsidR="0010250B" w:rsidTr="0010250B">
        <w:trPr>
          <w:trHeight w:val="300"/>
        </w:trPr>
        <w:tc>
          <w:tcPr>
            <w:tcW w:w="968"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Время</w:t>
            </w:r>
          </w:p>
        </w:tc>
        <w:tc>
          <w:tcPr>
            <w:tcW w:w="922"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proofErr w:type="spellStart"/>
            <w:r>
              <w:rPr>
                <w:color w:val="000000"/>
                <w:lang w:eastAsia="en-US"/>
              </w:rPr>
              <w:t>L</w:t>
            </w:r>
            <w:r>
              <w:rPr>
                <w:color w:val="000000"/>
                <w:vertAlign w:val="subscript"/>
                <w:lang w:eastAsia="en-US"/>
              </w:rPr>
              <w:t>EAтрам</w:t>
            </w:r>
            <w:proofErr w:type="spellEnd"/>
            <w:r>
              <w:rPr>
                <w:color w:val="000000"/>
                <w:lang w:eastAsia="en-US"/>
              </w:rPr>
              <w:t xml:space="preserve">, </w:t>
            </w:r>
            <w:proofErr w:type="spellStart"/>
            <w:r>
              <w:rPr>
                <w:color w:val="000000"/>
                <w:lang w:eastAsia="en-US"/>
              </w:rPr>
              <w:t>дБА</w:t>
            </w:r>
            <w:proofErr w:type="spellEnd"/>
          </w:p>
        </w:tc>
        <w:tc>
          <w:tcPr>
            <w:tcW w:w="823"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Т, ч</w:t>
            </w:r>
          </w:p>
        </w:tc>
        <w:tc>
          <w:tcPr>
            <w:tcW w:w="1049"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 xml:space="preserve">N, </w:t>
            </w:r>
            <w:proofErr w:type="spellStart"/>
            <w:r>
              <w:rPr>
                <w:color w:val="000000"/>
                <w:lang w:eastAsia="en-US"/>
              </w:rPr>
              <w:t>шт</w:t>
            </w:r>
            <w:proofErr w:type="spellEnd"/>
          </w:p>
        </w:tc>
        <w:tc>
          <w:tcPr>
            <w:tcW w:w="1239"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proofErr w:type="spellStart"/>
            <w:r>
              <w:rPr>
                <w:color w:val="000000"/>
                <w:lang w:eastAsia="en-US"/>
              </w:rPr>
              <w:t>L</w:t>
            </w:r>
            <w:r>
              <w:rPr>
                <w:color w:val="000000"/>
                <w:vertAlign w:val="subscript"/>
                <w:lang w:eastAsia="en-US"/>
              </w:rPr>
              <w:t>Aeqпотока</w:t>
            </w:r>
            <w:proofErr w:type="spellEnd"/>
            <w:r>
              <w:rPr>
                <w:color w:val="000000"/>
                <w:lang w:eastAsia="en-US"/>
              </w:rPr>
              <w:t xml:space="preserve">, </w:t>
            </w:r>
            <w:proofErr w:type="spellStart"/>
            <w:r>
              <w:rPr>
                <w:color w:val="000000"/>
                <w:lang w:eastAsia="en-US"/>
              </w:rPr>
              <w:t>дБА</w:t>
            </w:r>
            <w:proofErr w:type="spellEnd"/>
          </w:p>
        </w:tc>
      </w:tr>
      <w:tr w:rsidR="0010250B" w:rsidTr="0010250B">
        <w:trPr>
          <w:trHeight w:val="300"/>
        </w:trPr>
        <w:tc>
          <w:tcPr>
            <w:tcW w:w="968"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День</w:t>
            </w:r>
          </w:p>
        </w:tc>
        <w:tc>
          <w:tcPr>
            <w:tcW w:w="922"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61</w:t>
            </w:r>
          </w:p>
        </w:tc>
        <w:tc>
          <w:tcPr>
            <w:tcW w:w="823"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1</w:t>
            </w:r>
          </w:p>
        </w:tc>
        <w:tc>
          <w:tcPr>
            <w:tcW w:w="1049"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12</w:t>
            </w:r>
          </w:p>
        </w:tc>
        <w:tc>
          <w:tcPr>
            <w:tcW w:w="1239"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71,8</w:t>
            </w:r>
          </w:p>
        </w:tc>
      </w:tr>
      <w:tr w:rsidR="0010250B" w:rsidTr="0010250B">
        <w:trPr>
          <w:trHeight w:val="300"/>
        </w:trPr>
        <w:tc>
          <w:tcPr>
            <w:tcW w:w="968"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Ночь</w:t>
            </w:r>
          </w:p>
        </w:tc>
        <w:tc>
          <w:tcPr>
            <w:tcW w:w="922"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61</w:t>
            </w:r>
          </w:p>
        </w:tc>
        <w:tc>
          <w:tcPr>
            <w:tcW w:w="823"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1,5</w:t>
            </w:r>
          </w:p>
        </w:tc>
        <w:tc>
          <w:tcPr>
            <w:tcW w:w="1049"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6</w:t>
            </w:r>
          </w:p>
        </w:tc>
        <w:tc>
          <w:tcPr>
            <w:tcW w:w="1239" w:type="pct"/>
            <w:tcBorders>
              <w:top w:val="single" w:sz="2" w:space="0" w:color="auto"/>
              <w:left w:val="single" w:sz="2" w:space="0" w:color="auto"/>
              <w:bottom w:val="single" w:sz="2" w:space="0" w:color="auto"/>
              <w:right w:val="single" w:sz="2" w:space="0" w:color="auto"/>
            </w:tcBorders>
            <w:hideMark/>
          </w:tcPr>
          <w:p w:rsidR="0010250B" w:rsidRDefault="0010250B">
            <w:pPr>
              <w:spacing w:line="276" w:lineRule="auto"/>
              <w:jc w:val="center"/>
              <w:rPr>
                <w:color w:val="000000"/>
                <w:lang w:eastAsia="en-US"/>
              </w:rPr>
            </w:pPr>
            <w:r>
              <w:rPr>
                <w:color w:val="000000"/>
                <w:lang w:eastAsia="en-US"/>
              </w:rPr>
              <w:t>67</w:t>
            </w:r>
          </w:p>
        </w:tc>
      </w:tr>
    </w:tbl>
    <w:p w:rsidR="0010250B" w:rsidRDefault="0010250B" w:rsidP="0010250B">
      <w:pPr>
        <w:spacing w:before="240" w:line="360" w:lineRule="auto"/>
        <w:ind w:firstLine="709"/>
        <w:jc w:val="both"/>
      </w:pPr>
    </w:p>
    <w:p w:rsidR="0010250B" w:rsidRDefault="0010250B" w:rsidP="00B61431">
      <w:pPr>
        <w:spacing w:before="240" w:line="360" w:lineRule="auto"/>
        <w:ind w:firstLine="709"/>
        <w:jc w:val="both"/>
      </w:pPr>
      <w:r>
        <w:lastRenderedPageBreak/>
        <w:t xml:space="preserve">На схеме на рисунке 1 показано расположение 5-и расчетных точек, находящихся вблизи зданий наиболее подверженных шумовому воздействию. </w:t>
      </w:r>
      <w:r w:rsidR="00BF2809">
        <w:t>Методика расчета уровня звука в расчетной точке будет описана далее на примере точки №2</w:t>
      </w:r>
      <w:r w:rsidR="00E52C95">
        <w:t>, как наиболее близко расположенн</w:t>
      </w:r>
      <w:r w:rsidR="00BF2809">
        <w:t>ой</w:t>
      </w:r>
      <w:r w:rsidR="00E52C95">
        <w:t xml:space="preserve"> к объекту. </w:t>
      </w:r>
    </w:p>
    <w:p w:rsidR="00E52C95" w:rsidRDefault="00E52C95" w:rsidP="00B61431">
      <w:pPr>
        <w:spacing w:before="240" w:line="360" w:lineRule="auto"/>
        <w:ind w:firstLine="709"/>
        <w:jc w:val="both"/>
      </w:pPr>
      <w:r>
        <w:t>Далее представлен расчет эквивалентного уровня звука в расчетной точке согласно ГОСТ 31295.2-2005 «Шум. Затухание звука при распространении на местности. Ч.2. Общий метод расчета»</w:t>
      </w:r>
      <w:r w:rsidR="000E5921">
        <w:t xml:space="preserve"> </w:t>
      </w:r>
      <w:r w:rsidR="007A3331" w:rsidRPr="009054DA">
        <w:t>[</w:t>
      </w:r>
      <w:r w:rsidR="00237FD1" w:rsidRPr="00AE5F62">
        <w:t>3</w:t>
      </w:r>
      <w:r w:rsidR="007A3331" w:rsidRPr="009054DA">
        <w:t>]</w:t>
      </w:r>
      <w:r>
        <w:t xml:space="preserve">. </w:t>
      </w:r>
    </w:p>
    <w:p w:rsidR="00B61431" w:rsidRDefault="00B61431" w:rsidP="00B61431">
      <w:pPr>
        <w:spacing w:before="240" w:line="360" w:lineRule="auto"/>
        <w:ind w:firstLine="709"/>
        <w:jc w:val="both"/>
      </w:pPr>
      <w:r>
        <w:t>Эквивалентный октавный уровень звукового давления</w:t>
      </w:r>
      <w:r w:rsidR="008A50E0">
        <w:t xml:space="preserve"> (УЗД)</w:t>
      </w:r>
      <w:r>
        <w:t xml:space="preserve"> с подветренной стороны L</w:t>
      </w:r>
      <w:r>
        <w:rPr>
          <w:vertAlign w:val="subscript"/>
        </w:rPr>
        <w:t>T</w:t>
      </w:r>
      <w:r>
        <w:t xml:space="preserve">(DW) на приемнике рассчитывают для каждого точечного и мнимого источника по формуле </w:t>
      </w:r>
      <w:r w:rsidR="00E52C95">
        <w:t>1</w:t>
      </w:r>
      <w:r>
        <w:t>:</w:t>
      </w:r>
    </w:p>
    <w:p w:rsidR="00220DF8" w:rsidRDefault="00220DF8" w:rsidP="00B61431">
      <w:pPr>
        <w:spacing w:before="240" w:line="360" w:lineRule="auto"/>
        <w:ind w:firstLine="709"/>
        <w:jc w:val="both"/>
      </w:pPr>
    </w:p>
    <w:p w:rsidR="00B61431" w:rsidRDefault="00B61431" w:rsidP="00B61431">
      <w:pPr>
        <w:tabs>
          <w:tab w:val="left" w:pos="6663"/>
        </w:tabs>
        <w:spacing w:before="0" w:line="360" w:lineRule="auto"/>
        <w:ind w:firstLine="709"/>
        <w:jc w:val="right"/>
        <w:rPr>
          <w:lang w:val="en-US"/>
        </w:rPr>
      </w:pPr>
      <w:r>
        <w:rPr>
          <w:rFonts w:ascii="Cambria Math" w:hAnsi="Cambria Math"/>
          <w:lang w:val="en-US"/>
        </w:rPr>
        <w:t>L</w:t>
      </w:r>
      <w:r>
        <w:rPr>
          <w:rFonts w:ascii="Cambria Math" w:hAnsi="Cambria Math"/>
          <w:vertAlign w:val="subscript"/>
        </w:rPr>
        <w:t>А</w:t>
      </w:r>
      <w:r>
        <w:rPr>
          <w:rFonts w:ascii="Cambria Math" w:hAnsi="Cambria Math"/>
          <w:vertAlign w:val="subscript"/>
          <w:lang w:val="en-US"/>
        </w:rPr>
        <w:t>T</w:t>
      </w:r>
      <w:r>
        <w:rPr>
          <w:rFonts w:ascii="Cambria Math" w:hAnsi="Cambria Math"/>
          <w:lang w:val="en-US"/>
        </w:rPr>
        <w:t xml:space="preserve">(DW) = </w:t>
      </w:r>
      <w:proofErr w:type="spellStart"/>
      <w:r>
        <w:rPr>
          <w:rFonts w:ascii="Cambria Math" w:hAnsi="Cambria Math"/>
          <w:lang w:val="en-US"/>
        </w:rPr>
        <w:t>L</w:t>
      </w:r>
      <w:r>
        <w:rPr>
          <w:rFonts w:ascii="Cambria Math" w:hAnsi="Cambria Math"/>
          <w:vertAlign w:val="subscript"/>
          <w:lang w:val="en-US"/>
        </w:rPr>
        <w:t>w</w:t>
      </w:r>
      <w:proofErr w:type="spellEnd"/>
      <w:r>
        <w:rPr>
          <w:rFonts w:ascii="Cambria Math" w:hAnsi="Cambria Math"/>
          <w:vertAlign w:val="subscript"/>
          <w:lang w:val="en-US"/>
        </w:rPr>
        <w:t xml:space="preserve"> </w:t>
      </w:r>
      <w:r>
        <w:rPr>
          <w:rFonts w:ascii="Cambria Math" w:hAnsi="Cambria Math"/>
          <w:lang w:val="en-US"/>
        </w:rPr>
        <w:t>+ D</w:t>
      </w:r>
      <w:r>
        <w:rPr>
          <w:rFonts w:ascii="Cambria Math" w:hAnsi="Cambria Math"/>
          <w:vertAlign w:val="subscript"/>
          <w:lang w:val="en-US"/>
        </w:rPr>
        <w:t>c</w:t>
      </w:r>
      <w:r>
        <w:rPr>
          <w:rFonts w:ascii="Cambria Math" w:hAnsi="Cambria Math"/>
          <w:lang w:val="en-US"/>
        </w:rPr>
        <w:t xml:space="preserve"> – A, </w:t>
      </w:r>
      <w:proofErr w:type="spellStart"/>
      <w:r>
        <w:rPr>
          <w:rFonts w:ascii="Cambria Math" w:hAnsi="Cambria Math"/>
        </w:rPr>
        <w:t>дБА</w:t>
      </w:r>
      <w:proofErr w:type="spellEnd"/>
      <w:r>
        <w:rPr>
          <w:rFonts w:ascii="Cambria Math" w:hAnsi="Cambria Math"/>
          <w:lang w:val="en-US"/>
        </w:rPr>
        <w:t>,</w:t>
      </w:r>
      <w:r>
        <w:rPr>
          <w:lang w:val="en-US"/>
        </w:rPr>
        <w:t xml:space="preserve"> </w:t>
      </w:r>
      <w:r>
        <w:rPr>
          <w:lang w:val="en-US"/>
        </w:rPr>
        <w:tab/>
        <w:t>(</w:t>
      </w:r>
      <w:r w:rsidR="00E52C95" w:rsidRPr="00E52C95">
        <w:rPr>
          <w:lang w:val="en-US"/>
        </w:rPr>
        <w:t>1</w:t>
      </w:r>
      <w:r>
        <w:rPr>
          <w:lang w:val="en-US"/>
        </w:rPr>
        <w:t>)</w:t>
      </w:r>
    </w:p>
    <w:p w:rsidR="00220DF8" w:rsidRDefault="00220DF8" w:rsidP="00B61431">
      <w:pPr>
        <w:tabs>
          <w:tab w:val="left" w:pos="6663"/>
        </w:tabs>
        <w:spacing w:before="0" w:line="360" w:lineRule="auto"/>
        <w:ind w:firstLine="709"/>
        <w:jc w:val="right"/>
        <w:rPr>
          <w:lang w:val="en-US"/>
        </w:rPr>
      </w:pPr>
    </w:p>
    <w:p w:rsidR="00B61431" w:rsidRDefault="00B61431" w:rsidP="00B61431">
      <w:pPr>
        <w:spacing w:before="0" w:line="360" w:lineRule="auto"/>
        <w:ind w:firstLine="709"/>
        <w:jc w:val="both"/>
      </w:pPr>
      <w:r>
        <w:t>где L</w:t>
      </w:r>
      <w:r>
        <w:rPr>
          <w:vertAlign w:val="subscript"/>
        </w:rPr>
        <w:t>W</w:t>
      </w:r>
      <w:r>
        <w:t xml:space="preserve"> – уровень звуковой мощности</w:t>
      </w:r>
      <w:r w:rsidR="008A50E0">
        <w:t xml:space="preserve"> (УЗМ)</w:t>
      </w:r>
      <w:r>
        <w:t xml:space="preserve"> точечного источника шума относительно опорного значения звуковой мощности, равного 1 </w:t>
      </w:r>
      <w:proofErr w:type="spellStart"/>
      <w:r>
        <w:t>пВт</w:t>
      </w:r>
      <w:proofErr w:type="spellEnd"/>
      <w:r>
        <w:t xml:space="preserve">, </w:t>
      </w:r>
      <w:proofErr w:type="spellStart"/>
      <w:r>
        <w:t>дБА</w:t>
      </w:r>
      <w:proofErr w:type="spellEnd"/>
      <w:r>
        <w:t>;</w:t>
      </w:r>
    </w:p>
    <w:p w:rsidR="00B61431" w:rsidRDefault="00B61431" w:rsidP="00B61431">
      <w:pPr>
        <w:spacing w:before="240" w:line="360" w:lineRule="auto"/>
        <w:ind w:firstLine="709"/>
        <w:jc w:val="both"/>
      </w:pPr>
      <w:r>
        <w:t>D</w:t>
      </w:r>
      <w:r>
        <w:rPr>
          <w:vertAlign w:val="subscript"/>
        </w:rPr>
        <w:t>C</w:t>
      </w:r>
      <w:r>
        <w:t xml:space="preserve"> – поправка, учитывающая направленность точечного источника шума и показывающая, насколько отличается эквивалентный уровень звукового давления точечного источника шума в заданном направлении от уровня звукового давления ненаправленного точечного источника шума с тем же уровнем звуковой мощности L</w:t>
      </w:r>
      <w:r>
        <w:rPr>
          <w:vertAlign w:val="subscript"/>
        </w:rPr>
        <w:t>W</w:t>
      </w:r>
      <w:r>
        <w:t xml:space="preserve">, </w:t>
      </w:r>
      <w:proofErr w:type="spellStart"/>
      <w:r>
        <w:t>дБА</w:t>
      </w:r>
      <w:proofErr w:type="spellEnd"/>
      <w:r>
        <w:t xml:space="preserve"> (Для ненаправленного точечного источника, излучающего в свободное пространство D</w:t>
      </w:r>
      <w:r>
        <w:rPr>
          <w:vertAlign w:val="subscript"/>
        </w:rPr>
        <w:t>C</w:t>
      </w:r>
      <w:r>
        <w:t>=0).</w:t>
      </w:r>
    </w:p>
    <w:p w:rsidR="00B61431" w:rsidRDefault="00B61431" w:rsidP="00B61431">
      <w:pPr>
        <w:spacing w:before="240" w:line="360" w:lineRule="auto"/>
        <w:ind w:firstLine="709"/>
        <w:jc w:val="both"/>
      </w:pPr>
      <w:r>
        <w:t xml:space="preserve">А – затухание в октавной полосе частот при распространении звука от точечного источника шума к приемнику, </w:t>
      </w:r>
      <w:proofErr w:type="spellStart"/>
      <w:r>
        <w:t>дБА</w:t>
      </w:r>
      <w:proofErr w:type="spellEnd"/>
      <w:r>
        <w:t>.</w:t>
      </w:r>
    </w:p>
    <w:p w:rsidR="00B61431" w:rsidRDefault="00B61431" w:rsidP="00B61431">
      <w:pPr>
        <w:spacing w:before="240" w:line="360" w:lineRule="auto"/>
        <w:ind w:firstLine="709"/>
        <w:jc w:val="both"/>
      </w:pPr>
      <w:r>
        <w:t>Переход от уровня звука</w:t>
      </w:r>
      <w:r w:rsidR="008A50E0">
        <w:t xml:space="preserve"> (УЗ)</w:t>
      </w:r>
      <w:r>
        <w:t xml:space="preserve"> к уровню звуковой мощности осуществляется по формуле </w:t>
      </w:r>
      <w:r w:rsidR="00E52C95">
        <w:t>2</w:t>
      </w:r>
      <w:r>
        <w:t>:</w:t>
      </w:r>
    </w:p>
    <w:p w:rsidR="00220DF8" w:rsidRDefault="00220DF8" w:rsidP="00B61431">
      <w:pPr>
        <w:spacing w:before="240" w:line="360" w:lineRule="auto"/>
        <w:ind w:firstLine="709"/>
        <w:jc w:val="both"/>
      </w:pPr>
    </w:p>
    <w:p w:rsidR="00B61431" w:rsidRDefault="00B61431" w:rsidP="00B61431">
      <w:pPr>
        <w:tabs>
          <w:tab w:val="left" w:pos="6096"/>
        </w:tabs>
        <w:spacing w:before="0" w:line="360" w:lineRule="auto"/>
        <w:ind w:firstLine="709"/>
        <w:jc w:val="right"/>
        <w:rPr>
          <w:lang w:val="en-US"/>
        </w:rPr>
      </w:pPr>
      <w:r>
        <w:rPr>
          <w:lang w:val="en-US"/>
        </w:rPr>
        <w:lastRenderedPageBreak/>
        <w:t>L</w:t>
      </w:r>
      <w:r>
        <w:rPr>
          <w:vertAlign w:val="subscript"/>
          <w:lang w:val="en-US"/>
        </w:rPr>
        <w:t>W</w:t>
      </w:r>
      <w:r>
        <w:rPr>
          <w:lang w:val="en-US"/>
        </w:rPr>
        <w:t xml:space="preserve"> = </w:t>
      </w:r>
      <w:proofErr w:type="spellStart"/>
      <w:r>
        <w:rPr>
          <w:lang w:val="en-US"/>
        </w:rPr>
        <w:t>L</w:t>
      </w:r>
      <w:r>
        <w:rPr>
          <w:vertAlign w:val="subscript"/>
          <w:lang w:val="en-US"/>
        </w:rPr>
        <w:t>p</w:t>
      </w:r>
      <w:proofErr w:type="spellEnd"/>
      <w:r>
        <w:rPr>
          <w:lang w:val="en-US"/>
        </w:rPr>
        <w:t xml:space="preserve"> + 10lg(S/S</w:t>
      </w:r>
      <w:r>
        <w:rPr>
          <w:vertAlign w:val="subscript"/>
          <w:lang w:val="en-US"/>
        </w:rPr>
        <w:t>0</w:t>
      </w:r>
      <w:r>
        <w:rPr>
          <w:lang w:val="en-US"/>
        </w:rPr>
        <w:t xml:space="preserve">), </w:t>
      </w:r>
      <w:proofErr w:type="spellStart"/>
      <w:r>
        <w:t>дБА</w:t>
      </w:r>
      <w:proofErr w:type="spellEnd"/>
      <w:r>
        <w:rPr>
          <w:lang w:val="en-US"/>
        </w:rPr>
        <w:t>,</w:t>
      </w:r>
      <w:r>
        <w:rPr>
          <w:lang w:val="en-US"/>
        </w:rPr>
        <w:tab/>
        <w:t xml:space="preserve"> (</w:t>
      </w:r>
      <w:r w:rsidR="00E52C95" w:rsidRPr="00E52C95">
        <w:rPr>
          <w:lang w:val="en-US"/>
        </w:rPr>
        <w:t>2</w:t>
      </w:r>
      <w:r>
        <w:rPr>
          <w:lang w:val="en-US"/>
        </w:rPr>
        <w:t>)</w:t>
      </w:r>
    </w:p>
    <w:p w:rsidR="00220DF8" w:rsidRDefault="00220DF8" w:rsidP="00B61431">
      <w:pPr>
        <w:tabs>
          <w:tab w:val="left" w:pos="6096"/>
        </w:tabs>
        <w:spacing w:before="0" w:line="360" w:lineRule="auto"/>
        <w:ind w:firstLine="709"/>
        <w:jc w:val="right"/>
        <w:rPr>
          <w:lang w:val="en-US"/>
        </w:rPr>
      </w:pPr>
    </w:p>
    <w:p w:rsidR="00B61431" w:rsidRDefault="00B61431" w:rsidP="00B61431">
      <w:pPr>
        <w:spacing w:before="240" w:line="360" w:lineRule="auto"/>
        <w:ind w:firstLine="709"/>
        <w:jc w:val="both"/>
        <w:rPr>
          <w:color w:val="FF0000"/>
        </w:rPr>
      </w:pPr>
      <w:r>
        <w:t xml:space="preserve">где </w:t>
      </w:r>
      <w:proofErr w:type="spellStart"/>
      <w:r>
        <w:rPr>
          <w:lang w:val="en-US"/>
        </w:rPr>
        <w:t>L</w:t>
      </w:r>
      <w:r>
        <w:rPr>
          <w:vertAlign w:val="subscript"/>
          <w:lang w:val="en-US"/>
        </w:rPr>
        <w:t>p</w:t>
      </w:r>
      <w:proofErr w:type="spellEnd"/>
      <w:r>
        <w:t xml:space="preserve"> – уровень звука, </w:t>
      </w:r>
      <w:proofErr w:type="spellStart"/>
      <w:r>
        <w:t>дБА</w:t>
      </w:r>
      <w:proofErr w:type="spellEnd"/>
      <w:r>
        <w:t>;</w:t>
      </w:r>
    </w:p>
    <w:p w:rsidR="00B61431" w:rsidRDefault="00B61431" w:rsidP="00B61431">
      <w:pPr>
        <w:spacing w:before="240" w:line="360" w:lineRule="auto"/>
        <w:ind w:firstLine="709"/>
        <w:jc w:val="both"/>
      </w:pPr>
      <w:r>
        <w:rPr>
          <w:lang w:val="en-US"/>
        </w:rPr>
        <w:t>S</w:t>
      </w:r>
      <w:r>
        <w:t xml:space="preserve"> – площадь измерительной поверхности, находящейся на расстоянии </w:t>
      </w:r>
      <w:r>
        <w:rPr>
          <w:lang w:val="en-US"/>
        </w:rPr>
        <w:t>R</w:t>
      </w:r>
      <w:r>
        <w:t xml:space="preserve"> от центра (оси) источника до рассматриваемой точки;</w:t>
      </w:r>
    </w:p>
    <w:p w:rsidR="00B61431" w:rsidRDefault="00B61431" w:rsidP="00B61431">
      <w:pPr>
        <w:spacing w:before="240" w:line="360" w:lineRule="auto"/>
        <w:ind w:firstLine="709"/>
        <w:jc w:val="both"/>
      </w:pPr>
      <w:r>
        <w:rPr>
          <w:lang w:val="en-US"/>
        </w:rPr>
        <w:t>S</w:t>
      </w:r>
      <w:r>
        <w:rPr>
          <w:vertAlign w:val="subscript"/>
        </w:rPr>
        <w:t xml:space="preserve">0 </w:t>
      </w:r>
      <w:r>
        <w:t>– опорная площадь, равная 1м</w:t>
      </w:r>
      <w:r>
        <w:rPr>
          <w:vertAlign w:val="superscript"/>
        </w:rPr>
        <w:t>2</w:t>
      </w:r>
      <w:r>
        <w:t>.</w:t>
      </w:r>
    </w:p>
    <w:p w:rsidR="00B61431" w:rsidRDefault="00B61431" w:rsidP="00B61431">
      <w:pPr>
        <w:spacing w:before="240" w:line="360" w:lineRule="auto"/>
        <w:ind w:firstLine="709"/>
        <w:jc w:val="both"/>
      </w:pPr>
      <w:r>
        <w:t xml:space="preserve">Для точечного источника формула будет иметь вид: </w:t>
      </w:r>
    </w:p>
    <w:p w:rsidR="00220DF8" w:rsidRDefault="00220DF8" w:rsidP="00B61431">
      <w:pPr>
        <w:spacing w:before="240" w:line="360" w:lineRule="auto"/>
        <w:ind w:firstLine="709"/>
        <w:jc w:val="both"/>
      </w:pPr>
    </w:p>
    <w:p w:rsidR="00B61431" w:rsidRDefault="00B61431" w:rsidP="00B61431">
      <w:pPr>
        <w:tabs>
          <w:tab w:val="left" w:pos="6663"/>
        </w:tabs>
        <w:spacing w:before="0" w:line="360" w:lineRule="auto"/>
        <w:ind w:firstLine="709"/>
        <w:jc w:val="right"/>
        <w:rPr>
          <w:lang w:val="en-US"/>
        </w:rPr>
      </w:pPr>
      <w:r>
        <w:rPr>
          <w:lang w:val="en-US"/>
        </w:rPr>
        <w:t>L</w:t>
      </w:r>
      <w:r>
        <w:rPr>
          <w:vertAlign w:val="subscript"/>
          <w:lang w:val="en-US"/>
        </w:rPr>
        <w:t>W</w:t>
      </w:r>
      <w:r>
        <w:rPr>
          <w:lang w:val="en-US"/>
        </w:rPr>
        <w:t xml:space="preserve"> = </w:t>
      </w:r>
      <w:proofErr w:type="spellStart"/>
      <w:r>
        <w:rPr>
          <w:lang w:val="en-US"/>
        </w:rPr>
        <w:t>L</w:t>
      </w:r>
      <w:r>
        <w:rPr>
          <w:vertAlign w:val="subscript"/>
          <w:lang w:val="en-US"/>
        </w:rPr>
        <w:t>p</w:t>
      </w:r>
      <w:proofErr w:type="spellEnd"/>
      <w:r>
        <w:rPr>
          <w:lang w:val="en-US"/>
        </w:rPr>
        <w:t xml:space="preserve"> + 10lg(2</w:t>
      </w:r>
      <w:r>
        <w:sym w:font="Symbol" w:char="F0D7"/>
      </w:r>
      <w:r>
        <w:rPr>
          <w:lang w:val="en-US"/>
        </w:rPr>
        <w:t>π</w:t>
      </w:r>
      <w:r>
        <w:rPr>
          <w:lang w:val="en-US"/>
        </w:rPr>
        <w:sym w:font="Symbol" w:char="F0D7"/>
      </w:r>
      <w:r>
        <w:rPr>
          <w:lang w:val="en-US"/>
        </w:rPr>
        <w:t>R</w:t>
      </w:r>
      <w:r>
        <w:rPr>
          <w:vertAlign w:val="superscript"/>
          <w:lang w:val="en-US"/>
        </w:rPr>
        <w:t>2</w:t>
      </w:r>
      <w:r>
        <w:rPr>
          <w:lang w:val="en-US"/>
        </w:rPr>
        <w:t xml:space="preserve">), </w:t>
      </w:r>
      <w:proofErr w:type="spellStart"/>
      <w:r>
        <w:t>дБА</w:t>
      </w:r>
      <w:proofErr w:type="spellEnd"/>
      <w:r>
        <w:rPr>
          <w:lang w:val="en-US"/>
        </w:rPr>
        <w:tab/>
        <w:t xml:space="preserve"> (</w:t>
      </w:r>
      <w:r w:rsidR="00E52C95" w:rsidRPr="00E52C95">
        <w:rPr>
          <w:lang w:val="en-US"/>
        </w:rPr>
        <w:t>3</w:t>
      </w:r>
      <w:r>
        <w:rPr>
          <w:lang w:val="en-US"/>
        </w:rPr>
        <w:t>)</w:t>
      </w:r>
    </w:p>
    <w:p w:rsidR="00220DF8" w:rsidRDefault="00220DF8" w:rsidP="00B61431">
      <w:pPr>
        <w:tabs>
          <w:tab w:val="left" w:pos="6663"/>
        </w:tabs>
        <w:spacing w:before="0" w:line="360" w:lineRule="auto"/>
        <w:ind w:firstLine="709"/>
        <w:jc w:val="right"/>
        <w:rPr>
          <w:lang w:val="en-US"/>
        </w:rPr>
      </w:pPr>
    </w:p>
    <w:p w:rsidR="00B61431" w:rsidRDefault="00B61431" w:rsidP="00B61431">
      <w:pPr>
        <w:spacing w:before="0" w:line="360" w:lineRule="auto"/>
        <w:ind w:firstLine="709"/>
        <w:jc w:val="both"/>
      </w:pPr>
      <w:r>
        <w:t xml:space="preserve">где </w:t>
      </w:r>
      <w:r>
        <w:rPr>
          <w:lang w:val="en-US"/>
        </w:rPr>
        <w:t>R</w:t>
      </w:r>
      <w:r>
        <w:t xml:space="preserve"> – расстояние от центра источника до рассматриваемой точки, </w:t>
      </w:r>
      <w:r>
        <w:rPr>
          <w:lang w:val="en-US"/>
        </w:rPr>
        <w:t>R</w:t>
      </w:r>
      <w:r>
        <w:t xml:space="preserve">=7,5 м. </w:t>
      </w:r>
    </w:p>
    <w:p w:rsidR="00B61431" w:rsidRDefault="008A50E0" w:rsidP="00B61431">
      <w:pPr>
        <w:spacing w:before="240" w:line="360" w:lineRule="auto"/>
        <w:ind w:firstLine="709"/>
        <w:jc w:val="both"/>
      </w:pPr>
      <w:r>
        <w:t>УЗМ</w:t>
      </w:r>
      <w:r w:rsidR="00B61431">
        <w:t xml:space="preserve"> составит 97,3 </w:t>
      </w:r>
      <w:proofErr w:type="spellStart"/>
      <w:r w:rsidR="00B61431">
        <w:t>дБА</w:t>
      </w:r>
      <w:proofErr w:type="spellEnd"/>
      <w:r w:rsidR="00B61431">
        <w:t xml:space="preserve"> в дневное время и 92,5 </w:t>
      </w:r>
      <w:proofErr w:type="spellStart"/>
      <w:r w:rsidR="00B61431">
        <w:t>дБА</w:t>
      </w:r>
      <w:proofErr w:type="spellEnd"/>
      <w:r w:rsidR="00B61431">
        <w:t xml:space="preserve"> в ночное время.</w:t>
      </w:r>
    </w:p>
    <w:p w:rsidR="00B61431" w:rsidRDefault="00B61431" w:rsidP="00B61431">
      <w:pPr>
        <w:spacing w:before="0" w:line="360" w:lineRule="auto"/>
        <w:ind w:firstLine="709"/>
        <w:jc w:val="both"/>
      </w:pPr>
      <w:r>
        <w:t xml:space="preserve">Затухание А рассчитывается по формуле </w:t>
      </w:r>
      <w:r w:rsidR="003153CC">
        <w:t>4</w:t>
      </w:r>
      <w:r>
        <w:t>:</w:t>
      </w:r>
    </w:p>
    <w:p w:rsidR="00220DF8" w:rsidRDefault="00220DF8" w:rsidP="00B61431">
      <w:pPr>
        <w:spacing w:before="0" w:line="360" w:lineRule="auto"/>
        <w:ind w:firstLine="709"/>
        <w:jc w:val="both"/>
      </w:pPr>
    </w:p>
    <w:p w:rsidR="00B61431" w:rsidRDefault="00B61431" w:rsidP="00B61431">
      <w:pPr>
        <w:tabs>
          <w:tab w:val="left" w:pos="7513"/>
        </w:tabs>
        <w:spacing w:before="240" w:line="360" w:lineRule="auto"/>
        <w:ind w:firstLine="709"/>
        <w:jc w:val="right"/>
        <w:rPr>
          <w:lang w:val="en-US"/>
        </w:rPr>
      </w:pPr>
      <w:r>
        <w:rPr>
          <w:rFonts w:ascii="Cambria Math" w:hAnsi="Cambria Math"/>
        </w:rPr>
        <w:t>А</w:t>
      </w:r>
      <w:r>
        <w:rPr>
          <w:rFonts w:ascii="Cambria Math" w:hAnsi="Cambria Math"/>
          <w:lang w:val="en-US"/>
        </w:rPr>
        <w:t xml:space="preserve"> = </w:t>
      </w:r>
      <w:proofErr w:type="spellStart"/>
      <w:r>
        <w:rPr>
          <w:rFonts w:ascii="Cambria Math" w:hAnsi="Cambria Math"/>
          <w:lang w:val="en-US"/>
        </w:rPr>
        <w:t>A</w:t>
      </w:r>
      <w:r>
        <w:rPr>
          <w:rFonts w:ascii="Cambria Math" w:hAnsi="Cambria Math"/>
          <w:vertAlign w:val="subscript"/>
          <w:lang w:val="en-US"/>
        </w:rPr>
        <w:t>div</w:t>
      </w:r>
      <w:proofErr w:type="spellEnd"/>
      <w:r>
        <w:rPr>
          <w:rFonts w:ascii="Cambria Math" w:hAnsi="Cambria Math"/>
          <w:lang w:val="en-US"/>
        </w:rPr>
        <w:t xml:space="preserve"> + </w:t>
      </w:r>
      <w:proofErr w:type="spellStart"/>
      <w:r>
        <w:rPr>
          <w:rFonts w:ascii="Cambria Math" w:hAnsi="Cambria Math"/>
          <w:lang w:val="en-US"/>
        </w:rPr>
        <w:t>A</w:t>
      </w:r>
      <w:r>
        <w:rPr>
          <w:rFonts w:ascii="Cambria Math" w:hAnsi="Cambria Math"/>
          <w:vertAlign w:val="subscript"/>
          <w:lang w:val="en-US"/>
        </w:rPr>
        <w:t>atm</w:t>
      </w:r>
      <w:proofErr w:type="spellEnd"/>
      <w:r>
        <w:rPr>
          <w:rFonts w:ascii="Cambria Math" w:hAnsi="Cambria Math"/>
          <w:lang w:val="en-US"/>
        </w:rPr>
        <w:t xml:space="preserve"> + </w:t>
      </w:r>
      <w:proofErr w:type="spellStart"/>
      <w:r>
        <w:rPr>
          <w:rFonts w:ascii="Cambria Math" w:hAnsi="Cambria Math"/>
          <w:lang w:val="en-US"/>
        </w:rPr>
        <w:t>A</w:t>
      </w:r>
      <w:r>
        <w:rPr>
          <w:rFonts w:ascii="Cambria Math" w:hAnsi="Cambria Math"/>
          <w:vertAlign w:val="subscript"/>
          <w:lang w:val="en-US"/>
        </w:rPr>
        <w:t>gr</w:t>
      </w:r>
      <w:proofErr w:type="spellEnd"/>
      <w:r>
        <w:rPr>
          <w:rFonts w:ascii="Cambria Math" w:hAnsi="Cambria Math"/>
          <w:lang w:val="en-US"/>
        </w:rPr>
        <w:t xml:space="preserve"> + </w:t>
      </w:r>
      <w:proofErr w:type="spellStart"/>
      <w:r>
        <w:rPr>
          <w:rFonts w:ascii="Cambria Math" w:hAnsi="Cambria Math"/>
          <w:lang w:val="en-US"/>
        </w:rPr>
        <w:t>A</w:t>
      </w:r>
      <w:r>
        <w:rPr>
          <w:rFonts w:ascii="Cambria Math" w:hAnsi="Cambria Math"/>
          <w:vertAlign w:val="subscript"/>
          <w:lang w:val="en-US"/>
        </w:rPr>
        <w:t>bar</w:t>
      </w:r>
      <w:proofErr w:type="spellEnd"/>
      <w:r>
        <w:rPr>
          <w:rFonts w:ascii="Cambria Math" w:hAnsi="Cambria Math"/>
          <w:lang w:val="en-US"/>
        </w:rPr>
        <w:t xml:space="preserve"> + </w:t>
      </w:r>
      <w:proofErr w:type="spellStart"/>
      <w:proofErr w:type="gramStart"/>
      <w:r>
        <w:rPr>
          <w:rFonts w:ascii="Cambria Math" w:hAnsi="Cambria Math"/>
          <w:lang w:val="en-US"/>
        </w:rPr>
        <w:t>A</w:t>
      </w:r>
      <w:r>
        <w:rPr>
          <w:rFonts w:ascii="Cambria Math" w:hAnsi="Cambria Math"/>
          <w:vertAlign w:val="subscript"/>
          <w:lang w:val="en-US"/>
        </w:rPr>
        <w:t>misc</w:t>
      </w:r>
      <w:proofErr w:type="spellEnd"/>
      <w:r>
        <w:rPr>
          <w:vertAlign w:val="subscript"/>
          <w:lang w:val="en-US"/>
        </w:rPr>
        <w:t xml:space="preserve"> </w:t>
      </w:r>
      <w:r>
        <w:rPr>
          <w:lang w:val="en-US"/>
        </w:rPr>
        <w:t>,</w:t>
      </w:r>
      <w:proofErr w:type="gramEnd"/>
      <w:r>
        <w:rPr>
          <w:lang w:val="en-US"/>
        </w:rPr>
        <w:t xml:space="preserve"> </w:t>
      </w:r>
      <w:proofErr w:type="spellStart"/>
      <w:r>
        <w:t>дБА</w:t>
      </w:r>
      <w:proofErr w:type="spellEnd"/>
      <w:r>
        <w:rPr>
          <w:lang w:val="en-US"/>
        </w:rPr>
        <w:t xml:space="preserve">, </w:t>
      </w:r>
      <w:r>
        <w:rPr>
          <w:lang w:val="en-US"/>
        </w:rPr>
        <w:tab/>
        <w:t>(</w:t>
      </w:r>
      <w:r w:rsidR="00E52C95" w:rsidRPr="00E52C95">
        <w:rPr>
          <w:lang w:val="en-US"/>
        </w:rPr>
        <w:t>4</w:t>
      </w:r>
      <w:r>
        <w:rPr>
          <w:lang w:val="en-US"/>
        </w:rPr>
        <w:t>)</w:t>
      </w:r>
    </w:p>
    <w:p w:rsidR="00220DF8" w:rsidRDefault="00220DF8" w:rsidP="00B61431">
      <w:pPr>
        <w:tabs>
          <w:tab w:val="left" w:pos="7513"/>
        </w:tabs>
        <w:spacing w:before="240" w:line="360" w:lineRule="auto"/>
        <w:ind w:firstLine="709"/>
        <w:jc w:val="right"/>
        <w:rPr>
          <w:lang w:val="en-US"/>
        </w:rPr>
      </w:pPr>
    </w:p>
    <w:p w:rsidR="00B61431" w:rsidRDefault="00B61431" w:rsidP="00B61431">
      <w:pPr>
        <w:spacing w:before="0" w:line="360" w:lineRule="auto"/>
        <w:ind w:firstLine="709"/>
        <w:jc w:val="both"/>
        <w:rPr>
          <w:position w:val="-11"/>
        </w:rPr>
      </w:pPr>
      <w:r>
        <w:rPr>
          <w:position w:val="-11"/>
        </w:rPr>
        <w:t xml:space="preserve">где </w:t>
      </w:r>
      <w:proofErr w:type="spellStart"/>
      <w:r>
        <w:rPr>
          <w:position w:val="-11"/>
        </w:rPr>
        <w:t>A</w:t>
      </w:r>
      <w:r>
        <w:rPr>
          <w:position w:val="-11"/>
          <w:vertAlign w:val="subscript"/>
        </w:rPr>
        <w:t>di</w:t>
      </w:r>
      <w:proofErr w:type="spellEnd"/>
      <w:r>
        <w:rPr>
          <w:position w:val="-11"/>
          <w:vertAlign w:val="subscript"/>
          <w:lang w:val="en-US"/>
        </w:rPr>
        <w:t>v</w:t>
      </w:r>
      <w:r w:rsidRPr="00B61431">
        <w:rPr>
          <w:position w:val="-11"/>
        </w:rPr>
        <w:t xml:space="preserve"> </w:t>
      </w:r>
      <w:r>
        <w:t>–</w:t>
      </w:r>
      <w:r>
        <w:rPr>
          <w:position w:val="-11"/>
        </w:rPr>
        <w:t xml:space="preserve"> затухание из-за геометрической дивергенции (из-за расхождения энергии при излучении в свободное пространство);</w:t>
      </w:r>
    </w:p>
    <w:p w:rsidR="00B61431" w:rsidRDefault="00B61431" w:rsidP="00B61431">
      <w:pPr>
        <w:spacing w:before="240" w:line="360" w:lineRule="auto"/>
        <w:ind w:firstLine="709"/>
        <w:jc w:val="both"/>
        <w:rPr>
          <w:position w:val="-11"/>
        </w:rPr>
      </w:pPr>
      <w:proofErr w:type="spellStart"/>
      <w:r>
        <w:rPr>
          <w:position w:val="-11"/>
        </w:rPr>
        <w:t>A</w:t>
      </w:r>
      <w:r>
        <w:rPr>
          <w:position w:val="-11"/>
          <w:vertAlign w:val="subscript"/>
        </w:rPr>
        <w:t>atm</w:t>
      </w:r>
      <w:proofErr w:type="spellEnd"/>
      <w:r>
        <w:rPr>
          <w:position w:val="-11"/>
        </w:rPr>
        <w:t xml:space="preserve"> </w:t>
      </w:r>
      <w:r>
        <w:t>–</w:t>
      </w:r>
      <w:r>
        <w:rPr>
          <w:position w:val="-11"/>
        </w:rPr>
        <w:t xml:space="preserve"> затухание из-за звукопоглощения атмосферой;</w:t>
      </w:r>
    </w:p>
    <w:p w:rsidR="00B61431" w:rsidRDefault="00B61431" w:rsidP="00B61431">
      <w:pPr>
        <w:spacing w:before="240" w:line="360" w:lineRule="auto"/>
        <w:ind w:firstLine="709"/>
        <w:jc w:val="both"/>
        <w:rPr>
          <w:position w:val="-11"/>
        </w:rPr>
      </w:pPr>
      <w:proofErr w:type="spellStart"/>
      <w:r>
        <w:rPr>
          <w:position w:val="-11"/>
        </w:rPr>
        <w:t>A</w:t>
      </w:r>
      <w:r>
        <w:rPr>
          <w:position w:val="-11"/>
          <w:vertAlign w:val="subscript"/>
        </w:rPr>
        <w:t>gr</w:t>
      </w:r>
      <w:proofErr w:type="spellEnd"/>
      <w:r>
        <w:rPr>
          <w:position w:val="-11"/>
        </w:rPr>
        <w:t xml:space="preserve"> </w:t>
      </w:r>
      <w:r>
        <w:t>–</w:t>
      </w:r>
      <w:r>
        <w:rPr>
          <w:position w:val="-11"/>
        </w:rPr>
        <w:t xml:space="preserve"> затухание из-за влияния земли;</w:t>
      </w:r>
    </w:p>
    <w:p w:rsidR="00B61431" w:rsidRDefault="00B61431" w:rsidP="00B61431">
      <w:pPr>
        <w:spacing w:before="240" w:line="360" w:lineRule="auto"/>
        <w:ind w:firstLine="709"/>
        <w:jc w:val="both"/>
        <w:rPr>
          <w:position w:val="-11"/>
        </w:rPr>
      </w:pPr>
      <w:proofErr w:type="spellStart"/>
      <w:r>
        <w:rPr>
          <w:position w:val="-11"/>
        </w:rPr>
        <w:t>А</w:t>
      </w:r>
      <w:r>
        <w:rPr>
          <w:position w:val="-11"/>
          <w:vertAlign w:val="subscript"/>
        </w:rPr>
        <w:t>bar</w:t>
      </w:r>
      <w:proofErr w:type="spellEnd"/>
      <w:r>
        <w:rPr>
          <w:position w:val="-11"/>
        </w:rPr>
        <w:t xml:space="preserve"> </w:t>
      </w:r>
      <w:r>
        <w:t>–</w:t>
      </w:r>
      <w:r>
        <w:rPr>
          <w:position w:val="-11"/>
        </w:rPr>
        <w:t xml:space="preserve"> затухание из-за экранирования;</w:t>
      </w:r>
    </w:p>
    <w:p w:rsidR="00B61431" w:rsidRDefault="00B61431" w:rsidP="00B61431">
      <w:pPr>
        <w:spacing w:before="240" w:line="360" w:lineRule="auto"/>
        <w:ind w:firstLine="709"/>
        <w:jc w:val="both"/>
        <w:rPr>
          <w:position w:val="-11"/>
        </w:rPr>
      </w:pPr>
      <w:proofErr w:type="spellStart"/>
      <w:r>
        <w:rPr>
          <w:position w:val="-11"/>
        </w:rPr>
        <w:lastRenderedPageBreak/>
        <w:t>A</w:t>
      </w:r>
      <w:r>
        <w:rPr>
          <w:position w:val="-11"/>
          <w:vertAlign w:val="subscript"/>
        </w:rPr>
        <w:t>misc</w:t>
      </w:r>
      <w:proofErr w:type="spellEnd"/>
      <w:r>
        <w:rPr>
          <w:position w:val="-11"/>
        </w:rPr>
        <w:t xml:space="preserve"> </w:t>
      </w:r>
      <w:r>
        <w:t>–</w:t>
      </w:r>
      <w:r>
        <w:rPr>
          <w:position w:val="-11"/>
        </w:rPr>
        <w:t xml:space="preserve"> затухание из-за влияния прочих эффектов.</w:t>
      </w:r>
    </w:p>
    <w:p w:rsidR="00B61431" w:rsidRDefault="00B61431" w:rsidP="00E611AC">
      <w:pPr>
        <w:spacing w:before="0" w:line="360" w:lineRule="auto"/>
        <w:ind w:firstLine="709"/>
        <w:jc w:val="both"/>
        <w:rPr>
          <w:position w:val="-11"/>
        </w:rPr>
      </w:pPr>
      <w:r>
        <w:rPr>
          <w:position w:val="-11"/>
        </w:rPr>
        <w:t xml:space="preserve">Затухание из-за геометрической дивергенции </w:t>
      </w:r>
      <w:proofErr w:type="spellStart"/>
      <w:r>
        <w:rPr>
          <w:position w:val="-11"/>
          <w:lang w:val="en-US"/>
        </w:rPr>
        <w:t>A</w:t>
      </w:r>
      <w:r>
        <w:rPr>
          <w:position w:val="-11"/>
          <w:vertAlign w:val="subscript"/>
          <w:lang w:val="en-US"/>
        </w:rPr>
        <w:t>div</w:t>
      </w:r>
      <w:proofErr w:type="spellEnd"/>
      <w:r>
        <w:rPr>
          <w:position w:val="-11"/>
        </w:rPr>
        <w:t xml:space="preserve"> определяется по формуле </w:t>
      </w:r>
      <w:r w:rsidR="003153CC">
        <w:rPr>
          <w:position w:val="-11"/>
        </w:rPr>
        <w:t>5</w:t>
      </w:r>
      <w:r>
        <w:rPr>
          <w:position w:val="-11"/>
        </w:rPr>
        <w:t xml:space="preserve">: </w:t>
      </w:r>
    </w:p>
    <w:p w:rsidR="00B61431" w:rsidRDefault="00B61431" w:rsidP="00B61431">
      <w:pPr>
        <w:tabs>
          <w:tab w:val="left" w:pos="6663"/>
        </w:tabs>
        <w:spacing w:before="240" w:line="360" w:lineRule="auto"/>
        <w:ind w:firstLine="709"/>
        <w:jc w:val="right"/>
        <w:rPr>
          <w:position w:val="-11"/>
          <w:lang w:val="en-US"/>
        </w:rPr>
      </w:pPr>
      <w:proofErr w:type="spellStart"/>
      <w:r>
        <w:rPr>
          <w:position w:val="-11"/>
          <w:lang w:val="en-US"/>
        </w:rPr>
        <w:t>A</w:t>
      </w:r>
      <w:r>
        <w:rPr>
          <w:position w:val="-11"/>
          <w:vertAlign w:val="subscript"/>
          <w:lang w:val="en-US"/>
        </w:rPr>
        <w:t>div</w:t>
      </w:r>
      <w:proofErr w:type="spellEnd"/>
      <w:r>
        <w:rPr>
          <w:position w:val="-11"/>
          <w:lang w:val="en-US"/>
        </w:rPr>
        <w:t>=20lg(d/d</w:t>
      </w:r>
      <w:r>
        <w:rPr>
          <w:position w:val="-11"/>
          <w:vertAlign w:val="subscript"/>
          <w:lang w:val="en-US"/>
        </w:rPr>
        <w:t>0</w:t>
      </w:r>
      <w:r>
        <w:rPr>
          <w:position w:val="-11"/>
          <w:lang w:val="en-US"/>
        </w:rPr>
        <w:t xml:space="preserve">) + 11, </w:t>
      </w:r>
      <w:proofErr w:type="spellStart"/>
      <w:r>
        <w:rPr>
          <w:position w:val="-11"/>
        </w:rPr>
        <w:t>дБА</w:t>
      </w:r>
      <w:proofErr w:type="spellEnd"/>
      <w:r>
        <w:rPr>
          <w:position w:val="-11"/>
          <w:lang w:val="en-US"/>
        </w:rPr>
        <w:t xml:space="preserve">, </w:t>
      </w:r>
      <w:r>
        <w:rPr>
          <w:position w:val="-11"/>
          <w:lang w:val="en-US"/>
        </w:rPr>
        <w:tab/>
        <w:t>(</w:t>
      </w:r>
      <w:r w:rsidR="00E52C95" w:rsidRPr="00E52C95">
        <w:rPr>
          <w:position w:val="-11"/>
          <w:lang w:val="en-US"/>
        </w:rPr>
        <w:t>5</w:t>
      </w:r>
      <w:r>
        <w:rPr>
          <w:position w:val="-11"/>
          <w:lang w:val="en-US"/>
        </w:rPr>
        <w:t>)</w:t>
      </w:r>
    </w:p>
    <w:p w:rsidR="00220DF8" w:rsidRDefault="00220DF8" w:rsidP="00B61431">
      <w:pPr>
        <w:tabs>
          <w:tab w:val="left" w:pos="6663"/>
        </w:tabs>
        <w:spacing w:before="240" w:line="360" w:lineRule="auto"/>
        <w:ind w:firstLine="709"/>
        <w:jc w:val="right"/>
        <w:rPr>
          <w:position w:val="-11"/>
          <w:lang w:val="en-US"/>
        </w:rPr>
      </w:pPr>
    </w:p>
    <w:p w:rsidR="00B61431" w:rsidRDefault="00B61431" w:rsidP="00B61431">
      <w:pPr>
        <w:spacing w:before="0" w:line="360" w:lineRule="auto"/>
        <w:ind w:firstLine="709"/>
        <w:jc w:val="both"/>
      </w:pPr>
      <w:r>
        <w:t xml:space="preserve">где </w:t>
      </w:r>
      <w:r>
        <w:rPr>
          <w:lang w:val="en-US"/>
        </w:rPr>
        <w:t>d</w:t>
      </w:r>
      <w:r>
        <w:t xml:space="preserve"> – расстояние от источника шума до расчетной точки, м;</w:t>
      </w:r>
    </w:p>
    <w:p w:rsidR="00B61431" w:rsidRDefault="00B61431" w:rsidP="00B61431">
      <w:pPr>
        <w:spacing w:before="240" w:line="360" w:lineRule="auto"/>
        <w:ind w:firstLine="709"/>
        <w:jc w:val="both"/>
        <w:rPr>
          <w:position w:val="-11"/>
        </w:rPr>
      </w:pPr>
      <w:r>
        <w:rPr>
          <w:position w:val="-11"/>
          <w:lang w:val="en-US"/>
        </w:rPr>
        <w:t>d</w:t>
      </w:r>
      <w:r>
        <w:rPr>
          <w:position w:val="-11"/>
          <w:vertAlign w:val="subscript"/>
        </w:rPr>
        <w:t>0</w:t>
      </w:r>
      <w:r>
        <w:rPr>
          <w:position w:val="-11"/>
        </w:rPr>
        <w:t xml:space="preserve"> – опорное расстояние, равное 1 м. </w:t>
      </w:r>
    </w:p>
    <w:p w:rsidR="00B61431" w:rsidRDefault="00B61431" w:rsidP="00B61431">
      <w:pPr>
        <w:spacing w:before="240" w:line="360" w:lineRule="auto"/>
        <w:ind w:firstLine="709"/>
        <w:jc w:val="both"/>
      </w:pPr>
      <w:r>
        <w:t xml:space="preserve">Константа 11 связывает </w:t>
      </w:r>
      <w:r w:rsidR="008A50E0">
        <w:t>УЗМ</w:t>
      </w:r>
      <w:r>
        <w:t xml:space="preserve"> ненаправленного точечного источника шума с </w:t>
      </w:r>
      <w:r w:rsidR="008A50E0">
        <w:t>УЗД</w:t>
      </w:r>
      <w:r>
        <w:t xml:space="preserve"> на опорном расстоянии 1 м от него. </w:t>
      </w:r>
    </w:p>
    <w:p w:rsidR="00B61431" w:rsidRDefault="00B61431" w:rsidP="00B61431">
      <w:pPr>
        <w:spacing w:before="240" w:line="360" w:lineRule="auto"/>
        <w:ind w:firstLine="709"/>
        <w:jc w:val="both"/>
      </w:pPr>
      <w:r>
        <w:t xml:space="preserve">Для расчетной точки, находящейся на первом этаже </w:t>
      </w:r>
      <w:r>
        <w:rPr>
          <w:lang w:val="en-US"/>
        </w:rPr>
        <w:t>d</w:t>
      </w:r>
      <w:r>
        <w:t>=43</w:t>
      </w:r>
      <w:r>
        <w:rPr>
          <w:lang w:val="en-US"/>
        </w:rPr>
        <w:t> </w:t>
      </w:r>
      <w:r>
        <w:t xml:space="preserve">м, для расчетной точки на 13 этаже </w:t>
      </w:r>
      <w:r>
        <w:rPr>
          <w:lang w:val="en-US"/>
        </w:rPr>
        <w:t>d</w:t>
      </w:r>
      <w:r>
        <w:t>=58</w:t>
      </w:r>
      <w:r>
        <w:rPr>
          <w:lang w:val="en-US"/>
        </w:rPr>
        <w:t> </w:t>
      </w:r>
      <w:r>
        <w:t>м.</w:t>
      </w:r>
    </w:p>
    <w:p w:rsidR="00B61431" w:rsidRDefault="00B61431" w:rsidP="00B61431">
      <w:pPr>
        <w:spacing w:before="0" w:line="360" w:lineRule="auto"/>
        <w:ind w:firstLine="709"/>
        <w:jc w:val="both"/>
        <w:rPr>
          <w:position w:val="-11"/>
        </w:rPr>
      </w:pPr>
      <w:r>
        <w:rPr>
          <w:position w:val="-11"/>
        </w:rPr>
        <w:t xml:space="preserve">Затухание из-за звукопоглощения атмосферой </w:t>
      </w:r>
      <w:proofErr w:type="spellStart"/>
      <w:r>
        <w:rPr>
          <w:position w:val="-11"/>
          <w:lang w:val="en-US"/>
        </w:rPr>
        <w:t>A</w:t>
      </w:r>
      <w:r>
        <w:rPr>
          <w:position w:val="-11"/>
          <w:vertAlign w:val="subscript"/>
          <w:lang w:val="en-US"/>
        </w:rPr>
        <w:t>atm</w:t>
      </w:r>
      <w:proofErr w:type="spellEnd"/>
      <w:r>
        <w:rPr>
          <w:position w:val="-11"/>
        </w:rPr>
        <w:t xml:space="preserve"> определяется по формуле </w:t>
      </w:r>
      <w:r w:rsidR="003153CC">
        <w:rPr>
          <w:position w:val="-11"/>
        </w:rPr>
        <w:t>6</w:t>
      </w:r>
      <w:r>
        <w:rPr>
          <w:position w:val="-11"/>
        </w:rPr>
        <w:t>:</w:t>
      </w:r>
    </w:p>
    <w:p w:rsidR="00B61431" w:rsidRDefault="00B61431" w:rsidP="00E611AC">
      <w:pPr>
        <w:tabs>
          <w:tab w:val="left" w:pos="6237"/>
        </w:tabs>
        <w:spacing w:before="0" w:line="360" w:lineRule="auto"/>
        <w:ind w:firstLine="709"/>
        <w:jc w:val="right"/>
        <w:rPr>
          <w:position w:val="-11"/>
        </w:rPr>
      </w:pPr>
      <w:proofErr w:type="spellStart"/>
      <w:r>
        <w:rPr>
          <w:position w:val="-11"/>
          <w:lang w:val="en-US"/>
        </w:rPr>
        <w:t>A</w:t>
      </w:r>
      <w:r>
        <w:rPr>
          <w:position w:val="-11"/>
          <w:vertAlign w:val="subscript"/>
          <w:lang w:val="en-US"/>
        </w:rPr>
        <w:t>atm</w:t>
      </w:r>
      <w:proofErr w:type="spellEnd"/>
      <w:r>
        <w:rPr>
          <w:position w:val="-11"/>
        </w:rPr>
        <w:t xml:space="preserve"> = </w:t>
      </w:r>
      <w:r>
        <w:rPr>
          <w:position w:val="-11"/>
          <w:lang w:val="en-US"/>
        </w:rPr>
        <w:sym w:font="Symbol" w:char="F061"/>
      </w:r>
      <w:r>
        <w:rPr>
          <w:position w:val="-11"/>
          <w:lang w:val="en-US"/>
        </w:rPr>
        <w:sym w:font="Symbol" w:char="F0D7"/>
      </w:r>
      <w:r>
        <w:rPr>
          <w:position w:val="-11"/>
          <w:lang w:val="en-US"/>
        </w:rPr>
        <w:t>d</w:t>
      </w:r>
      <w:r>
        <w:rPr>
          <w:position w:val="-11"/>
        </w:rPr>
        <w:t xml:space="preserve">/1000, </w:t>
      </w:r>
      <w:proofErr w:type="spellStart"/>
      <w:r>
        <w:rPr>
          <w:position w:val="-11"/>
        </w:rPr>
        <w:t>дБА</w:t>
      </w:r>
      <w:proofErr w:type="spellEnd"/>
      <w:r>
        <w:rPr>
          <w:position w:val="-11"/>
        </w:rPr>
        <w:t>,</w:t>
      </w:r>
      <w:r>
        <w:rPr>
          <w:position w:val="-11"/>
        </w:rPr>
        <w:tab/>
        <w:t xml:space="preserve"> (</w:t>
      </w:r>
      <w:r w:rsidR="00E52C95">
        <w:rPr>
          <w:position w:val="-11"/>
        </w:rPr>
        <w:t>6</w:t>
      </w:r>
      <w:r>
        <w:rPr>
          <w:position w:val="-11"/>
        </w:rPr>
        <w:t>)</w:t>
      </w:r>
    </w:p>
    <w:p w:rsidR="00220DF8" w:rsidRDefault="00220DF8" w:rsidP="00E611AC">
      <w:pPr>
        <w:tabs>
          <w:tab w:val="left" w:pos="6237"/>
        </w:tabs>
        <w:spacing w:before="0" w:line="360" w:lineRule="auto"/>
        <w:ind w:firstLine="709"/>
        <w:jc w:val="right"/>
        <w:rPr>
          <w:position w:val="-11"/>
        </w:rPr>
      </w:pPr>
    </w:p>
    <w:p w:rsidR="00B61431" w:rsidRDefault="00B61431" w:rsidP="00B61431">
      <w:pPr>
        <w:spacing w:before="0" w:line="360" w:lineRule="auto"/>
        <w:ind w:firstLine="709"/>
        <w:jc w:val="both"/>
      </w:pPr>
      <w:r>
        <w:t xml:space="preserve">где </w:t>
      </w:r>
      <w:r>
        <w:sym w:font="Symbol" w:char="F061"/>
      </w:r>
      <w:r>
        <w:t xml:space="preserve"> – коэффициент затухания звука в октавной полосе частот в атмосфере, определяется по таблице 2 ГОСТ 31295.2-2005. Для температуры 10</w:t>
      </w:r>
      <w:r>
        <w:sym w:font="Symbol" w:char="F0B0"/>
      </w:r>
      <w:r>
        <w:t xml:space="preserve">С и влажности 70% </w:t>
      </w:r>
      <w:r>
        <w:sym w:font="Symbol" w:char="F061"/>
      </w:r>
      <w:r>
        <w:t>=3,7 дБ/км (длинна звуковой волны принимается равной 0,34 м, коэффициент выбирается для частоты 1000 Гц);</w:t>
      </w:r>
    </w:p>
    <w:p w:rsidR="00B61431" w:rsidRDefault="00B61431" w:rsidP="00B61431">
      <w:pPr>
        <w:spacing w:before="240" w:line="360" w:lineRule="auto"/>
        <w:ind w:firstLine="709"/>
        <w:jc w:val="both"/>
      </w:pPr>
      <w:r>
        <w:rPr>
          <w:lang w:val="en-US"/>
        </w:rPr>
        <w:t>d</w:t>
      </w:r>
      <w:r>
        <w:t xml:space="preserve"> – расстояние от источника шума до расчетной точки, м.</w:t>
      </w:r>
    </w:p>
    <w:p w:rsidR="00B61431" w:rsidRDefault="00B61431" w:rsidP="00B61431">
      <w:pPr>
        <w:spacing w:before="0" w:line="360" w:lineRule="auto"/>
        <w:ind w:firstLine="709"/>
        <w:jc w:val="both"/>
        <w:rPr>
          <w:position w:val="-11"/>
        </w:rPr>
      </w:pPr>
      <w:r>
        <w:rPr>
          <w:position w:val="-11"/>
        </w:rPr>
        <w:t xml:space="preserve">Затухание из-за влияния земли может быть рассчитано по формуле </w:t>
      </w:r>
      <w:r w:rsidR="003153CC">
        <w:rPr>
          <w:position w:val="-11"/>
        </w:rPr>
        <w:t>7</w:t>
      </w:r>
      <w:r>
        <w:rPr>
          <w:position w:val="-11"/>
        </w:rPr>
        <w:t xml:space="preserve">: </w:t>
      </w:r>
    </w:p>
    <w:p w:rsidR="00220DF8" w:rsidRDefault="00220DF8" w:rsidP="00B61431">
      <w:pPr>
        <w:spacing w:before="0" w:line="360" w:lineRule="auto"/>
        <w:ind w:firstLine="709"/>
        <w:jc w:val="both"/>
        <w:rPr>
          <w:position w:val="-11"/>
        </w:rPr>
      </w:pPr>
    </w:p>
    <w:p w:rsidR="00B61431" w:rsidRDefault="00B61431" w:rsidP="00B61431">
      <w:pPr>
        <w:tabs>
          <w:tab w:val="left" w:pos="7088"/>
        </w:tabs>
        <w:spacing w:line="360" w:lineRule="auto"/>
        <w:ind w:firstLine="709"/>
        <w:jc w:val="right"/>
        <w:rPr>
          <w:position w:val="-11"/>
          <w:lang w:val="en-US"/>
        </w:rPr>
      </w:pPr>
      <w:proofErr w:type="spellStart"/>
      <w:r>
        <w:rPr>
          <w:position w:val="-11"/>
          <w:lang w:val="en-US"/>
        </w:rPr>
        <w:t>A</w:t>
      </w:r>
      <w:r>
        <w:rPr>
          <w:position w:val="-11"/>
          <w:vertAlign w:val="subscript"/>
          <w:lang w:val="en-US"/>
        </w:rPr>
        <w:t>gr</w:t>
      </w:r>
      <w:proofErr w:type="spellEnd"/>
      <w:r>
        <w:rPr>
          <w:position w:val="-11"/>
          <w:vertAlign w:val="subscript"/>
          <w:lang w:val="en-US"/>
        </w:rPr>
        <w:t xml:space="preserve"> </w:t>
      </w:r>
      <w:r>
        <w:rPr>
          <w:position w:val="-11"/>
          <w:lang w:val="en-US"/>
        </w:rPr>
        <w:t>= 4,8 – (2h</w:t>
      </w:r>
      <w:r>
        <w:rPr>
          <w:position w:val="-11"/>
          <w:vertAlign w:val="subscript"/>
          <w:lang w:val="en-US"/>
        </w:rPr>
        <w:t>m</w:t>
      </w:r>
      <w:r>
        <w:rPr>
          <w:position w:val="-11"/>
          <w:lang w:val="en-US"/>
        </w:rPr>
        <w:t>/</w:t>
      </w:r>
      <w:proofErr w:type="gramStart"/>
      <w:r>
        <w:rPr>
          <w:position w:val="-11"/>
          <w:lang w:val="en-US"/>
        </w:rPr>
        <w:t>d)(</w:t>
      </w:r>
      <w:proofErr w:type="gramEnd"/>
      <w:r>
        <w:rPr>
          <w:position w:val="-11"/>
          <w:lang w:val="en-US"/>
        </w:rPr>
        <w:t xml:space="preserve">17+300/d) ≥ 0, </w:t>
      </w:r>
      <w:proofErr w:type="spellStart"/>
      <w:r>
        <w:rPr>
          <w:position w:val="-11"/>
        </w:rPr>
        <w:t>дБА</w:t>
      </w:r>
      <w:proofErr w:type="spellEnd"/>
      <w:r>
        <w:rPr>
          <w:position w:val="-11"/>
          <w:lang w:val="en-US"/>
        </w:rPr>
        <w:t xml:space="preserve"> </w:t>
      </w:r>
      <w:r>
        <w:rPr>
          <w:position w:val="-11"/>
          <w:lang w:val="en-US"/>
        </w:rPr>
        <w:tab/>
        <w:t>(</w:t>
      </w:r>
      <w:r w:rsidR="00E52C95" w:rsidRPr="00E52C95">
        <w:rPr>
          <w:position w:val="-11"/>
          <w:lang w:val="en-US"/>
        </w:rPr>
        <w:t>7</w:t>
      </w:r>
      <w:r w:rsidR="00220DF8">
        <w:rPr>
          <w:position w:val="-11"/>
          <w:lang w:val="en-US"/>
        </w:rPr>
        <w:t>)</w:t>
      </w:r>
    </w:p>
    <w:p w:rsidR="00220DF8" w:rsidRDefault="00220DF8" w:rsidP="00B61431">
      <w:pPr>
        <w:tabs>
          <w:tab w:val="left" w:pos="7088"/>
        </w:tabs>
        <w:spacing w:line="360" w:lineRule="auto"/>
        <w:ind w:firstLine="709"/>
        <w:jc w:val="right"/>
        <w:rPr>
          <w:position w:val="-11"/>
          <w:lang w:val="en-US"/>
        </w:rPr>
      </w:pPr>
    </w:p>
    <w:p w:rsidR="00B61431" w:rsidRDefault="00B61431" w:rsidP="00B61431">
      <w:pPr>
        <w:spacing w:before="0" w:line="360" w:lineRule="auto"/>
        <w:ind w:firstLine="709"/>
        <w:jc w:val="both"/>
      </w:pPr>
      <w:proofErr w:type="spellStart"/>
      <w:r>
        <w:rPr>
          <w:lang w:val="en-US"/>
        </w:rPr>
        <w:t>h</w:t>
      </w:r>
      <w:r>
        <w:rPr>
          <w:vertAlign w:val="subscript"/>
          <w:lang w:val="en-US"/>
        </w:rPr>
        <w:t>m</w:t>
      </w:r>
      <w:proofErr w:type="spellEnd"/>
      <w:r>
        <w:t xml:space="preserve"> – высота траектории распространения звука над землей, м;</w:t>
      </w:r>
    </w:p>
    <w:p w:rsidR="00B61431" w:rsidRDefault="00B61431" w:rsidP="00B61431">
      <w:pPr>
        <w:spacing w:before="240" w:line="360" w:lineRule="auto"/>
        <w:ind w:firstLine="709"/>
        <w:jc w:val="both"/>
        <w:rPr>
          <w:position w:val="-11"/>
        </w:rPr>
      </w:pPr>
      <w:r>
        <w:rPr>
          <w:position w:val="-11"/>
          <w:lang w:val="en-US"/>
        </w:rPr>
        <w:lastRenderedPageBreak/>
        <w:t>d</w:t>
      </w:r>
      <w:r>
        <w:rPr>
          <w:position w:val="-11"/>
        </w:rPr>
        <w:t xml:space="preserve"> – расстояние от точечного источника шума до приемника, м.</w:t>
      </w:r>
    </w:p>
    <w:p w:rsidR="00B61431" w:rsidRDefault="00B61431" w:rsidP="00B61431">
      <w:pPr>
        <w:spacing w:before="240" w:line="360" w:lineRule="auto"/>
        <w:ind w:firstLine="709"/>
        <w:jc w:val="both"/>
      </w:pPr>
      <w:r>
        <w:t xml:space="preserve">Высота траектории распространения звука над землей определяется в соответствии с рисунком 2.2: </w:t>
      </w:r>
    </w:p>
    <w:p w:rsidR="00B61431" w:rsidRDefault="00B61431" w:rsidP="00B61431">
      <w:pPr>
        <w:keepNext/>
        <w:spacing w:line="360" w:lineRule="auto"/>
        <w:jc w:val="center"/>
        <w:rPr>
          <w:sz w:val="24"/>
        </w:rPr>
      </w:pPr>
      <w:r>
        <w:rPr>
          <w:noProof/>
        </w:rPr>
        <w:drawing>
          <wp:inline distT="0" distB="0" distL="0" distR="0" wp14:anchorId="3DD23A60" wp14:editId="4516450C">
            <wp:extent cx="3514725" cy="1704708"/>
            <wp:effectExtent l="0" t="0" r="0" b="0"/>
            <wp:docPr id="4" name="Рисунок 4" descr="&amp;Gcy;&amp;Ocy;&amp;Scy;&amp;Tcy; 31295.2-2005 (&amp;Icy;&amp;Scy;&amp;Ocy; 9613-2:1996) &amp;SHcy;&amp;ucy;&amp;mcy;. &amp;Zcy;&amp;acy;&amp;tcy;&amp;ucy;&amp;khcy;&amp;acy;&amp;ncy;&amp;icy;&amp;iecy; &amp;zcy;&amp;vcy;&amp;ucy;&amp;kcy;&amp;acy; &amp;pcy;&amp;rcy;&amp;icy; &amp;rcy;&amp;acy;&amp;scy;&amp;pcy;&amp;rcy;&amp;ocy;&amp;scy;&amp;tcy;&amp;rcy;&amp;acy;&amp;ncy;&amp;iecy;&amp;ncy;&amp;icy;&amp;icy; &amp;ncy;&amp;acy; &amp;mcy;&amp;iecy;&amp;scy;&amp;tcy;&amp;ncy;&amp;ocy;&amp;scy;&amp;tcy;&amp;icy;. &amp;CHcy;&amp;acy;&amp;scy;&amp;tcy;&amp;softcy; 2. &amp;Ocy;&amp;bcy;&amp;shchcy;&amp;icy;&amp;jcy; &amp;mcy;&amp;iecy;&amp;tcy;&amp;ocy;&amp;dcy; &amp;rcy;&amp;acy;&amp;scy;&amp;chcy;&amp;iecy;&amp;t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amp;Gcy;&amp;Ocy;&amp;Scy;&amp;Tcy; 31295.2-2005 (&amp;Icy;&amp;Scy;&amp;Ocy; 9613-2:1996) &amp;SHcy;&amp;ucy;&amp;mcy;. &amp;Zcy;&amp;acy;&amp;tcy;&amp;ucy;&amp;khcy;&amp;acy;&amp;ncy;&amp;icy;&amp;iecy; &amp;zcy;&amp;vcy;&amp;ucy;&amp;kcy;&amp;acy; &amp;pcy;&amp;rcy;&amp;icy; &amp;rcy;&amp;acy;&amp;scy;&amp;pcy;&amp;rcy;&amp;ocy;&amp;scy;&amp;tcy;&amp;rcy;&amp;acy;&amp;ncy;&amp;iecy;&amp;ncy;&amp;icy;&amp;icy; &amp;ncy;&amp;acy; &amp;mcy;&amp;iecy;&amp;scy;&amp;tcy;&amp;ncy;&amp;ocy;&amp;scy;&amp;tcy;&amp;icy;. &amp;CHcy;&amp;acy;&amp;scy;&amp;tcy;&amp;softcy; 2. &amp;Ocy;&amp;bcy;&amp;shchcy;&amp;icy;&amp;jcy; &amp;mcy;&amp;iecy;&amp;tcy;&amp;ocy;&amp;dcy; &amp;rcy;&amp;acy;&amp;scy;&amp;chcy;&amp;iecy;&amp;tcy;&amp;ac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7438" cy="1725424"/>
                    </a:xfrm>
                    <a:prstGeom prst="rect">
                      <a:avLst/>
                    </a:prstGeom>
                    <a:noFill/>
                    <a:ln>
                      <a:noFill/>
                    </a:ln>
                  </pic:spPr>
                </pic:pic>
              </a:graphicData>
            </a:graphic>
          </wp:inline>
        </w:drawing>
      </w:r>
    </w:p>
    <w:p w:rsidR="00B61431" w:rsidRPr="00E611AC" w:rsidRDefault="00B61431" w:rsidP="00B61431">
      <w:pPr>
        <w:pStyle w:val="a8"/>
        <w:jc w:val="center"/>
        <w:rPr>
          <w:color w:val="auto"/>
          <w:sz w:val="24"/>
          <w:szCs w:val="24"/>
        </w:rPr>
      </w:pPr>
      <w:r w:rsidRPr="00E611AC">
        <w:rPr>
          <w:iCs w:val="0"/>
          <w:color w:val="auto"/>
          <w:sz w:val="24"/>
          <w:szCs w:val="24"/>
        </w:rPr>
        <w:t>1</w:t>
      </w:r>
      <w:r w:rsidRPr="00E611AC">
        <w:rPr>
          <w:color w:val="auto"/>
          <w:sz w:val="24"/>
          <w:szCs w:val="24"/>
        </w:rPr>
        <w:t xml:space="preserve"> – источник шума; </w:t>
      </w:r>
      <w:r w:rsidRPr="00E611AC">
        <w:rPr>
          <w:iCs w:val="0"/>
          <w:color w:val="auto"/>
          <w:sz w:val="24"/>
          <w:szCs w:val="24"/>
        </w:rPr>
        <w:t>2</w:t>
      </w:r>
      <w:r w:rsidRPr="00E611AC">
        <w:rPr>
          <w:color w:val="auto"/>
          <w:sz w:val="24"/>
          <w:szCs w:val="24"/>
        </w:rPr>
        <w:t xml:space="preserve"> – РТ; </w:t>
      </w:r>
      <w:r w:rsidRPr="00E611AC">
        <w:rPr>
          <w:iCs w:val="0"/>
          <w:color w:val="auto"/>
          <w:sz w:val="24"/>
          <w:szCs w:val="24"/>
        </w:rPr>
        <w:t>3</w:t>
      </w:r>
      <w:r w:rsidRPr="00E611AC">
        <w:rPr>
          <w:color w:val="auto"/>
          <w:sz w:val="24"/>
          <w:szCs w:val="24"/>
        </w:rPr>
        <w:t xml:space="preserve"> – поверхность земли; </w:t>
      </w:r>
      <w:r w:rsidRPr="00E611AC">
        <w:rPr>
          <w:color w:val="auto"/>
          <w:sz w:val="24"/>
          <w:szCs w:val="24"/>
        </w:rPr>
        <w:br/>
      </w:r>
      <w:r w:rsidRPr="00E611AC">
        <w:rPr>
          <w:color w:val="auto"/>
          <w:sz w:val="24"/>
          <w:szCs w:val="24"/>
          <w:lang w:val="en-US"/>
        </w:rPr>
        <w:t>F</w:t>
      </w:r>
      <w:r w:rsidRPr="00E611AC">
        <w:rPr>
          <w:color w:val="auto"/>
          <w:sz w:val="24"/>
          <w:szCs w:val="24"/>
        </w:rPr>
        <w:t xml:space="preserve"> – площадь заштрихованной фигуры, м; </w:t>
      </w:r>
      <w:proofErr w:type="spellStart"/>
      <w:r w:rsidRPr="00E611AC">
        <w:rPr>
          <w:color w:val="auto"/>
          <w:sz w:val="24"/>
          <w:szCs w:val="24"/>
        </w:rPr>
        <w:t>h</w:t>
      </w:r>
      <w:r w:rsidRPr="00E611AC">
        <w:rPr>
          <w:color w:val="auto"/>
          <w:sz w:val="24"/>
          <w:szCs w:val="24"/>
          <w:vertAlign w:val="subscript"/>
        </w:rPr>
        <w:t>m</w:t>
      </w:r>
      <w:proofErr w:type="spellEnd"/>
      <w:r w:rsidRPr="00E611AC">
        <w:rPr>
          <w:color w:val="auto"/>
          <w:sz w:val="24"/>
          <w:szCs w:val="24"/>
        </w:rPr>
        <w:t xml:space="preserve"> – средняя высота траектории распространения звука</w:t>
      </w:r>
    </w:p>
    <w:p w:rsidR="00B61431" w:rsidRDefault="00B61431" w:rsidP="00B61431">
      <w:pPr>
        <w:pStyle w:val="a8"/>
        <w:jc w:val="center"/>
        <w:rPr>
          <w:color w:val="auto"/>
          <w:sz w:val="24"/>
          <w:szCs w:val="24"/>
        </w:rPr>
      </w:pPr>
      <w:r w:rsidRPr="00E611AC">
        <w:rPr>
          <w:color w:val="auto"/>
          <w:sz w:val="24"/>
          <w:szCs w:val="24"/>
        </w:rPr>
        <w:t xml:space="preserve">Рисунок </w:t>
      </w:r>
      <w:r w:rsidR="00E52C95" w:rsidRPr="00E611AC">
        <w:rPr>
          <w:color w:val="auto"/>
          <w:sz w:val="24"/>
          <w:szCs w:val="24"/>
        </w:rPr>
        <w:t>2</w:t>
      </w:r>
      <w:r w:rsidRPr="00E611AC">
        <w:rPr>
          <w:color w:val="auto"/>
          <w:sz w:val="24"/>
          <w:szCs w:val="24"/>
        </w:rPr>
        <w:t xml:space="preserve"> – Метод определения средней высоты траектории распространения звука</w:t>
      </w:r>
    </w:p>
    <w:p w:rsidR="00220DF8" w:rsidRPr="00220DF8" w:rsidRDefault="00220DF8" w:rsidP="00220DF8"/>
    <w:p w:rsidR="00B61431" w:rsidRDefault="00B61431" w:rsidP="00B61431">
      <w:pPr>
        <w:spacing w:before="240" w:line="360" w:lineRule="auto"/>
        <w:ind w:firstLine="709"/>
        <w:jc w:val="both"/>
      </w:pPr>
      <w:r>
        <w:t xml:space="preserve">Для расчетной точки, находящейся на первом этаже </w:t>
      </w:r>
      <w:proofErr w:type="spellStart"/>
      <w:r>
        <w:rPr>
          <w:szCs w:val="28"/>
        </w:rPr>
        <w:t>h</w:t>
      </w:r>
      <w:r>
        <w:rPr>
          <w:szCs w:val="28"/>
          <w:vertAlign w:val="subscript"/>
        </w:rPr>
        <w:t>m</w:t>
      </w:r>
      <w:proofErr w:type="spellEnd"/>
      <w:r>
        <w:t xml:space="preserve"> =0,85</w:t>
      </w:r>
      <w:r>
        <w:rPr>
          <w:lang w:val="en-US"/>
        </w:rPr>
        <w:t> </w:t>
      </w:r>
      <w:r>
        <w:t xml:space="preserve">м, для расчетной точки на 13 этаже </w:t>
      </w:r>
      <w:proofErr w:type="spellStart"/>
      <w:r>
        <w:rPr>
          <w:szCs w:val="28"/>
        </w:rPr>
        <w:t>h</w:t>
      </w:r>
      <w:r>
        <w:rPr>
          <w:szCs w:val="28"/>
          <w:vertAlign w:val="subscript"/>
        </w:rPr>
        <w:t>m</w:t>
      </w:r>
      <w:proofErr w:type="spellEnd"/>
      <w:r>
        <w:t xml:space="preserve"> =20,4</w:t>
      </w:r>
      <w:r>
        <w:rPr>
          <w:lang w:val="en-US"/>
        </w:rPr>
        <w:t> </w:t>
      </w:r>
      <w:r>
        <w:t>м.</w:t>
      </w:r>
    </w:p>
    <w:p w:rsidR="00B61431" w:rsidRDefault="00B61431" w:rsidP="00B61431">
      <w:pPr>
        <w:spacing w:before="240" w:line="360" w:lineRule="auto"/>
        <w:ind w:firstLine="709"/>
        <w:jc w:val="both"/>
      </w:pPr>
      <w:r>
        <w:t xml:space="preserve">Если расчет </w:t>
      </w:r>
      <w:proofErr w:type="spellStart"/>
      <w:r>
        <w:t>A</w:t>
      </w:r>
      <w:r>
        <w:rPr>
          <w:vertAlign w:val="subscript"/>
        </w:rPr>
        <w:t>gr</w:t>
      </w:r>
      <w:proofErr w:type="spellEnd"/>
      <w:r>
        <w:t xml:space="preserve"> производится данным способом, то в формулу 2 необходимо вводить поправку </w:t>
      </w:r>
      <w:r>
        <w:rPr>
          <w:lang w:val="en-US"/>
        </w:rPr>
        <w:t>D</w:t>
      </w:r>
      <w:r>
        <w:rPr>
          <w:vertAlign w:val="subscript"/>
          <w:lang w:val="en-US"/>
        </w:rPr>
        <w:t>Ω</w:t>
      </w:r>
      <w:r w:rsidR="000E5921">
        <w:t xml:space="preserve">, </w:t>
      </w:r>
      <w:proofErr w:type="gramStart"/>
      <w:r w:rsidR="000E5921">
        <w:t>для учета</w:t>
      </w:r>
      <w:proofErr w:type="gramEnd"/>
      <w:r w:rsidR="000E5921">
        <w:t xml:space="preserve"> </w:t>
      </w:r>
      <w:r>
        <w:t xml:space="preserve">имеющего место возрастания уровня звуковой мощности источника шума из-за отражения звука от земли вблизи источника. </w:t>
      </w:r>
      <w:r>
        <w:rPr>
          <w:lang w:val="en-US"/>
        </w:rPr>
        <w:t>D</w:t>
      </w:r>
      <w:r>
        <w:rPr>
          <w:vertAlign w:val="subscript"/>
          <w:lang w:val="en-US"/>
        </w:rPr>
        <w:t>Ω</w:t>
      </w:r>
      <w:r w:rsidRPr="00B61431">
        <w:rPr>
          <w:vertAlign w:val="subscript"/>
        </w:rPr>
        <w:t xml:space="preserve"> </w:t>
      </w:r>
      <w:r>
        <w:t xml:space="preserve">определяется по формуле </w:t>
      </w:r>
      <w:r w:rsidR="003153CC">
        <w:t>8</w:t>
      </w:r>
      <w:r>
        <w:t>:</w:t>
      </w:r>
    </w:p>
    <w:p w:rsidR="00220DF8" w:rsidRDefault="00220DF8" w:rsidP="00220DF8">
      <w:pPr>
        <w:spacing w:before="0" w:line="360" w:lineRule="auto"/>
        <w:ind w:firstLine="709"/>
        <w:jc w:val="both"/>
      </w:pPr>
    </w:p>
    <w:p w:rsidR="00B61431" w:rsidRDefault="00B61431" w:rsidP="00220DF8">
      <w:pPr>
        <w:tabs>
          <w:tab w:val="left" w:pos="7797"/>
        </w:tabs>
        <w:spacing w:before="0" w:line="360" w:lineRule="auto"/>
        <w:ind w:firstLine="709"/>
        <w:jc w:val="right"/>
      </w:pPr>
      <w:r>
        <w:rPr>
          <w:lang w:val="en-US"/>
        </w:rPr>
        <w:t>D</w:t>
      </w:r>
      <w:r>
        <w:rPr>
          <w:vertAlign w:val="subscript"/>
          <w:lang w:val="en-US"/>
        </w:rPr>
        <w:t>Ω</w:t>
      </w:r>
      <w:r>
        <w:t xml:space="preserve"> = 10</w:t>
      </w:r>
      <w:proofErr w:type="spellStart"/>
      <w:r>
        <w:rPr>
          <w:lang w:val="en-US"/>
        </w:rPr>
        <w:t>lg</w:t>
      </w:r>
      <w:proofErr w:type="spellEnd"/>
      <w:r>
        <w:t>(1+(</w:t>
      </w:r>
      <m:oMath>
        <m:sSubSup>
          <m:sSubSupPr>
            <m:ctrlPr>
              <w:rPr>
                <w:rFonts w:ascii="Cambria Math" w:hAnsi="Cambria Math"/>
                <w:szCs w:val="28"/>
                <w:lang w:val="en-US"/>
              </w:rPr>
            </m:ctrlPr>
          </m:sSubSupPr>
          <m:e>
            <m:r>
              <m:rPr>
                <m:sty m:val="p"/>
              </m:rPr>
              <w:rPr>
                <w:rFonts w:ascii="Cambria Math" w:hAnsi="Cambria Math"/>
                <w:lang w:val="en-US"/>
              </w:rPr>
              <m:t>d</m:t>
            </m:r>
          </m:e>
          <m:sub>
            <m:r>
              <m:rPr>
                <m:sty m:val="p"/>
              </m:rPr>
              <w:rPr>
                <w:rFonts w:ascii="Cambria Math" w:hAnsi="Cambria Math"/>
                <w:lang w:val="en-US"/>
              </w:rPr>
              <m:t>p</m:t>
            </m:r>
          </m:sub>
          <m:sup>
            <m:r>
              <m:rPr>
                <m:sty m:val="p"/>
              </m:rPr>
              <w:rPr>
                <w:rFonts w:ascii="Cambria Math" w:hAnsi="Cambria Math"/>
              </w:rPr>
              <m:t>2</m:t>
            </m:r>
          </m:sup>
        </m:sSubSup>
      </m:oMath>
      <w:r>
        <w:rPr>
          <w:rFonts w:eastAsiaTheme="minorEastAsia"/>
        </w:rPr>
        <w:t>+(</w:t>
      </w:r>
      <w:proofErr w:type="spellStart"/>
      <w:r>
        <w:rPr>
          <w:rFonts w:eastAsiaTheme="minorEastAsia"/>
          <w:lang w:val="en-US"/>
        </w:rPr>
        <w:t>h</w:t>
      </w:r>
      <w:r>
        <w:rPr>
          <w:rFonts w:eastAsiaTheme="minorEastAsia"/>
          <w:vertAlign w:val="subscript"/>
          <w:lang w:val="en-US"/>
        </w:rPr>
        <w:t>s</w:t>
      </w:r>
      <w:proofErr w:type="spellEnd"/>
      <w:r>
        <w:rPr>
          <w:rFonts w:eastAsiaTheme="minorEastAsia"/>
        </w:rPr>
        <w:t xml:space="preserve"> – </w:t>
      </w:r>
      <w:proofErr w:type="spellStart"/>
      <w:r>
        <w:rPr>
          <w:rFonts w:eastAsiaTheme="minorEastAsia"/>
          <w:lang w:val="en-US"/>
        </w:rPr>
        <w:t>h</w:t>
      </w:r>
      <w:r>
        <w:rPr>
          <w:rFonts w:eastAsiaTheme="minorEastAsia"/>
          <w:vertAlign w:val="subscript"/>
          <w:lang w:val="en-US"/>
        </w:rPr>
        <w:t>r</w:t>
      </w:r>
      <w:proofErr w:type="spellEnd"/>
      <w:r w:rsidRPr="00B61431">
        <w:rPr>
          <w:rFonts w:eastAsiaTheme="minorEastAsia"/>
          <w:vertAlign w:val="subscript"/>
        </w:rPr>
        <w:t xml:space="preserve"> </w:t>
      </w:r>
      <w:r>
        <w:rPr>
          <w:rFonts w:eastAsiaTheme="minorEastAsia"/>
        </w:rPr>
        <w:t>)</w:t>
      </w:r>
      <w:r>
        <w:rPr>
          <w:rFonts w:eastAsiaTheme="minorEastAsia"/>
          <w:vertAlign w:val="superscript"/>
        </w:rPr>
        <w:t>2</w:t>
      </w:r>
      <w:r>
        <w:t>)/(</w:t>
      </w:r>
      <m:oMath>
        <m:sSubSup>
          <m:sSubSupPr>
            <m:ctrlPr>
              <w:rPr>
                <w:rFonts w:ascii="Cambria Math" w:hAnsi="Cambria Math"/>
                <w:i/>
                <w:szCs w:val="28"/>
                <w:lang w:val="en-US"/>
              </w:rPr>
            </m:ctrlPr>
          </m:sSubSupPr>
          <m:e>
            <m:r>
              <w:rPr>
                <w:rFonts w:ascii="Cambria Math" w:hAnsi="Cambria Math"/>
                <w:lang w:val="en-US"/>
              </w:rPr>
              <m:t>d</m:t>
            </m:r>
          </m:e>
          <m:sub>
            <m:r>
              <w:rPr>
                <w:rFonts w:ascii="Cambria Math" w:hAnsi="Cambria Math"/>
                <w:lang w:val="en-US"/>
              </w:rPr>
              <m:t>p</m:t>
            </m:r>
          </m:sub>
          <m:sup>
            <m:r>
              <w:rPr>
                <w:rFonts w:ascii="Cambria Math" w:hAnsi="Cambria Math"/>
              </w:rPr>
              <m:t>2</m:t>
            </m:r>
          </m:sup>
        </m:sSubSup>
      </m:oMath>
      <w:r>
        <w:rPr>
          <w:rFonts w:eastAsiaTheme="minorEastAsia"/>
        </w:rPr>
        <w:t>+(</w:t>
      </w:r>
      <w:proofErr w:type="spellStart"/>
      <w:r>
        <w:rPr>
          <w:rFonts w:eastAsiaTheme="minorEastAsia"/>
          <w:lang w:val="en-US"/>
        </w:rPr>
        <w:t>h</w:t>
      </w:r>
      <w:r>
        <w:rPr>
          <w:rFonts w:eastAsiaTheme="minorEastAsia"/>
          <w:vertAlign w:val="subscript"/>
          <w:lang w:val="en-US"/>
        </w:rPr>
        <w:t>s</w:t>
      </w:r>
      <w:proofErr w:type="spellEnd"/>
      <w:r>
        <w:rPr>
          <w:rFonts w:eastAsiaTheme="minorEastAsia"/>
        </w:rPr>
        <w:t xml:space="preserve"> + </w:t>
      </w:r>
      <w:proofErr w:type="spellStart"/>
      <w:r>
        <w:rPr>
          <w:rFonts w:eastAsiaTheme="minorEastAsia"/>
          <w:lang w:val="en-US"/>
        </w:rPr>
        <w:t>h</w:t>
      </w:r>
      <w:r>
        <w:rPr>
          <w:rFonts w:eastAsiaTheme="minorEastAsia"/>
          <w:vertAlign w:val="subscript"/>
          <w:lang w:val="en-US"/>
        </w:rPr>
        <w:t>r</w:t>
      </w:r>
      <w:proofErr w:type="spellEnd"/>
      <w:r w:rsidRPr="00B61431">
        <w:rPr>
          <w:rFonts w:eastAsiaTheme="minorEastAsia"/>
          <w:vertAlign w:val="subscript"/>
        </w:rPr>
        <w:t xml:space="preserve"> </w:t>
      </w:r>
      <w:r>
        <w:rPr>
          <w:rFonts w:eastAsiaTheme="minorEastAsia"/>
        </w:rPr>
        <w:t>)</w:t>
      </w:r>
      <w:r>
        <w:rPr>
          <w:rFonts w:eastAsiaTheme="minorEastAsia"/>
          <w:vertAlign w:val="superscript"/>
        </w:rPr>
        <w:t>2</w:t>
      </w:r>
      <w:r>
        <w:t xml:space="preserve">)), </w:t>
      </w:r>
      <w:proofErr w:type="spellStart"/>
      <w:r>
        <w:t>дБА</w:t>
      </w:r>
      <w:proofErr w:type="spellEnd"/>
      <w:r>
        <w:t xml:space="preserve">, </w:t>
      </w:r>
      <w:r>
        <w:tab/>
        <w:t>(</w:t>
      </w:r>
      <w:r w:rsidR="00E611AC">
        <w:t>8</w:t>
      </w:r>
      <w:r>
        <w:t>)</w:t>
      </w:r>
    </w:p>
    <w:p w:rsidR="00220DF8" w:rsidRDefault="00220DF8" w:rsidP="00220DF8">
      <w:pPr>
        <w:tabs>
          <w:tab w:val="left" w:pos="7797"/>
        </w:tabs>
        <w:spacing w:before="0" w:line="360" w:lineRule="auto"/>
        <w:ind w:firstLine="709"/>
        <w:jc w:val="right"/>
      </w:pPr>
    </w:p>
    <w:p w:rsidR="00B61431" w:rsidRDefault="00B61431" w:rsidP="00220DF8">
      <w:pPr>
        <w:spacing w:before="0" w:line="360" w:lineRule="auto"/>
        <w:ind w:firstLine="709"/>
        <w:jc w:val="both"/>
        <w:rPr>
          <w:szCs w:val="28"/>
        </w:rPr>
      </w:pPr>
      <w:r>
        <w:t xml:space="preserve">где </w:t>
      </w:r>
      <w:proofErr w:type="spellStart"/>
      <w:r>
        <w:rPr>
          <w:rFonts w:eastAsiaTheme="minorEastAsia"/>
          <w:lang w:val="en-US"/>
        </w:rPr>
        <w:t>h</w:t>
      </w:r>
      <w:r>
        <w:rPr>
          <w:rFonts w:eastAsiaTheme="minorEastAsia"/>
          <w:vertAlign w:val="subscript"/>
          <w:lang w:val="en-US"/>
        </w:rPr>
        <w:t>s</w:t>
      </w:r>
      <w:proofErr w:type="spellEnd"/>
      <w:r w:rsidRPr="00B61431">
        <w:rPr>
          <w:rFonts w:eastAsiaTheme="minorEastAsia"/>
          <w:vertAlign w:val="subscript"/>
        </w:rPr>
        <w:t xml:space="preserve"> </w:t>
      </w:r>
      <w:r>
        <w:rPr>
          <w:b/>
          <w:szCs w:val="28"/>
        </w:rPr>
        <w:t>–</w:t>
      </w:r>
      <w:r>
        <w:rPr>
          <w:szCs w:val="28"/>
        </w:rPr>
        <w:t xml:space="preserve"> высота точечного источника шума над землей, равная 0,2 м;</w:t>
      </w:r>
    </w:p>
    <w:p w:rsidR="00B61431" w:rsidRDefault="00B61431" w:rsidP="00B61431">
      <w:pPr>
        <w:spacing w:before="240" w:line="360" w:lineRule="auto"/>
        <w:ind w:firstLine="709"/>
        <w:jc w:val="both"/>
        <w:rPr>
          <w:szCs w:val="28"/>
        </w:rPr>
      </w:pPr>
      <w:proofErr w:type="spellStart"/>
      <w:r>
        <w:rPr>
          <w:rFonts w:eastAsiaTheme="minorEastAsia"/>
          <w:lang w:val="en-US"/>
        </w:rPr>
        <w:t>h</w:t>
      </w:r>
      <w:r>
        <w:rPr>
          <w:rFonts w:eastAsiaTheme="minorEastAsia"/>
          <w:vertAlign w:val="subscript"/>
          <w:lang w:val="en-US"/>
        </w:rPr>
        <w:t>p</w:t>
      </w:r>
      <w:proofErr w:type="spellEnd"/>
      <w:r>
        <w:rPr>
          <w:b/>
          <w:szCs w:val="28"/>
        </w:rPr>
        <w:t xml:space="preserve"> –</w:t>
      </w:r>
      <w:r>
        <w:rPr>
          <w:szCs w:val="28"/>
        </w:rPr>
        <w:t xml:space="preserve"> высота РТ над землей, равная 1,5 м и 39 м для первого и последнего этажа соответственно;</w:t>
      </w:r>
    </w:p>
    <w:p w:rsidR="00B61431" w:rsidRDefault="00B61431" w:rsidP="00B61431">
      <w:pPr>
        <w:spacing w:before="240" w:line="360" w:lineRule="auto"/>
        <w:ind w:firstLine="709"/>
        <w:jc w:val="both"/>
        <w:rPr>
          <w:szCs w:val="28"/>
        </w:rPr>
      </w:pPr>
      <w:proofErr w:type="spellStart"/>
      <w:r>
        <w:rPr>
          <w:lang w:val="en-US"/>
        </w:rPr>
        <w:t>d</w:t>
      </w:r>
      <w:r>
        <w:rPr>
          <w:vertAlign w:val="subscript"/>
          <w:lang w:val="en-US"/>
        </w:rPr>
        <w:t>p</w:t>
      </w:r>
      <w:proofErr w:type="spellEnd"/>
      <w:r w:rsidRPr="00B61431">
        <w:rPr>
          <w:rFonts w:eastAsiaTheme="minorEastAsia"/>
        </w:rPr>
        <w:t xml:space="preserve"> </w:t>
      </w:r>
      <w:r>
        <w:rPr>
          <w:b/>
          <w:szCs w:val="28"/>
        </w:rPr>
        <w:t>–</w:t>
      </w:r>
      <w:r>
        <w:rPr>
          <w:szCs w:val="28"/>
        </w:rPr>
        <w:t xml:space="preserve"> проекция расстояния от точечного источника шума до приемника на плоскость земли, равная 43м.</w:t>
      </w:r>
    </w:p>
    <w:p w:rsidR="00B61431" w:rsidRDefault="00B61431" w:rsidP="00B61431">
      <w:pPr>
        <w:spacing w:before="240" w:line="360" w:lineRule="auto"/>
        <w:ind w:firstLine="709"/>
        <w:jc w:val="both"/>
      </w:pPr>
      <w:r>
        <w:lastRenderedPageBreak/>
        <w:t xml:space="preserve">Поправка </w:t>
      </w:r>
      <w:r>
        <w:rPr>
          <w:lang w:val="en-US"/>
        </w:rPr>
        <w:t>D</w:t>
      </w:r>
      <w:r>
        <w:rPr>
          <w:vertAlign w:val="subscript"/>
          <w:lang w:val="en-US"/>
        </w:rPr>
        <w:t>Ω</w:t>
      </w:r>
      <w:r>
        <w:t xml:space="preserve"> равна 3 </w:t>
      </w:r>
      <w:proofErr w:type="spellStart"/>
      <w:r>
        <w:t>дБА</w:t>
      </w:r>
      <w:proofErr w:type="spellEnd"/>
      <w:r>
        <w:t xml:space="preserve">. </w:t>
      </w:r>
    </w:p>
    <w:p w:rsidR="00B61431" w:rsidRDefault="00B61431" w:rsidP="00B61431">
      <w:pPr>
        <w:spacing w:before="240" w:line="360" w:lineRule="auto"/>
        <w:ind w:firstLine="709"/>
        <w:jc w:val="both"/>
        <w:rPr>
          <w:szCs w:val="28"/>
        </w:rPr>
      </w:pPr>
      <w:r>
        <w:rPr>
          <w:szCs w:val="28"/>
        </w:rPr>
        <w:t xml:space="preserve">Между источником шума и расчетной точкой нет каких-либо экранирующих сооружений, следовательно, затухание из-за экранирования равно нулю. </w:t>
      </w:r>
      <w:proofErr w:type="spellStart"/>
      <w:r>
        <w:rPr>
          <w:szCs w:val="28"/>
          <w:lang w:val="en-US"/>
        </w:rPr>
        <w:t>A</w:t>
      </w:r>
      <w:r>
        <w:rPr>
          <w:szCs w:val="28"/>
          <w:vertAlign w:val="subscript"/>
          <w:lang w:val="en-US"/>
        </w:rPr>
        <w:t>misc</w:t>
      </w:r>
      <w:proofErr w:type="spellEnd"/>
      <w:r>
        <w:rPr>
          <w:szCs w:val="28"/>
        </w:rPr>
        <w:t>, затухание из-за прочих эффектов, включающее в себя затухание в зеленых насаждениях, в промышленных зонах и в жилых массивах, в данной ситуации также будет равно нулю.</w:t>
      </w:r>
    </w:p>
    <w:p w:rsidR="00B61431" w:rsidRDefault="00B61431" w:rsidP="00B61431">
      <w:pPr>
        <w:spacing w:before="240" w:line="360" w:lineRule="auto"/>
        <w:ind w:firstLine="709"/>
        <w:jc w:val="both"/>
        <w:rPr>
          <w:szCs w:val="28"/>
        </w:rPr>
      </w:pPr>
      <w:r>
        <w:rPr>
          <w:szCs w:val="28"/>
        </w:rPr>
        <w:t>В таблице 9 приведены полученные в результате расчета поправки на затухание звука для первого и последнего этажа.</w:t>
      </w:r>
    </w:p>
    <w:p w:rsidR="007B1D15" w:rsidRDefault="007B1D15" w:rsidP="00B61431">
      <w:pPr>
        <w:pStyle w:val="a8"/>
        <w:keepNext/>
        <w:rPr>
          <w:b/>
          <w:color w:val="auto"/>
          <w:sz w:val="28"/>
          <w:szCs w:val="28"/>
        </w:rPr>
      </w:pPr>
    </w:p>
    <w:p w:rsidR="00B61431" w:rsidRDefault="00B61431" w:rsidP="00B61431">
      <w:pPr>
        <w:pStyle w:val="a8"/>
        <w:keepNext/>
        <w:rPr>
          <w:b/>
          <w:color w:val="auto"/>
          <w:sz w:val="28"/>
          <w:szCs w:val="28"/>
        </w:rPr>
      </w:pPr>
      <w:r>
        <w:rPr>
          <w:b/>
          <w:color w:val="auto"/>
          <w:sz w:val="28"/>
          <w:szCs w:val="28"/>
        </w:rPr>
        <w:t xml:space="preserve">Таблица </w:t>
      </w:r>
      <w:r w:rsidR="00E611AC">
        <w:rPr>
          <w:b/>
          <w:color w:val="auto"/>
          <w:sz w:val="28"/>
          <w:szCs w:val="28"/>
        </w:rPr>
        <w:t>2</w:t>
      </w:r>
      <w:r>
        <w:rPr>
          <w:b/>
          <w:color w:val="auto"/>
          <w:sz w:val="28"/>
          <w:szCs w:val="28"/>
        </w:rPr>
        <w:t xml:space="preserve"> – Результат расчета затухания звука</w:t>
      </w:r>
    </w:p>
    <w:p w:rsidR="000E5921" w:rsidRPr="000E5921" w:rsidRDefault="000E5921" w:rsidP="000E5921"/>
    <w:tbl>
      <w:tblPr>
        <w:tblStyle w:val="aa"/>
        <w:tblW w:w="9498" w:type="dxa"/>
        <w:tblInd w:w="-147" w:type="dxa"/>
        <w:tblLayout w:type="fixed"/>
        <w:tblLook w:val="04A0" w:firstRow="1" w:lastRow="0" w:firstColumn="1" w:lastColumn="0" w:noHBand="0" w:noVBand="1"/>
      </w:tblPr>
      <w:tblGrid>
        <w:gridCol w:w="1284"/>
        <w:gridCol w:w="1392"/>
        <w:gridCol w:w="1161"/>
        <w:gridCol w:w="1162"/>
        <w:gridCol w:w="1161"/>
        <w:gridCol w:w="1162"/>
        <w:gridCol w:w="1161"/>
        <w:gridCol w:w="1015"/>
      </w:tblGrid>
      <w:tr w:rsidR="00B61431" w:rsidTr="003153CC">
        <w:trPr>
          <w:trHeight w:val="685"/>
        </w:trPr>
        <w:tc>
          <w:tcPr>
            <w:tcW w:w="1284" w:type="dxa"/>
            <w:tcBorders>
              <w:top w:val="single" w:sz="4" w:space="0" w:color="auto"/>
              <w:left w:val="single" w:sz="4" w:space="0" w:color="auto"/>
              <w:bottom w:val="single" w:sz="4" w:space="0" w:color="auto"/>
              <w:right w:val="single" w:sz="4" w:space="0" w:color="auto"/>
            </w:tcBorders>
            <w:vAlign w:val="center"/>
            <w:hideMark/>
          </w:tcPr>
          <w:p w:rsidR="00B61431" w:rsidRPr="000E5921" w:rsidRDefault="00B61431">
            <w:pPr>
              <w:jc w:val="center"/>
              <w:rPr>
                <w:sz w:val="24"/>
                <w:lang w:eastAsia="en-US"/>
              </w:rPr>
            </w:pPr>
            <w:r w:rsidRPr="000E5921">
              <w:rPr>
                <w:sz w:val="24"/>
                <w:lang w:eastAsia="en-US"/>
              </w:rPr>
              <w:t>Этаж</w:t>
            </w:r>
          </w:p>
        </w:tc>
        <w:tc>
          <w:tcPr>
            <w:tcW w:w="1392" w:type="dxa"/>
            <w:tcBorders>
              <w:top w:val="single" w:sz="4" w:space="0" w:color="auto"/>
              <w:left w:val="single" w:sz="4" w:space="0" w:color="auto"/>
              <w:bottom w:val="single" w:sz="4" w:space="0" w:color="auto"/>
              <w:right w:val="single" w:sz="4" w:space="0" w:color="auto"/>
            </w:tcBorders>
            <w:vAlign w:val="center"/>
            <w:hideMark/>
          </w:tcPr>
          <w:p w:rsidR="00B61431" w:rsidRPr="000E5921" w:rsidRDefault="00B61431">
            <w:pPr>
              <w:jc w:val="center"/>
              <w:rPr>
                <w:sz w:val="24"/>
                <w:lang w:eastAsia="en-US"/>
              </w:rPr>
            </w:pPr>
            <w:r w:rsidRPr="000E5921">
              <w:rPr>
                <w:sz w:val="24"/>
                <w:lang w:eastAsia="en-US"/>
              </w:rPr>
              <w:t>Расстояние до источника</w:t>
            </w:r>
          </w:p>
        </w:tc>
        <w:tc>
          <w:tcPr>
            <w:tcW w:w="1161"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proofErr w:type="spellStart"/>
            <w:r>
              <w:rPr>
                <w:position w:val="-11"/>
                <w:lang w:eastAsia="en-US"/>
              </w:rPr>
              <w:t>A</w:t>
            </w:r>
            <w:r>
              <w:rPr>
                <w:position w:val="-11"/>
                <w:vertAlign w:val="subscript"/>
                <w:lang w:eastAsia="en-US"/>
              </w:rPr>
              <w:t>di</w:t>
            </w:r>
            <w:proofErr w:type="spellEnd"/>
            <w:r>
              <w:rPr>
                <w:position w:val="-11"/>
                <w:vertAlign w:val="subscript"/>
                <w:lang w:val="en-US" w:eastAsia="en-US"/>
              </w:rPr>
              <w:t>v</w:t>
            </w:r>
          </w:p>
        </w:tc>
        <w:tc>
          <w:tcPr>
            <w:tcW w:w="1162"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proofErr w:type="spellStart"/>
            <w:r>
              <w:rPr>
                <w:position w:val="-11"/>
                <w:lang w:val="en-US" w:eastAsia="en-US"/>
              </w:rPr>
              <w:t>A</w:t>
            </w:r>
            <w:r>
              <w:rPr>
                <w:position w:val="-11"/>
                <w:vertAlign w:val="subscript"/>
                <w:lang w:val="en-US" w:eastAsia="en-US"/>
              </w:rPr>
              <w:t>atm</w:t>
            </w:r>
            <w:proofErr w:type="spellEnd"/>
          </w:p>
        </w:tc>
        <w:tc>
          <w:tcPr>
            <w:tcW w:w="1161"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proofErr w:type="spellStart"/>
            <w:r>
              <w:rPr>
                <w:position w:val="-11"/>
                <w:lang w:val="en-US" w:eastAsia="en-US"/>
              </w:rPr>
              <w:t>A</w:t>
            </w:r>
            <w:r>
              <w:rPr>
                <w:position w:val="-11"/>
                <w:vertAlign w:val="subscript"/>
                <w:lang w:val="en-US" w:eastAsia="en-US"/>
              </w:rPr>
              <w:t>gr</w:t>
            </w:r>
            <w:proofErr w:type="spellEnd"/>
          </w:p>
        </w:tc>
        <w:tc>
          <w:tcPr>
            <w:tcW w:w="1162"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proofErr w:type="spellStart"/>
            <w:r>
              <w:rPr>
                <w:position w:val="-11"/>
                <w:lang w:eastAsia="en-US"/>
              </w:rPr>
              <w:t>А</w:t>
            </w:r>
            <w:r>
              <w:rPr>
                <w:position w:val="-11"/>
                <w:vertAlign w:val="subscript"/>
                <w:lang w:eastAsia="en-US"/>
              </w:rPr>
              <w:t>bar</w:t>
            </w:r>
            <w:proofErr w:type="spellEnd"/>
          </w:p>
        </w:tc>
        <w:tc>
          <w:tcPr>
            <w:tcW w:w="1161"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proofErr w:type="spellStart"/>
            <w:r>
              <w:rPr>
                <w:szCs w:val="28"/>
                <w:lang w:val="en-US" w:eastAsia="en-US"/>
              </w:rPr>
              <w:t>A</w:t>
            </w:r>
            <w:r>
              <w:rPr>
                <w:szCs w:val="28"/>
                <w:vertAlign w:val="subscript"/>
                <w:lang w:val="en-US" w:eastAsia="en-US"/>
              </w:rPr>
              <w:t>misc</w:t>
            </w:r>
            <w:proofErr w:type="spellEnd"/>
          </w:p>
        </w:tc>
        <w:tc>
          <w:tcPr>
            <w:tcW w:w="1015"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szCs w:val="28"/>
                <w:lang w:eastAsia="en-US"/>
              </w:rPr>
            </w:pPr>
            <w:r>
              <w:rPr>
                <w:szCs w:val="28"/>
                <w:lang w:eastAsia="en-US"/>
              </w:rPr>
              <w:t>А</w:t>
            </w:r>
          </w:p>
        </w:tc>
      </w:tr>
      <w:tr w:rsidR="00B61431" w:rsidTr="003153CC">
        <w:trPr>
          <w:trHeight w:val="510"/>
        </w:trPr>
        <w:tc>
          <w:tcPr>
            <w:tcW w:w="1284"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sz w:val="24"/>
                <w:lang w:eastAsia="en-US"/>
              </w:rPr>
            </w:pPr>
            <w:r>
              <w:rPr>
                <w:lang w:eastAsia="en-US"/>
              </w:rPr>
              <w:t>1</w:t>
            </w:r>
          </w:p>
        </w:tc>
        <w:tc>
          <w:tcPr>
            <w:tcW w:w="1392"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43</w:t>
            </w:r>
          </w:p>
        </w:tc>
        <w:tc>
          <w:tcPr>
            <w:tcW w:w="1161"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43,7</w:t>
            </w:r>
          </w:p>
        </w:tc>
        <w:tc>
          <w:tcPr>
            <w:tcW w:w="1162"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0,2</w:t>
            </w:r>
          </w:p>
        </w:tc>
        <w:tc>
          <w:tcPr>
            <w:tcW w:w="1161"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3,9</w:t>
            </w:r>
          </w:p>
        </w:tc>
        <w:tc>
          <w:tcPr>
            <w:tcW w:w="1162"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0</w:t>
            </w:r>
          </w:p>
        </w:tc>
        <w:tc>
          <w:tcPr>
            <w:tcW w:w="1161"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0</w:t>
            </w:r>
          </w:p>
        </w:tc>
        <w:tc>
          <w:tcPr>
            <w:tcW w:w="1015"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47,7</w:t>
            </w:r>
          </w:p>
        </w:tc>
      </w:tr>
      <w:tr w:rsidR="00B61431" w:rsidTr="003153CC">
        <w:trPr>
          <w:trHeight w:val="510"/>
        </w:trPr>
        <w:tc>
          <w:tcPr>
            <w:tcW w:w="1284"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13</w:t>
            </w:r>
          </w:p>
        </w:tc>
        <w:tc>
          <w:tcPr>
            <w:tcW w:w="1392"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58</w:t>
            </w:r>
          </w:p>
        </w:tc>
        <w:tc>
          <w:tcPr>
            <w:tcW w:w="1161"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46,3</w:t>
            </w:r>
          </w:p>
        </w:tc>
        <w:tc>
          <w:tcPr>
            <w:tcW w:w="1162"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0,2</w:t>
            </w:r>
          </w:p>
        </w:tc>
        <w:tc>
          <w:tcPr>
            <w:tcW w:w="1161"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0</w:t>
            </w:r>
          </w:p>
        </w:tc>
        <w:tc>
          <w:tcPr>
            <w:tcW w:w="1162"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0</w:t>
            </w:r>
          </w:p>
        </w:tc>
        <w:tc>
          <w:tcPr>
            <w:tcW w:w="1161"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0</w:t>
            </w:r>
          </w:p>
        </w:tc>
        <w:tc>
          <w:tcPr>
            <w:tcW w:w="1015" w:type="dxa"/>
            <w:tcBorders>
              <w:top w:val="single" w:sz="4" w:space="0" w:color="auto"/>
              <w:left w:val="single" w:sz="4" w:space="0" w:color="auto"/>
              <w:bottom w:val="single" w:sz="4" w:space="0" w:color="auto"/>
              <w:right w:val="single" w:sz="4" w:space="0" w:color="auto"/>
            </w:tcBorders>
            <w:vAlign w:val="center"/>
            <w:hideMark/>
          </w:tcPr>
          <w:p w:rsidR="00B61431" w:rsidRDefault="00B61431">
            <w:pPr>
              <w:jc w:val="center"/>
              <w:rPr>
                <w:lang w:eastAsia="en-US"/>
              </w:rPr>
            </w:pPr>
            <w:r>
              <w:rPr>
                <w:lang w:eastAsia="en-US"/>
              </w:rPr>
              <w:t>46,5</w:t>
            </w:r>
          </w:p>
        </w:tc>
      </w:tr>
    </w:tbl>
    <w:p w:rsidR="000E5921" w:rsidRDefault="000E5921" w:rsidP="00B61431">
      <w:pPr>
        <w:spacing w:before="240" w:line="360" w:lineRule="auto"/>
        <w:ind w:firstLine="709"/>
        <w:jc w:val="both"/>
      </w:pPr>
    </w:p>
    <w:p w:rsidR="00B61431" w:rsidRDefault="00B61431" w:rsidP="00B61431">
      <w:pPr>
        <w:spacing w:before="240" w:line="360" w:lineRule="auto"/>
        <w:ind w:firstLine="709"/>
        <w:jc w:val="both"/>
      </w:pPr>
      <w:r>
        <w:t>Уровень звука в расчетной точке на 1 этаже:</w:t>
      </w:r>
    </w:p>
    <w:p w:rsidR="00B61431" w:rsidRDefault="00B61431" w:rsidP="00B61431">
      <w:pPr>
        <w:spacing w:before="240" w:line="360" w:lineRule="auto"/>
        <w:ind w:firstLine="709"/>
        <w:jc w:val="both"/>
        <w:rPr>
          <w:rFonts w:ascii="Cambria Math" w:hAnsi="Cambria Math"/>
        </w:rPr>
      </w:pPr>
      <w:r>
        <w:t xml:space="preserve">Для дневного времени: </w:t>
      </w:r>
      <w:r>
        <w:rPr>
          <w:rFonts w:ascii="Cambria Math" w:hAnsi="Cambria Math"/>
          <w:lang w:val="en-US"/>
        </w:rPr>
        <w:t>L</w:t>
      </w:r>
      <w:r>
        <w:rPr>
          <w:rFonts w:ascii="Cambria Math" w:hAnsi="Cambria Math"/>
          <w:vertAlign w:val="subscript"/>
        </w:rPr>
        <w:t>А</w:t>
      </w:r>
      <w:r>
        <w:rPr>
          <w:rFonts w:ascii="Cambria Math" w:hAnsi="Cambria Math"/>
          <w:vertAlign w:val="subscript"/>
          <w:lang w:val="en-US"/>
        </w:rPr>
        <w:t>T</w:t>
      </w:r>
      <w:r>
        <w:rPr>
          <w:rFonts w:ascii="Cambria Math" w:hAnsi="Cambria Math"/>
        </w:rPr>
        <w:t>(</w:t>
      </w:r>
      <w:r>
        <w:rPr>
          <w:rFonts w:ascii="Cambria Math" w:hAnsi="Cambria Math"/>
          <w:lang w:val="en-US"/>
        </w:rPr>
        <w:t>DW</w:t>
      </w:r>
      <w:r>
        <w:rPr>
          <w:rFonts w:ascii="Cambria Math" w:hAnsi="Cambria Math"/>
        </w:rPr>
        <w:t>) = 97,3</w:t>
      </w:r>
      <w:r>
        <w:rPr>
          <w:rFonts w:ascii="Cambria Math" w:hAnsi="Cambria Math"/>
          <w:vertAlign w:val="subscript"/>
        </w:rPr>
        <w:t xml:space="preserve"> </w:t>
      </w:r>
      <w:r>
        <w:rPr>
          <w:rFonts w:ascii="Cambria Math" w:hAnsi="Cambria Math"/>
        </w:rPr>
        <w:t xml:space="preserve">+ 3 – 47,7 = 53,8 </w:t>
      </w:r>
      <w:proofErr w:type="spellStart"/>
      <w:r>
        <w:rPr>
          <w:rFonts w:ascii="Cambria Math" w:hAnsi="Cambria Math"/>
        </w:rPr>
        <w:t>дБА</w:t>
      </w:r>
      <w:proofErr w:type="spellEnd"/>
      <w:r>
        <w:rPr>
          <w:rFonts w:ascii="Cambria Math" w:hAnsi="Cambria Math"/>
        </w:rPr>
        <w:t>;</w:t>
      </w:r>
    </w:p>
    <w:p w:rsidR="00B61431" w:rsidRDefault="00B61431" w:rsidP="00B61431">
      <w:pPr>
        <w:spacing w:before="240" w:line="360" w:lineRule="auto"/>
        <w:ind w:firstLine="709"/>
        <w:jc w:val="both"/>
        <w:rPr>
          <w:rFonts w:ascii="Cambria Math" w:hAnsi="Cambria Math"/>
        </w:rPr>
      </w:pPr>
      <w:r>
        <w:t xml:space="preserve">Для ночного времени: </w:t>
      </w:r>
      <w:r>
        <w:rPr>
          <w:rFonts w:ascii="Cambria Math" w:hAnsi="Cambria Math"/>
          <w:lang w:val="en-US"/>
        </w:rPr>
        <w:t>L</w:t>
      </w:r>
      <w:r>
        <w:rPr>
          <w:rFonts w:ascii="Cambria Math" w:hAnsi="Cambria Math"/>
          <w:vertAlign w:val="subscript"/>
        </w:rPr>
        <w:t>А</w:t>
      </w:r>
      <w:r>
        <w:rPr>
          <w:rFonts w:ascii="Cambria Math" w:hAnsi="Cambria Math"/>
          <w:vertAlign w:val="subscript"/>
          <w:lang w:val="en-US"/>
        </w:rPr>
        <w:t>T</w:t>
      </w:r>
      <w:r>
        <w:rPr>
          <w:rFonts w:ascii="Cambria Math" w:hAnsi="Cambria Math"/>
        </w:rPr>
        <w:t>(</w:t>
      </w:r>
      <w:r>
        <w:rPr>
          <w:rFonts w:ascii="Cambria Math" w:hAnsi="Cambria Math"/>
          <w:lang w:val="en-US"/>
        </w:rPr>
        <w:t>DW</w:t>
      </w:r>
      <w:r>
        <w:rPr>
          <w:rFonts w:ascii="Cambria Math" w:hAnsi="Cambria Math"/>
        </w:rPr>
        <w:t xml:space="preserve">) = </w:t>
      </w:r>
      <w:r>
        <w:t>92,5</w:t>
      </w:r>
      <w:r>
        <w:rPr>
          <w:rFonts w:ascii="Cambria Math" w:hAnsi="Cambria Math"/>
          <w:vertAlign w:val="subscript"/>
        </w:rPr>
        <w:t xml:space="preserve"> </w:t>
      </w:r>
      <w:r>
        <w:rPr>
          <w:rFonts w:ascii="Cambria Math" w:hAnsi="Cambria Math"/>
        </w:rPr>
        <w:t xml:space="preserve">+ 3 – 47,7 = 47,8 </w:t>
      </w:r>
      <w:proofErr w:type="spellStart"/>
      <w:r>
        <w:rPr>
          <w:rFonts w:ascii="Cambria Math" w:hAnsi="Cambria Math"/>
        </w:rPr>
        <w:t>дБА</w:t>
      </w:r>
      <w:proofErr w:type="spellEnd"/>
      <w:r>
        <w:rPr>
          <w:rFonts w:ascii="Cambria Math" w:hAnsi="Cambria Math"/>
        </w:rPr>
        <w:t>.</w:t>
      </w:r>
    </w:p>
    <w:p w:rsidR="00B61431" w:rsidRDefault="00B61431" w:rsidP="00B61431">
      <w:pPr>
        <w:spacing w:before="240" w:line="360" w:lineRule="auto"/>
        <w:ind w:firstLine="709"/>
        <w:jc w:val="both"/>
      </w:pPr>
      <w:r>
        <w:t>Уровень звука в расчетной точке на 13 этаже:</w:t>
      </w:r>
    </w:p>
    <w:p w:rsidR="00B61431" w:rsidRDefault="00B61431" w:rsidP="00B61431">
      <w:pPr>
        <w:spacing w:before="240" w:line="360" w:lineRule="auto"/>
        <w:ind w:firstLine="709"/>
        <w:jc w:val="both"/>
        <w:rPr>
          <w:rFonts w:ascii="Cambria Math" w:hAnsi="Cambria Math"/>
        </w:rPr>
      </w:pPr>
      <w:r>
        <w:t xml:space="preserve">Для дневного времени: </w:t>
      </w:r>
      <w:r>
        <w:rPr>
          <w:rFonts w:ascii="Cambria Math" w:hAnsi="Cambria Math"/>
          <w:lang w:val="en-US"/>
        </w:rPr>
        <w:t>L</w:t>
      </w:r>
      <w:r>
        <w:rPr>
          <w:rFonts w:ascii="Cambria Math" w:hAnsi="Cambria Math"/>
          <w:vertAlign w:val="subscript"/>
        </w:rPr>
        <w:t>А</w:t>
      </w:r>
      <w:r>
        <w:rPr>
          <w:rFonts w:ascii="Cambria Math" w:hAnsi="Cambria Math"/>
          <w:vertAlign w:val="subscript"/>
          <w:lang w:val="en-US"/>
        </w:rPr>
        <w:t>T</w:t>
      </w:r>
      <w:r>
        <w:rPr>
          <w:rFonts w:ascii="Cambria Math" w:hAnsi="Cambria Math"/>
        </w:rPr>
        <w:t>(</w:t>
      </w:r>
      <w:r>
        <w:rPr>
          <w:rFonts w:ascii="Cambria Math" w:hAnsi="Cambria Math"/>
          <w:lang w:val="en-US"/>
        </w:rPr>
        <w:t>DW</w:t>
      </w:r>
      <w:r>
        <w:rPr>
          <w:rFonts w:ascii="Cambria Math" w:hAnsi="Cambria Math"/>
        </w:rPr>
        <w:t>) = 97,3 + 3</w:t>
      </w:r>
      <w:r>
        <w:rPr>
          <w:rFonts w:ascii="Cambria Math" w:hAnsi="Cambria Math"/>
          <w:vertAlign w:val="subscript"/>
        </w:rPr>
        <w:t xml:space="preserve"> </w:t>
      </w:r>
      <w:r>
        <w:rPr>
          <w:rFonts w:ascii="Cambria Math" w:hAnsi="Cambria Math"/>
        </w:rPr>
        <w:t xml:space="preserve">– 46,5 = 52 </w:t>
      </w:r>
      <w:proofErr w:type="spellStart"/>
      <w:r>
        <w:rPr>
          <w:rFonts w:ascii="Cambria Math" w:hAnsi="Cambria Math"/>
        </w:rPr>
        <w:t>дБА</w:t>
      </w:r>
      <w:proofErr w:type="spellEnd"/>
      <w:r>
        <w:rPr>
          <w:rFonts w:ascii="Cambria Math" w:hAnsi="Cambria Math"/>
        </w:rPr>
        <w:t>;</w:t>
      </w:r>
    </w:p>
    <w:p w:rsidR="00B61431" w:rsidRDefault="00B61431" w:rsidP="00B61431">
      <w:pPr>
        <w:spacing w:before="240" w:line="360" w:lineRule="auto"/>
        <w:ind w:firstLine="709"/>
        <w:jc w:val="both"/>
        <w:rPr>
          <w:rFonts w:ascii="Cambria Math" w:hAnsi="Cambria Math"/>
        </w:rPr>
      </w:pPr>
      <w:r>
        <w:t xml:space="preserve">Для ночного времени: </w:t>
      </w:r>
      <w:r>
        <w:rPr>
          <w:rFonts w:ascii="Cambria Math" w:hAnsi="Cambria Math"/>
          <w:lang w:val="en-US"/>
        </w:rPr>
        <w:t>L</w:t>
      </w:r>
      <w:r>
        <w:rPr>
          <w:rFonts w:ascii="Cambria Math" w:hAnsi="Cambria Math"/>
          <w:vertAlign w:val="subscript"/>
        </w:rPr>
        <w:t>А</w:t>
      </w:r>
      <w:r>
        <w:rPr>
          <w:rFonts w:ascii="Cambria Math" w:hAnsi="Cambria Math"/>
          <w:vertAlign w:val="subscript"/>
          <w:lang w:val="en-US"/>
        </w:rPr>
        <w:t>T</w:t>
      </w:r>
      <w:r>
        <w:rPr>
          <w:rFonts w:ascii="Cambria Math" w:hAnsi="Cambria Math"/>
        </w:rPr>
        <w:t>(</w:t>
      </w:r>
      <w:r>
        <w:rPr>
          <w:rFonts w:ascii="Cambria Math" w:hAnsi="Cambria Math"/>
          <w:lang w:val="en-US"/>
        </w:rPr>
        <w:t>DW</w:t>
      </w:r>
      <w:r>
        <w:rPr>
          <w:rFonts w:ascii="Cambria Math" w:hAnsi="Cambria Math"/>
        </w:rPr>
        <w:t xml:space="preserve">) = </w:t>
      </w:r>
      <w:r>
        <w:t>92,5 + 3</w:t>
      </w:r>
      <w:r>
        <w:rPr>
          <w:rFonts w:ascii="Cambria Math" w:hAnsi="Cambria Math"/>
          <w:vertAlign w:val="subscript"/>
        </w:rPr>
        <w:t xml:space="preserve"> </w:t>
      </w:r>
      <w:r>
        <w:rPr>
          <w:rFonts w:ascii="Cambria Math" w:hAnsi="Cambria Math"/>
        </w:rPr>
        <w:t xml:space="preserve">– 46,5 = 46 </w:t>
      </w:r>
      <w:proofErr w:type="spellStart"/>
      <w:r>
        <w:rPr>
          <w:rFonts w:ascii="Cambria Math" w:hAnsi="Cambria Math"/>
        </w:rPr>
        <w:t>дБА</w:t>
      </w:r>
      <w:proofErr w:type="spellEnd"/>
      <w:r>
        <w:rPr>
          <w:rFonts w:ascii="Cambria Math" w:hAnsi="Cambria Math"/>
        </w:rPr>
        <w:t>.</w:t>
      </w:r>
    </w:p>
    <w:p w:rsidR="00B61431" w:rsidRDefault="00B61431" w:rsidP="00B61431">
      <w:pPr>
        <w:pStyle w:val="a9"/>
        <w:shd w:val="clear" w:color="auto" w:fill="FFFFFF"/>
        <w:spacing w:before="240" w:line="360" w:lineRule="auto"/>
        <w:ind w:firstLine="709"/>
        <w:jc w:val="both"/>
        <w:rPr>
          <w:color w:val="000000"/>
          <w:sz w:val="28"/>
        </w:rPr>
      </w:pPr>
      <w:r>
        <w:rPr>
          <w:color w:val="000000"/>
          <w:sz w:val="28"/>
        </w:rPr>
        <w:t xml:space="preserve">При расчете уровня звука необходимо также учитывать отражение звука от фасада здания. Для расчета </w:t>
      </w:r>
      <w:proofErr w:type="spellStart"/>
      <w:r>
        <w:rPr>
          <w:color w:val="000000"/>
          <w:sz w:val="28"/>
        </w:rPr>
        <w:t>звукоотражения</w:t>
      </w:r>
      <w:proofErr w:type="spellEnd"/>
      <w:r>
        <w:rPr>
          <w:color w:val="000000"/>
          <w:sz w:val="28"/>
        </w:rPr>
        <w:t xml:space="preserve"> вводится зеркальное </w:t>
      </w:r>
      <w:r>
        <w:rPr>
          <w:color w:val="000000"/>
          <w:sz w:val="28"/>
        </w:rPr>
        <w:lastRenderedPageBreak/>
        <w:t>изображение источника шума, которое рассматривается как мнимый источник. Схема построения зеркального источника показана на рисунке 2.4.</w:t>
      </w:r>
    </w:p>
    <w:p w:rsidR="00220DF8" w:rsidRDefault="00220DF8" w:rsidP="00B61431">
      <w:pPr>
        <w:pStyle w:val="a9"/>
        <w:shd w:val="clear" w:color="auto" w:fill="FFFFFF"/>
        <w:spacing w:before="240" w:line="360" w:lineRule="auto"/>
        <w:ind w:firstLine="709"/>
        <w:jc w:val="both"/>
        <w:rPr>
          <w:color w:val="000000"/>
          <w:sz w:val="28"/>
        </w:rPr>
      </w:pPr>
    </w:p>
    <w:p w:rsidR="00B61431" w:rsidRDefault="00B61431" w:rsidP="00B61431">
      <w:pPr>
        <w:pStyle w:val="a9"/>
        <w:keepNext/>
        <w:shd w:val="clear" w:color="auto" w:fill="FFFFFF"/>
        <w:spacing w:before="0" w:line="360" w:lineRule="auto"/>
        <w:jc w:val="center"/>
      </w:pPr>
      <w:r>
        <w:rPr>
          <w:noProof/>
        </w:rPr>
        <w:drawing>
          <wp:inline distT="0" distB="0" distL="0" distR="0" wp14:anchorId="0263C4D7" wp14:editId="488319A9">
            <wp:extent cx="5476875" cy="30670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l="6853" t="2719" r="3581"/>
                    <a:stretch>
                      <a:fillRect/>
                    </a:stretch>
                  </pic:blipFill>
                  <pic:spPr bwMode="auto">
                    <a:xfrm>
                      <a:off x="0" y="0"/>
                      <a:ext cx="5476875" cy="3067050"/>
                    </a:xfrm>
                    <a:prstGeom prst="rect">
                      <a:avLst/>
                    </a:prstGeom>
                    <a:noFill/>
                    <a:ln>
                      <a:noFill/>
                    </a:ln>
                  </pic:spPr>
                </pic:pic>
              </a:graphicData>
            </a:graphic>
          </wp:inline>
        </w:drawing>
      </w:r>
    </w:p>
    <w:p w:rsidR="00B61431" w:rsidRDefault="00B61431" w:rsidP="00B61431">
      <w:pPr>
        <w:pStyle w:val="a8"/>
        <w:jc w:val="center"/>
        <w:rPr>
          <w:color w:val="auto"/>
          <w:sz w:val="24"/>
          <w:szCs w:val="24"/>
        </w:rPr>
      </w:pPr>
      <w:r w:rsidRPr="003153CC">
        <w:rPr>
          <w:color w:val="auto"/>
          <w:sz w:val="24"/>
          <w:szCs w:val="24"/>
        </w:rPr>
        <w:t xml:space="preserve">Рисунок </w:t>
      </w:r>
      <w:r w:rsidR="003153CC" w:rsidRPr="003153CC">
        <w:rPr>
          <w:color w:val="auto"/>
          <w:sz w:val="24"/>
          <w:szCs w:val="24"/>
        </w:rPr>
        <w:t>3</w:t>
      </w:r>
      <w:r w:rsidRPr="003153CC">
        <w:rPr>
          <w:color w:val="auto"/>
          <w:sz w:val="24"/>
          <w:szCs w:val="24"/>
        </w:rPr>
        <w:t xml:space="preserve"> – Зеркальное </w:t>
      </w:r>
      <w:proofErr w:type="spellStart"/>
      <w:r w:rsidRPr="003153CC">
        <w:rPr>
          <w:color w:val="auto"/>
          <w:sz w:val="24"/>
          <w:szCs w:val="24"/>
        </w:rPr>
        <w:t>звукоотражение</w:t>
      </w:r>
      <w:proofErr w:type="spellEnd"/>
      <w:r w:rsidRPr="003153CC">
        <w:rPr>
          <w:color w:val="auto"/>
          <w:sz w:val="24"/>
          <w:szCs w:val="24"/>
        </w:rPr>
        <w:t xml:space="preserve"> от экрана </w:t>
      </w:r>
    </w:p>
    <w:p w:rsidR="000E5921" w:rsidRPr="000E5921" w:rsidRDefault="000E5921" w:rsidP="000E5921"/>
    <w:p w:rsidR="00B61431" w:rsidRDefault="00B61431" w:rsidP="00B61431">
      <w:pPr>
        <w:pStyle w:val="a9"/>
        <w:shd w:val="clear" w:color="auto" w:fill="FFFFFF"/>
        <w:spacing w:before="240" w:after="0" w:line="360" w:lineRule="auto"/>
        <w:ind w:firstLine="709"/>
        <w:jc w:val="both"/>
        <w:rPr>
          <w:color w:val="000000"/>
          <w:sz w:val="28"/>
        </w:rPr>
      </w:pPr>
      <w:proofErr w:type="spellStart"/>
      <w:r>
        <w:rPr>
          <w:color w:val="000000"/>
          <w:sz w:val="28"/>
        </w:rPr>
        <w:t>Звукоотражение</w:t>
      </w:r>
      <w:proofErr w:type="spellEnd"/>
      <w:r>
        <w:rPr>
          <w:color w:val="000000"/>
          <w:sz w:val="28"/>
        </w:rPr>
        <w:t xml:space="preserve"> рассчитывается при условии, что изображение зеркального источника построено согласно рисунку 2.4, коэффициент </w:t>
      </w:r>
      <w:proofErr w:type="spellStart"/>
      <w:r>
        <w:rPr>
          <w:color w:val="000000"/>
          <w:sz w:val="28"/>
        </w:rPr>
        <w:t>звукоотражения</w:t>
      </w:r>
      <w:proofErr w:type="spellEnd"/>
      <w:r>
        <w:rPr>
          <w:color w:val="000000"/>
          <w:sz w:val="28"/>
        </w:rPr>
        <w:t xml:space="preserve"> экрана (стены здания) более 0,2 и отражающая поверхность достаточно велика, чтобы для данной длины волны выполнялось соотношение </w:t>
      </w:r>
      <w:r w:rsidR="003153CC">
        <w:rPr>
          <w:color w:val="000000"/>
          <w:sz w:val="28"/>
        </w:rPr>
        <w:t>9</w:t>
      </w:r>
      <w:r>
        <w:rPr>
          <w:color w:val="000000"/>
          <w:sz w:val="28"/>
        </w:rPr>
        <w:t xml:space="preserve">: </w:t>
      </w:r>
    </w:p>
    <w:p w:rsidR="00B61431" w:rsidRDefault="00B61431" w:rsidP="00B61431">
      <w:pPr>
        <w:pStyle w:val="a9"/>
        <w:shd w:val="clear" w:color="auto" w:fill="FFFFFF"/>
        <w:tabs>
          <w:tab w:val="left" w:pos="7088"/>
        </w:tabs>
        <w:spacing w:before="240" w:line="360" w:lineRule="auto"/>
        <w:ind w:firstLine="709"/>
        <w:jc w:val="right"/>
        <w:rPr>
          <w:color w:val="000000"/>
          <w:sz w:val="28"/>
          <w:lang w:val="en-US"/>
        </w:rPr>
      </w:pPr>
      <w:r>
        <w:rPr>
          <w:color w:val="000000"/>
          <w:sz w:val="28"/>
          <w:lang w:val="en-US"/>
        </w:rPr>
        <w:t>1/</w:t>
      </w:r>
      <w:r>
        <w:rPr>
          <w:color w:val="000000"/>
          <w:sz w:val="28"/>
        </w:rPr>
        <w:sym w:font="Symbol" w:char="F06C"/>
      </w:r>
      <w:r>
        <w:rPr>
          <w:color w:val="000000"/>
          <w:sz w:val="28"/>
          <w:lang w:val="en-US"/>
        </w:rPr>
        <w:t xml:space="preserve"> &gt; (2/(</w:t>
      </w:r>
      <w:proofErr w:type="spellStart"/>
      <w:r>
        <w:rPr>
          <w:color w:val="000000"/>
          <w:sz w:val="28"/>
          <w:lang w:val="en-US"/>
        </w:rPr>
        <w:t>l</w:t>
      </w:r>
      <w:r>
        <w:rPr>
          <w:color w:val="000000"/>
          <w:sz w:val="28"/>
          <w:vertAlign w:val="subscript"/>
          <w:lang w:val="en-US"/>
        </w:rPr>
        <w:t>min</w:t>
      </w:r>
      <w:proofErr w:type="spellEnd"/>
      <w:r>
        <w:rPr>
          <w:color w:val="000000"/>
          <w:sz w:val="28"/>
          <w:lang w:val="en-US"/>
        </w:rPr>
        <w:sym w:font="Symbol" w:char="F0D7"/>
      </w:r>
      <w:r>
        <w:rPr>
          <w:color w:val="000000"/>
          <w:sz w:val="28"/>
          <w:lang w:val="en-US"/>
        </w:rPr>
        <w:t>cos</w:t>
      </w:r>
      <w:r>
        <w:rPr>
          <w:color w:val="000000"/>
          <w:sz w:val="28"/>
          <w:lang w:val="en-US"/>
        </w:rPr>
        <w:sym w:font="Symbol" w:char="F062"/>
      </w:r>
      <w:r>
        <w:rPr>
          <w:color w:val="000000"/>
          <w:sz w:val="28"/>
          <w:lang w:val="en-US"/>
        </w:rPr>
        <w:t>)</w:t>
      </w:r>
      <w:r>
        <w:rPr>
          <w:color w:val="000000"/>
          <w:sz w:val="28"/>
          <w:vertAlign w:val="superscript"/>
          <w:lang w:val="en-US"/>
        </w:rPr>
        <w:t>2</w:t>
      </w:r>
      <w:r>
        <w:rPr>
          <w:color w:val="000000"/>
          <w:sz w:val="28"/>
          <w:lang w:val="en-US"/>
        </w:rPr>
        <w:t>)(</w:t>
      </w:r>
      <w:proofErr w:type="spellStart"/>
      <w:r>
        <w:rPr>
          <w:color w:val="000000"/>
          <w:sz w:val="28"/>
          <w:lang w:val="en-US"/>
        </w:rPr>
        <w:t>d</w:t>
      </w:r>
      <w:r>
        <w:rPr>
          <w:color w:val="000000"/>
          <w:sz w:val="28"/>
          <w:vertAlign w:val="subscript"/>
          <w:lang w:val="en-US"/>
        </w:rPr>
        <w:t>s,o</w:t>
      </w:r>
      <w:proofErr w:type="spellEnd"/>
      <w:r>
        <w:rPr>
          <w:color w:val="000000"/>
          <w:sz w:val="28"/>
          <w:lang w:val="en-US"/>
        </w:rPr>
        <w:sym w:font="Symbol" w:char="F0D7"/>
      </w:r>
      <w:proofErr w:type="spellStart"/>
      <w:r>
        <w:rPr>
          <w:color w:val="000000"/>
          <w:sz w:val="28"/>
          <w:lang w:val="en-US"/>
        </w:rPr>
        <w:t>d</w:t>
      </w:r>
      <w:r>
        <w:rPr>
          <w:color w:val="000000"/>
          <w:sz w:val="28"/>
          <w:vertAlign w:val="subscript"/>
          <w:lang w:val="en-US"/>
        </w:rPr>
        <w:t>o,r</w:t>
      </w:r>
      <w:proofErr w:type="spellEnd"/>
      <w:r>
        <w:rPr>
          <w:color w:val="000000"/>
          <w:sz w:val="28"/>
          <w:lang w:val="en-US"/>
        </w:rPr>
        <w:t xml:space="preserve">/( </w:t>
      </w:r>
      <w:proofErr w:type="spellStart"/>
      <w:r>
        <w:rPr>
          <w:color w:val="000000"/>
          <w:sz w:val="28"/>
          <w:lang w:val="en-US"/>
        </w:rPr>
        <w:t>d</w:t>
      </w:r>
      <w:r>
        <w:rPr>
          <w:color w:val="000000"/>
          <w:sz w:val="28"/>
          <w:vertAlign w:val="subscript"/>
          <w:lang w:val="en-US"/>
        </w:rPr>
        <w:t>s,o</w:t>
      </w:r>
      <w:r>
        <w:rPr>
          <w:color w:val="000000"/>
          <w:sz w:val="28"/>
          <w:lang w:val="en-US"/>
        </w:rPr>
        <w:t>+d</w:t>
      </w:r>
      <w:r>
        <w:rPr>
          <w:color w:val="000000"/>
          <w:sz w:val="28"/>
          <w:vertAlign w:val="subscript"/>
          <w:lang w:val="en-US"/>
        </w:rPr>
        <w:t>o,r</w:t>
      </w:r>
      <w:proofErr w:type="spellEnd"/>
      <w:r>
        <w:rPr>
          <w:color w:val="000000"/>
          <w:sz w:val="28"/>
          <w:lang w:val="en-US"/>
        </w:rPr>
        <w:t>)),</w:t>
      </w:r>
      <w:r>
        <w:rPr>
          <w:color w:val="000000"/>
          <w:sz w:val="28"/>
          <w:lang w:val="en-US"/>
        </w:rPr>
        <w:tab/>
        <w:t xml:space="preserve"> (</w:t>
      </w:r>
      <w:r w:rsidR="003153CC" w:rsidRPr="003153CC">
        <w:rPr>
          <w:color w:val="000000"/>
          <w:sz w:val="28"/>
          <w:lang w:val="en-US"/>
        </w:rPr>
        <w:t>9</w:t>
      </w:r>
      <w:r>
        <w:rPr>
          <w:color w:val="000000"/>
          <w:sz w:val="28"/>
          <w:lang w:val="en-US"/>
        </w:rPr>
        <w:t>)</w:t>
      </w:r>
    </w:p>
    <w:p w:rsidR="00220DF8" w:rsidRDefault="00220DF8" w:rsidP="00220DF8">
      <w:pPr>
        <w:pStyle w:val="a9"/>
        <w:shd w:val="clear" w:color="auto" w:fill="FFFFFF"/>
        <w:tabs>
          <w:tab w:val="left" w:pos="7088"/>
        </w:tabs>
        <w:spacing w:before="0" w:after="0" w:line="360" w:lineRule="auto"/>
        <w:ind w:firstLine="709"/>
        <w:jc w:val="right"/>
        <w:rPr>
          <w:color w:val="000000"/>
          <w:sz w:val="28"/>
          <w:lang w:val="en-US"/>
        </w:rPr>
      </w:pPr>
    </w:p>
    <w:p w:rsidR="00B61431" w:rsidRDefault="00B61431" w:rsidP="00B61431">
      <w:pPr>
        <w:pStyle w:val="a9"/>
        <w:shd w:val="clear" w:color="auto" w:fill="FFFFFF"/>
        <w:spacing w:before="240" w:after="0" w:line="360" w:lineRule="auto"/>
        <w:ind w:firstLine="709"/>
        <w:jc w:val="both"/>
        <w:rPr>
          <w:color w:val="000000"/>
          <w:sz w:val="28"/>
        </w:rPr>
      </w:pPr>
      <w:r>
        <w:rPr>
          <w:color w:val="000000"/>
          <w:sz w:val="28"/>
        </w:rPr>
        <w:t xml:space="preserve">где </w:t>
      </w:r>
      <w:r>
        <w:rPr>
          <w:color w:val="000000"/>
          <w:sz w:val="28"/>
        </w:rPr>
        <w:sym w:font="Symbol" w:char="F06C"/>
      </w:r>
      <w:r>
        <w:rPr>
          <w:color w:val="000000"/>
          <w:sz w:val="28"/>
        </w:rPr>
        <w:t xml:space="preserve"> </w:t>
      </w:r>
      <w:r>
        <w:rPr>
          <w:b/>
          <w:sz w:val="28"/>
          <w:szCs w:val="28"/>
        </w:rPr>
        <w:t>–</w:t>
      </w:r>
      <w:r>
        <w:rPr>
          <w:color w:val="000000"/>
          <w:sz w:val="28"/>
        </w:rPr>
        <w:t xml:space="preserve"> длина звуковой волны, </w:t>
      </w:r>
      <w:r>
        <w:rPr>
          <w:color w:val="000000"/>
          <w:sz w:val="28"/>
        </w:rPr>
        <w:sym w:font="Symbol" w:char="F06C"/>
      </w:r>
      <w:r>
        <w:rPr>
          <w:color w:val="000000"/>
          <w:sz w:val="28"/>
        </w:rPr>
        <w:t>=</w:t>
      </w:r>
      <w:r>
        <w:rPr>
          <w:sz w:val="28"/>
        </w:rPr>
        <w:t>0,34 м</w:t>
      </w:r>
      <w:r>
        <w:rPr>
          <w:color w:val="000000"/>
          <w:sz w:val="28"/>
        </w:rPr>
        <w:t xml:space="preserve">; </w:t>
      </w:r>
    </w:p>
    <w:p w:rsidR="00B61431" w:rsidRDefault="00B61431" w:rsidP="00B61431">
      <w:pPr>
        <w:pStyle w:val="a9"/>
        <w:shd w:val="clear" w:color="auto" w:fill="FFFFFF"/>
        <w:spacing w:before="240" w:after="0" w:line="360" w:lineRule="auto"/>
        <w:ind w:firstLine="709"/>
        <w:jc w:val="both"/>
        <w:rPr>
          <w:color w:val="000000"/>
          <w:sz w:val="28"/>
        </w:rPr>
      </w:pPr>
      <w:proofErr w:type="spellStart"/>
      <w:r>
        <w:rPr>
          <w:color w:val="000000"/>
          <w:sz w:val="28"/>
          <w:lang w:val="en-US"/>
        </w:rPr>
        <w:t>l</w:t>
      </w:r>
      <w:r>
        <w:rPr>
          <w:color w:val="000000"/>
          <w:sz w:val="28"/>
          <w:vertAlign w:val="subscript"/>
          <w:lang w:val="en-US"/>
        </w:rPr>
        <w:t>min</w:t>
      </w:r>
      <w:proofErr w:type="spellEnd"/>
      <w:r>
        <w:rPr>
          <w:color w:val="000000"/>
          <w:sz w:val="28"/>
        </w:rPr>
        <w:t xml:space="preserve"> – длина экранирующего сооружения, длина дома равна 86 м;</w:t>
      </w:r>
    </w:p>
    <w:p w:rsidR="00B61431" w:rsidRDefault="00B61431" w:rsidP="00B61431">
      <w:pPr>
        <w:pStyle w:val="a9"/>
        <w:shd w:val="clear" w:color="auto" w:fill="FFFFFF"/>
        <w:spacing w:before="240" w:after="0" w:line="360" w:lineRule="auto"/>
        <w:ind w:firstLine="709"/>
        <w:jc w:val="both"/>
        <w:rPr>
          <w:color w:val="000000"/>
          <w:sz w:val="28"/>
        </w:rPr>
      </w:pPr>
      <w:r>
        <w:rPr>
          <w:color w:val="000000"/>
          <w:sz w:val="28"/>
          <w:lang w:val="en-US"/>
        </w:rPr>
        <w:sym w:font="Symbol" w:char="F062"/>
      </w:r>
      <w:r>
        <w:rPr>
          <w:color w:val="000000"/>
          <w:sz w:val="28"/>
        </w:rPr>
        <w:t xml:space="preserve"> – угол падения звуковой волны, для рассматриваемой ситуации </w:t>
      </w:r>
      <w:r>
        <w:rPr>
          <w:color w:val="000000"/>
          <w:sz w:val="28"/>
          <w:lang w:val="en-US"/>
        </w:rPr>
        <w:sym w:font="Symbol" w:char="F062"/>
      </w:r>
      <w:r>
        <w:rPr>
          <w:color w:val="000000"/>
          <w:sz w:val="28"/>
        </w:rPr>
        <w:t>=π/2 рад;</w:t>
      </w:r>
    </w:p>
    <w:p w:rsidR="00B61431" w:rsidRDefault="00B61431" w:rsidP="00B61431">
      <w:pPr>
        <w:pStyle w:val="a9"/>
        <w:shd w:val="clear" w:color="auto" w:fill="FFFFFF"/>
        <w:spacing w:before="240" w:after="0" w:line="360" w:lineRule="auto"/>
        <w:ind w:firstLine="709"/>
        <w:jc w:val="both"/>
        <w:rPr>
          <w:color w:val="000000"/>
          <w:sz w:val="28"/>
        </w:rPr>
      </w:pPr>
      <w:proofErr w:type="gramStart"/>
      <w:r>
        <w:rPr>
          <w:color w:val="000000"/>
          <w:sz w:val="28"/>
          <w:lang w:val="en-US"/>
        </w:rPr>
        <w:lastRenderedPageBreak/>
        <w:t>d</w:t>
      </w:r>
      <w:r>
        <w:rPr>
          <w:color w:val="000000"/>
          <w:sz w:val="28"/>
          <w:vertAlign w:val="subscript"/>
          <w:lang w:val="en-US"/>
        </w:rPr>
        <w:t>s</w:t>
      </w:r>
      <w:r>
        <w:rPr>
          <w:color w:val="000000"/>
          <w:sz w:val="28"/>
          <w:vertAlign w:val="subscript"/>
        </w:rPr>
        <w:t>,</w:t>
      </w:r>
      <w:r>
        <w:rPr>
          <w:color w:val="000000"/>
          <w:sz w:val="28"/>
          <w:vertAlign w:val="subscript"/>
          <w:lang w:val="en-US"/>
        </w:rPr>
        <w:t>o</w:t>
      </w:r>
      <w:proofErr w:type="gramEnd"/>
      <w:r>
        <w:rPr>
          <w:color w:val="000000"/>
          <w:sz w:val="28"/>
        </w:rPr>
        <w:t xml:space="preserve"> – расстояние между источником шума и точкой отражения на экране, </w:t>
      </w:r>
      <w:r>
        <w:rPr>
          <w:color w:val="000000"/>
          <w:sz w:val="28"/>
          <w:lang w:val="en-US"/>
        </w:rPr>
        <w:t>d</w:t>
      </w:r>
      <w:r>
        <w:rPr>
          <w:color w:val="000000"/>
          <w:sz w:val="28"/>
          <w:vertAlign w:val="subscript"/>
          <w:lang w:val="en-US"/>
        </w:rPr>
        <w:t>s</w:t>
      </w:r>
      <w:r>
        <w:rPr>
          <w:color w:val="000000"/>
          <w:sz w:val="28"/>
          <w:vertAlign w:val="subscript"/>
        </w:rPr>
        <w:t>,</w:t>
      </w:r>
      <w:r>
        <w:rPr>
          <w:color w:val="000000"/>
          <w:sz w:val="28"/>
          <w:vertAlign w:val="subscript"/>
          <w:lang w:val="en-US"/>
        </w:rPr>
        <w:t>o</w:t>
      </w:r>
      <w:r>
        <w:rPr>
          <w:color w:val="000000"/>
          <w:sz w:val="28"/>
        </w:rPr>
        <w:t>=45 м;</w:t>
      </w:r>
    </w:p>
    <w:p w:rsidR="00B61431" w:rsidRDefault="00B61431" w:rsidP="00B61431">
      <w:pPr>
        <w:pStyle w:val="a9"/>
        <w:shd w:val="clear" w:color="auto" w:fill="FFFFFF"/>
        <w:spacing w:before="240" w:after="0" w:line="360" w:lineRule="auto"/>
        <w:ind w:firstLine="709"/>
        <w:jc w:val="both"/>
        <w:rPr>
          <w:color w:val="000000"/>
          <w:sz w:val="28"/>
        </w:rPr>
      </w:pPr>
      <w:proofErr w:type="gramStart"/>
      <w:r>
        <w:rPr>
          <w:color w:val="000000"/>
          <w:sz w:val="28"/>
          <w:lang w:val="en-US"/>
        </w:rPr>
        <w:t>d</w:t>
      </w:r>
      <w:r>
        <w:rPr>
          <w:color w:val="000000"/>
          <w:sz w:val="28"/>
          <w:vertAlign w:val="subscript"/>
          <w:lang w:val="en-US"/>
        </w:rPr>
        <w:t>o</w:t>
      </w:r>
      <w:r>
        <w:rPr>
          <w:color w:val="000000"/>
          <w:sz w:val="28"/>
          <w:vertAlign w:val="subscript"/>
        </w:rPr>
        <w:t>,</w:t>
      </w:r>
      <w:r>
        <w:rPr>
          <w:color w:val="000000"/>
          <w:sz w:val="28"/>
          <w:vertAlign w:val="subscript"/>
          <w:lang w:val="en-US"/>
        </w:rPr>
        <w:t>r</w:t>
      </w:r>
      <w:proofErr w:type="gramEnd"/>
      <w:r>
        <w:rPr>
          <w:color w:val="000000"/>
          <w:sz w:val="28"/>
        </w:rPr>
        <w:t xml:space="preserve"> – расстояние между точкой отражения на экране и расчетной точкой, </w:t>
      </w:r>
      <w:r>
        <w:rPr>
          <w:color w:val="000000"/>
          <w:sz w:val="28"/>
          <w:lang w:val="en-US"/>
        </w:rPr>
        <w:t>d</w:t>
      </w:r>
      <w:r>
        <w:rPr>
          <w:color w:val="000000"/>
          <w:sz w:val="28"/>
          <w:vertAlign w:val="subscript"/>
          <w:lang w:val="en-US"/>
        </w:rPr>
        <w:t>o</w:t>
      </w:r>
      <w:r>
        <w:rPr>
          <w:color w:val="000000"/>
          <w:sz w:val="28"/>
          <w:vertAlign w:val="subscript"/>
        </w:rPr>
        <w:t>,</w:t>
      </w:r>
      <w:r>
        <w:rPr>
          <w:color w:val="000000"/>
          <w:sz w:val="28"/>
          <w:vertAlign w:val="subscript"/>
          <w:lang w:val="en-US"/>
        </w:rPr>
        <w:t>r</w:t>
      </w:r>
      <w:r>
        <w:rPr>
          <w:color w:val="000000"/>
          <w:sz w:val="28"/>
        </w:rPr>
        <w:t xml:space="preserve"> = 2 м.</w:t>
      </w:r>
    </w:p>
    <w:p w:rsidR="00B61431" w:rsidRDefault="00B61431" w:rsidP="00B61431">
      <w:pPr>
        <w:pStyle w:val="a9"/>
        <w:shd w:val="clear" w:color="auto" w:fill="FFFFFF"/>
        <w:spacing w:before="240" w:after="0" w:line="360" w:lineRule="auto"/>
        <w:ind w:firstLine="709"/>
        <w:jc w:val="both"/>
        <w:rPr>
          <w:color w:val="000000"/>
          <w:sz w:val="28"/>
        </w:rPr>
      </w:pPr>
      <w:r>
        <w:rPr>
          <w:color w:val="000000"/>
          <w:sz w:val="28"/>
        </w:rPr>
        <w:t xml:space="preserve">Для рассматриваемой расчетной точки соотношение выполняется. </w:t>
      </w:r>
    </w:p>
    <w:p w:rsidR="00B61431" w:rsidRDefault="00B61431" w:rsidP="00220DF8">
      <w:pPr>
        <w:pStyle w:val="a9"/>
        <w:shd w:val="clear" w:color="auto" w:fill="FFFFFF"/>
        <w:spacing w:before="0" w:after="0" w:line="360" w:lineRule="auto"/>
        <w:ind w:firstLine="709"/>
        <w:jc w:val="both"/>
        <w:rPr>
          <w:color w:val="000000"/>
          <w:sz w:val="28"/>
        </w:rPr>
      </w:pPr>
      <w:r>
        <w:rPr>
          <w:color w:val="000000"/>
          <w:sz w:val="28"/>
        </w:rPr>
        <w:t>Расчет уровня звуковой мощности мнимого источника производится по формуле 1</w:t>
      </w:r>
      <w:r w:rsidR="003153CC">
        <w:rPr>
          <w:color w:val="000000"/>
          <w:sz w:val="28"/>
        </w:rPr>
        <w:t>0</w:t>
      </w:r>
      <w:r>
        <w:rPr>
          <w:color w:val="000000"/>
          <w:sz w:val="28"/>
        </w:rPr>
        <w:t xml:space="preserve">: </w:t>
      </w:r>
    </w:p>
    <w:p w:rsidR="00220DF8" w:rsidRDefault="00220DF8" w:rsidP="00220DF8">
      <w:pPr>
        <w:pStyle w:val="a9"/>
        <w:shd w:val="clear" w:color="auto" w:fill="FFFFFF"/>
        <w:spacing w:before="0" w:after="0" w:line="360" w:lineRule="auto"/>
        <w:ind w:firstLine="709"/>
        <w:jc w:val="both"/>
        <w:rPr>
          <w:color w:val="000000"/>
          <w:sz w:val="28"/>
        </w:rPr>
      </w:pPr>
    </w:p>
    <w:p w:rsidR="00B61431" w:rsidRDefault="00B61431" w:rsidP="00B61431">
      <w:pPr>
        <w:pStyle w:val="a9"/>
        <w:shd w:val="clear" w:color="auto" w:fill="FFFFFF"/>
        <w:tabs>
          <w:tab w:val="left" w:pos="6521"/>
        </w:tabs>
        <w:spacing w:before="0" w:after="0" w:line="360" w:lineRule="auto"/>
        <w:ind w:firstLine="709"/>
        <w:jc w:val="right"/>
        <w:rPr>
          <w:color w:val="000000"/>
          <w:sz w:val="28"/>
          <w:lang w:val="en-US"/>
        </w:rPr>
      </w:pPr>
      <w:proofErr w:type="spellStart"/>
      <w:proofErr w:type="gramStart"/>
      <w:r>
        <w:rPr>
          <w:color w:val="000000"/>
          <w:sz w:val="28"/>
          <w:lang w:val="en-US"/>
        </w:rPr>
        <w:t>L</w:t>
      </w:r>
      <w:r>
        <w:rPr>
          <w:color w:val="000000"/>
          <w:sz w:val="28"/>
          <w:vertAlign w:val="subscript"/>
          <w:lang w:val="en-US"/>
        </w:rPr>
        <w:t>w,im</w:t>
      </w:r>
      <w:proofErr w:type="spellEnd"/>
      <w:proofErr w:type="gramEnd"/>
      <w:r>
        <w:rPr>
          <w:color w:val="000000"/>
          <w:sz w:val="28"/>
          <w:vertAlign w:val="subscript"/>
          <w:lang w:val="en-US"/>
        </w:rPr>
        <w:t xml:space="preserve"> </w:t>
      </w:r>
      <w:r>
        <w:rPr>
          <w:color w:val="000000"/>
          <w:sz w:val="28"/>
          <w:lang w:val="en-US"/>
        </w:rPr>
        <w:t xml:space="preserve">= </w:t>
      </w:r>
      <w:proofErr w:type="spellStart"/>
      <w:r>
        <w:rPr>
          <w:color w:val="000000"/>
          <w:sz w:val="28"/>
          <w:lang w:val="en-US"/>
        </w:rPr>
        <w:t>L</w:t>
      </w:r>
      <w:r>
        <w:rPr>
          <w:color w:val="000000"/>
          <w:sz w:val="28"/>
          <w:vertAlign w:val="subscript"/>
          <w:lang w:val="en-US"/>
        </w:rPr>
        <w:t>w</w:t>
      </w:r>
      <w:proofErr w:type="spellEnd"/>
      <w:r>
        <w:rPr>
          <w:color w:val="000000"/>
          <w:sz w:val="28"/>
          <w:vertAlign w:val="subscript"/>
          <w:lang w:val="en-US"/>
        </w:rPr>
        <w:t xml:space="preserve"> </w:t>
      </w:r>
      <w:r>
        <w:rPr>
          <w:color w:val="000000"/>
          <w:sz w:val="28"/>
          <w:lang w:val="en-US"/>
        </w:rPr>
        <w:t xml:space="preserve">+ 10Lg(p) + </w:t>
      </w:r>
      <w:proofErr w:type="spellStart"/>
      <w:r>
        <w:rPr>
          <w:color w:val="000000"/>
          <w:sz w:val="28"/>
          <w:lang w:val="en-US"/>
        </w:rPr>
        <w:t>D</w:t>
      </w:r>
      <w:r>
        <w:rPr>
          <w:color w:val="000000"/>
          <w:sz w:val="28"/>
          <w:vertAlign w:val="subscript"/>
          <w:lang w:val="en-US"/>
        </w:rPr>
        <w:t>Ir</w:t>
      </w:r>
      <w:proofErr w:type="spellEnd"/>
      <w:r>
        <w:rPr>
          <w:color w:val="000000"/>
          <w:sz w:val="28"/>
          <w:lang w:val="en-US"/>
        </w:rPr>
        <w:t xml:space="preserve">, </w:t>
      </w:r>
      <w:proofErr w:type="spellStart"/>
      <w:r>
        <w:rPr>
          <w:color w:val="000000"/>
          <w:sz w:val="28"/>
        </w:rPr>
        <w:t>дБА</w:t>
      </w:r>
      <w:proofErr w:type="spellEnd"/>
      <w:r>
        <w:rPr>
          <w:color w:val="000000"/>
          <w:sz w:val="28"/>
          <w:lang w:val="en-US"/>
        </w:rPr>
        <w:t>,</w:t>
      </w:r>
      <w:r>
        <w:rPr>
          <w:color w:val="000000"/>
          <w:sz w:val="28"/>
          <w:lang w:val="en-US"/>
        </w:rPr>
        <w:tab/>
        <w:t xml:space="preserve"> (1</w:t>
      </w:r>
      <w:r w:rsidR="003153CC" w:rsidRPr="003153CC">
        <w:rPr>
          <w:color w:val="000000"/>
          <w:sz w:val="28"/>
          <w:lang w:val="en-US"/>
        </w:rPr>
        <w:t>0</w:t>
      </w:r>
      <w:r>
        <w:rPr>
          <w:color w:val="000000"/>
          <w:sz w:val="28"/>
          <w:lang w:val="en-US"/>
        </w:rPr>
        <w:t>)</w:t>
      </w:r>
    </w:p>
    <w:p w:rsidR="00220DF8" w:rsidRDefault="00220DF8" w:rsidP="00B61431">
      <w:pPr>
        <w:pStyle w:val="a9"/>
        <w:shd w:val="clear" w:color="auto" w:fill="FFFFFF"/>
        <w:tabs>
          <w:tab w:val="left" w:pos="6521"/>
        </w:tabs>
        <w:spacing w:before="0" w:after="0" w:line="360" w:lineRule="auto"/>
        <w:ind w:firstLine="709"/>
        <w:jc w:val="right"/>
        <w:rPr>
          <w:color w:val="000000"/>
          <w:sz w:val="28"/>
          <w:lang w:val="en-US"/>
        </w:rPr>
      </w:pPr>
    </w:p>
    <w:p w:rsidR="00B61431" w:rsidRDefault="00B61431" w:rsidP="00B61431">
      <w:pPr>
        <w:pStyle w:val="a9"/>
        <w:shd w:val="clear" w:color="auto" w:fill="FFFFFF"/>
        <w:spacing w:before="0" w:after="0" w:line="360" w:lineRule="auto"/>
        <w:ind w:firstLine="709"/>
        <w:jc w:val="both"/>
        <w:rPr>
          <w:color w:val="000000"/>
          <w:sz w:val="28"/>
        </w:rPr>
      </w:pPr>
      <w:r>
        <w:rPr>
          <w:color w:val="000000"/>
          <w:sz w:val="28"/>
        </w:rPr>
        <w:t xml:space="preserve">где </w:t>
      </w:r>
      <w:proofErr w:type="spellStart"/>
      <w:proofErr w:type="gramStart"/>
      <w:r>
        <w:rPr>
          <w:color w:val="000000"/>
          <w:sz w:val="28"/>
          <w:lang w:val="en-US"/>
        </w:rPr>
        <w:t>L</w:t>
      </w:r>
      <w:r>
        <w:rPr>
          <w:color w:val="000000"/>
          <w:sz w:val="28"/>
          <w:vertAlign w:val="subscript"/>
          <w:lang w:val="en-US"/>
        </w:rPr>
        <w:t>w</w:t>
      </w:r>
      <w:proofErr w:type="spellEnd"/>
      <w:r>
        <w:rPr>
          <w:color w:val="000000"/>
          <w:sz w:val="28"/>
          <w:vertAlign w:val="subscript"/>
        </w:rPr>
        <w:t>,</w:t>
      </w:r>
      <w:proofErr w:type="spellStart"/>
      <w:r>
        <w:rPr>
          <w:color w:val="000000"/>
          <w:sz w:val="28"/>
          <w:vertAlign w:val="subscript"/>
          <w:lang w:val="en-US"/>
        </w:rPr>
        <w:t>im</w:t>
      </w:r>
      <w:proofErr w:type="spellEnd"/>
      <w:proofErr w:type="gramEnd"/>
      <w:r w:rsidRPr="00B61431">
        <w:rPr>
          <w:color w:val="000000"/>
          <w:sz w:val="28"/>
          <w:vertAlign w:val="subscript"/>
        </w:rPr>
        <w:t xml:space="preserve"> </w:t>
      </w:r>
      <w:r>
        <w:rPr>
          <w:color w:val="000000"/>
          <w:sz w:val="28"/>
        </w:rPr>
        <w:t>– уровень звуковой мощности мнимого источника;</w:t>
      </w:r>
    </w:p>
    <w:p w:rsidR="00B61431" w:rsidRDefault="00B61431" w:rsidP="00B61431">
      <w:pPr>
        <w:pStyle w:val="a9"/>
        <w:shd w:val="clear" w:color="auto" w:fill="FFFFFF"/>
        <w:spacing w:before="240" w:after="0" w:line="360" w:lineRule="auto"/>
        <w:ind w:firstLine="709"/>
        <w:jc w:val="both"/>
        <w:rPr>
          <w:color w:val="000000"/>
          <w:sz w:val="28"/>
        </w:rPr>
      </w:pPr>
      <w:proofErr w:type="spellStart"/>
      <w:r>
        <w:rPr>
          <w:color w:val="000000"/>
          <w:sz w:val="28"/>
          <w:lang w:val="en-US"/>
        </w:rPr>
        <w:t>L</w:t>
      </w:r>
      <w:r>
        <w:rPr>
          <w:color w:val="000000"/>
          <w:sz w:val="28"/>
          <w:vertAlign w:val="subscript"/>
          <w:lang w:val="en-US"/>
        </w:rPr>
        <w:t>w</w:t>
      </w:r>
      <w:proofErr w:type="spellEnd"/>
      <w:r>
        <w:rPr>
          <w:color w:val="000000"/>
          <w:sz w:val="28"/>
        </w:rPr>
        <w:t xml:space="preserve"> – уровень звуковой мощности источника шума, согласно предыдущим расчетам равен 97,3 </w:t>
      </w:r>
      <w:proofErr w:type="spellStart"/>
      <w:r>
        <w:rPr>
          <w:color w:val="000000"/>
          <w:sz w:val="28"/>
        </w:rPr>
        <w:t>дБА</w:t>
      </w:r>
      <w:proofErr w:type="spellEnd"/>
      <w:r>
        <w:rPr>
          <w:color w:val="000000"/>
          <w:sz w:val="28"/>
        </w:rPr>
        <w:t xml:space="preserve"> днем и 92,5 </w:t>
      </w:r>
      <w:proofErr w:type="spellStart"/>
      <w:r>
        <w:rPr>
          <w:color w:val="000000"/>
          <w:sz w:val="28"/>
        </w:rPr>
        <w:t>дБА</w:t>
      </w:r>
      <w:proofErr w:type="spellEnd"/>
      <w:r>
        <w:rPr>
          <w:color w:val="000000"/>
          <w:sz w:val="28"/>
        </w:rPr>
        <w:t xml:space="preserve"> ночью;</w:t>
      </w:r>
    </w:p>
    <w:p w:rsidR="00B61431" w:rsidRDefault="00B61431" w:rsidP="00B61431">
      <w:pPr>
        <w:pStyle w:val="a9"/>
        <w:shd w:val="clear" w:color="auto" w:fill="FFFFFF"/>
        <w:spacing w:before="240" w:after="0" w:line="360" w:lineRule="auto"/>
        <w:ind w:firstLine="709"/>
        <w:jc w:val="both"/>
        <w:rPr>
          <w:color w:val="000000"/>
          <w:sz w:val="28"/>
        </w:rPr>
      </w:pPr>
      <w:r>
        <w:rPr>
          <w:color w:val="000000"/>
          <w:sz w:val="28"/>
          <w:lang w:val="en-US"/>
        </w:rPr>
        <w:t>p</w:t>
      </w:r>
      <w:r>
        <w:rPr>
          <w:color w:val="000000"/>
          <w:sz w:val="28"/>
        </w:rPr>
        <w:t xml:space="preserve"> – коэффициент </w:t>
      </w:r>
      <w:proofErr w:type="spellStart"/>
      <w:r>
        <w:rPr>
          <w:color w:val="000000"/>
          <w:sz w:val="28"/>
        </w:rPr>
        <w:t>звукоотражения</w:t>
      </w:r>
      <w:proofErr w:type="spellEnd"/>
      <w:r>
        <w:rPr>
          <w:color w:val="000000"/>
          <w:sz w:val="28"/>
        </w:rPr>
        <w:t xml:space="preserve"> от поверхности, для стены здания с выступами равен 0,8;</w:t>
      </w:r>
    </w:p>
    <w:p w:rsidR="00B61431" w:rsidRDefault="00B61431" w:rsidP="00B61431">
      <w:pPr>
        <w:pStyle w:val="a9"/>
        <w:shd w:val="clear" w:color="auto" w:fill="FFFFFF"/>
        <w:spacing w:before="240" w:after="0" w:line="360" w:lineRule="auto"/>
        <w:ind w:firstLine="709"/>
        <w:jc w:val="both"/>
        <w:rPr>
          <w:color w:val="000000"/>
          <w:sz w:val="28"/>
        </w:rPr>
      </w:pPr>
      <w:proofErr w:type="spellStart"/>
      <w:r>
        <w:rPr>
          <w:color w:val="000000"/>
          <w:sz w:val="28"/>
          <w:lang w:val="en-US"/>
        </w:rPr>
        <w:t>D</w:t>
      </w:r>
      <w:r>
        <w:rPr>
          <w:color w:val="000000"/>
          <w:sz w:val="28"/>
          <w:vertAlign w:val="subscript"/>
          <w:lang w:val="en-US"/>
        </w:rPr>
        <w:t>Ir</w:t>
      </w:r>
      <w:proofErr w:type="spellEnd"/>
      <w:r>
        <w:rPr>
          <w:color w:val="000000"/>
          <w:sz w:val="28"/>
        </w:rPr>
        <w:t xml:space="preserve"> – показатель направленности мнимого точечного источника шума в направлении на расчетную точку (источник ненаправленный </w:t>
      </w:r>
      <w:proofErr w:type="spellStart"/>
      <w:r>
        <w:rPr>
          <w:color w:val="000000"/>
          <w:sz w:val="28"/>
          <w:lang w:val="en-US"/>
        </w:rPr>
        <w:t>D</w:t>
      </w:r>
      <w:r>
        <w:rPr>
          <w:color w:val="000000"/>
          <w:sz w:val="28"/>
          <w:vertAlign w:val="subscript"/>
          <w:lang w:val="en-US"/>
        </w:rPr>
        <w:t>Ir</w:t>
      </w:r>
      <w:proofErr w:type="spellEnd"/>
      <w:r>
        <w:rPr>
          <w:color w:val="000000"/>
          <w:sz w:val="28"/>
        </w:rPr>
        <w:t xml:space="preserve"> = 0).</w:t>
      </w:r>
    </w:p>
    <w:p w:rsidR="00B61431" w:rsidRDefault="00B61431" w:rsidP="00B61431">
      <w:pPr>
        <w:pStyle w:val="a9"/>
        <w:shd w:val="clear" w:color="auto" w:fill="FFFFFF"/>
        <w:spacing w:before="240" w:after="0" w:line="360" w:lineRule="auto"/>
        <w:ind w:firstLine="709"/>
        <w:jc w:val="both"/>
        <w:rPr>
          <w:color w:val="000000"/>
          <w:sz w:val="28"/>
        </w:rPr>
      </w:pPr>
      <w:r>
        <w:rPr>
          <w:color w:val="000000"/>
          <w:sz w:val="28"/>
        </w:rPr>
        <w:t xml:space="preserve">Уровень звуковой мощности мнимого источника </w:t>
      </w:r>
      <w:proofErr w:type="spellStart"/>
      <w:proofErr w:type="gramStart"/>
      <w:r>
        <w:rPr>
          <w:color w:val="000000"/>
          <w:sz w:val="28"/>
          <w:lang w:val="en-US"/>
        </w:rPr>
        <w:t>L</w:t>
      </w:r>
      <w:r>
        <w:rPr>
          <w:color w:val="000000"/>
          <w:sz w:val="28"/>
          <w:vertAlign w:val="subscript"/>
          <w:lang w:val="en-US"/>
        </w:rPr>
        <w:t>w</w:t>
      </w:r>
      <w:proofErr w:type="spellEnd"/>
      <w:r>
        <w:rPr>
          <w:color w:val="000000"/>
          <w:sz w:val="28"/>
          <w:vertAlign w:val="subscript"/>
        </w:rPr>
        <w:t>,</w:t>
      </w:r>
      <w:proofErr w:type="spellStart"/>
      <w:r>
        <w:rPr>
          <w:color w:val="000000"/>
          <w:sz w:val="28"/>
          <w:vertAlign w:val="subscript"/>
          <w:lang w:val="en-US"/>
        </w:rPr>
        <w:t>im</w:t>
      </w:r>
      <w:proofErr w:type="spellEnd"/>
      <w:proofErr w:type="gramEnd"/>
      <w:r w:rsidRPr="00B61431">
        <w:rPr>
          <w:color w:val="000000"/>
          <w:sz w:val="28"/>
          <w:vertAlign w:val="subscript"/>
        </w:rPr>
        <w:t xml:space="preserve"> </w:t>
      </w:r>
      <w:r>
        <w:rPr>
          <w:color w:val="000000"/>
          <w:sz w:val="28"/>
        </w:rPr>
        <w:t xml:space="preserve">равен 96,3 </w:t>
      </w:r>
      <w:proofErr w:type="spellStart"/>
      <w:r>
        <w:rPr>
          <w:color w:val="000000"/>
          <w:sz w:val="28"/>
        </w:rPr>
        <w:t>дБА</w:t>
      </w:r>
      <w:proofErr w:type="spellEnd"/>
      <w:r>
        <w:rPr>
          <w:color w:val="000000"/>
          <w:sz w:val="28"/>
        </w:rPr>
        <w:t xml:space="preserve"> в дневное время и 91,5 </w:t>
      </w:r>
      <w:proofErr w:type="spellStart"/>
      <w:r>
        <w:rPr>
          <w:color w:val="000000"/>
          <w:sz w:val="28"/>
        </w:rPr>
        <w:t>дБА</w:t>
      </w:r>
      <w:proofErr w:type="spellEnd"/>
      <w:r>
        <w:rPr>
          <w:color w:val="000000"/>
          <w:sz w:val="28"/>
        </w:rPr>
        <w:t xml:space="preserve"> в ночное время. </w:t>
      </w:r>
    </w:p>
    <w:p w:rsidR="00B61431" w:rsidRDefault="00B61431" w:rsidP="00B61431">
      <w:pPr>
        <w:pStyle w:val="a9"/>
        <w:shd w:val="clear" w:color="auto" w:fill="FFFFFF"/>
        <w:spacing w:before="240" w:after="0" w:line="360" w:lineRule="auto"/>
        <w:ind w:firstLine="709"/>
        <w:jc w:val="both"/>
        <w:rPr>
          <w:color w:val="000000"/>
          <w:sz w:val="28"/>
        </w:rPr>
      </w:pPr>
      <w:r>
        <w:rPr>
          <w:color w:val="000000"/>
          <w:sz w:val="28"/>
        </w:rPr>
        <w:t xml:space="preserve">Для мнимого источника снижение звука А рассчитывается аналогично с точечным источником по формуле 4. Уровень звука, отраженного от фасада здания в расчетной точке рассчитанный по формуле 2 равен 50,8 </w:t>
      </w:r>
      <w:proofErr w:type="spellStart"/>
      <w:r>
        <w:rPr>
          <w:color w:val="000000"/>
          <w:sz w:val="28"/>
        </w:rPr>
        <w:t>дБА</w:t>
      </w:r>
      <w:proofErr w:type="spellEnd"/>
      <w:r>
        <w:rPr>
          <w:color w:val="000000"/>
          <w:sz w:val="28"/>
        </w:rPr>
        <w:t xml:space="preserve"> и 46 </w:t>
      </w:r>
      <w:proofErr w:type="spellStart"/>
      <w:r>
        <w:rPr>
          <w:color w:val="000000"/>
          <w:sz w:val="28"/>
        </w:rPr>
        <w:t>дБА</w:t>
      </w:r>
      <w:proofErr w:type="spellEnd"/>
      <w:r>
        <w:rPr>
          <w:color w:val="000000"/>
          <w:sz w:val="28"/>
        </w:rPr>
        <w:t xml:space="preserve"> в дневное и ночное время соответственно.</w:t>
      </w:r>
    </w:p>
    <w:p w:rsidR="00B61431" w:rsidRDefault="00B61431" w:rsidP="00B61431">
      <w:pPr>
        <w:pStyle w:val="a9"/>
        <w:shd w:val="clear" w:color="auto" w:fill="FFFFFF"/>
        <w:spacing w:before="240" w:after="0" w:line="360" w:lineRule="auto"/>
        <w:ind w:firstLine="709"/>
        <w:jc w:val="both"/>
        <w:rPr>
          <w:color w:val="000000"/>
          <w:sz w:val="28"/>
        </w:rPr>
      </w:pPr>
      <w:r>
        <w:rPr>
          <w:color w:val="000000"/>
          <w:sz w:val="28"/>
        </w:rPr>
        <w:t>Для того чтобы учесть отражение звука от фасада здания необходимо сложить уровни звука мнимого источника шума и точечного источника шума по формуле 1</w:t>
      </w:r>
      <w:r w:rsidR="003153CC">
        <w:rPr>
          <w:color w:val="000000"/>
          <w:sz w:val="28"/>
        </w:rPr>
        <w:t>1</w:t>
      </w:r>
      <w:r>
        <w:rPr>
          <w:color w:val="000000"/>
          <w:sz w:val="28"/>
        </w:rPr>
        <w:t>:</w:t>
      </w:r>
    </w:p>
    <w:p w:rsidR="00B61431" w:rsidRDefault="003A3CC7" w:rsidP="00B61431">
      <w:pPr>
        <w:pStyle w:val="a9"/>
        <w:shd w:val="clear" w:color="auto" w:fill="FFFFFF"/>
        <w:tabs>
          <w:tab w:val="left" w:pos="6946"/>
        </w:tabs>
        <w:spacing w:before="0" w:after="0" w:line="360" w:lineRule="auto"/>
        <w:ind w:firstLine="709"/>
        <w:jc w:val="right"/>
        <w:rPr>
          <w:color w:val="000000"/>
          <w:sz w:val="28"/>
        </w:rPr>
      </w:pPr>
      <m:oMath>
        <m:sSub>
          <m:sSubPr>
            <m:ctrlPr>
              <w:rPr>
                <w:rFonts w:ascii="Cambria Math" w:hAnsi="Cambria Math"/>
                <w:color w:val="000000"/>
                <w:sz w:val="28"/>
                <w:szCs w:val="28"/>
                <w:lang w:val="en-US"/>
              </w:rPr>
            </m:ctrlPr>
          </m:sSubPr>
          <m:e>
            <m:r>
              <m:rPr>
                <m:sty m:val="p"/>
              </m:rPr>
              <w:rPr>
                <w:rFonts w:ascii="Cambria Math" w:hAnsi="Cambria Math"/>
                <w:color w:val="000000"/>
                <w:sz w:val="28"/>
                <w:lang w:val="en-US"/>
              </w:rPr>
              <m:t>L</m:t>
            </m:r>
          </m:e>
          <m:sub>
            <m:r>
              <m:rPr>
                <m:sty m:val="p"/>
              </m:rPr>
              <w:rPr>
                <w:rFonts w:ascii="Cambria Math" w:hAnsi="Cambria Math"/>
                <w:color w:val="000000"/>
                <w:sz w:val="28"/>
                <w:lang w:val="en-US"/>
              </w:rPr>
              <m:t>Σ</m:t>
            </m:r>
          </m:sub>
        </m:sSub>
        <m:r>
          <m:rPr>
            <m:sty m:val="p"/>
          </m:rPr>
          <w:rPr>
            <w:rFonts w:ascii="Cambria Math" w:hAnsi="Cambria Math"/>
            <w:color w:val="000000"/>
            <w:sz w:val="28"/>
          </w:rPr>
          <m:t>=10</m:t>
        </m:r>
        <m:r>
          <m:rPr>
            <m:sty m:val="p"/>
          </m:rPr>
          <w:rPr>
            <w:rFonts w:ascii="Cambria Math" w:hAnsi="Cambria Math"/>
            <w:color w:val="000000"/>
            <w:sz w:val="28"/>
            <w:lang w:val="en-US"/>
          </w:rPr>
          <m:t>lg</m:t>
        </m:r>
        <m:r>
          <m:rPr>
            <m:sty m:val="p"/>
          </m:rPr>
          <w:rPr>
            <w:rFonts w:ascii="Cambria Math" w:hAnsi="Cambria Math"/>
            <w:color w:val="000000"/>
            <w:sz w:val="28"/>
          </w:rPr>
          <m:t>(</m:t>
        </m:r>
        <m:sSup>
          <m:sSupPr>
            <m:ctrlPr>
              <w:rPr>
                <w:rFonts w:ascii="Cambria Math" w:hAnsi="Cambria Math"/>
                <w:color w:val="000000"/>
                <w:sz w:val="28"/>
                <w:szCs w:val="28"/>
                <w:lang w:val="en-US"/>
              </w:rPr>
            </m:ctrlPr>
          </m:sSupPr>
          <m:e>
            <m:r>
              <m:rPr>
                <m:sty m:val="p"/>
              </m:rPr>
              <w:rPr>
                <w:rFonts w:ascii="Cambria Math" w:hAnsi="Cambria Math"/>
                <w:color w:val="000000"/>
                <w:sz w:val="28"/>
              </w:rPr>
              <m:t>10</m:t>
            </m:r>
          </m:e>
          <m:sup>
            <m:r>
              <m:rPr>
                <m:sty m:val="p"/>
              </m:rPr>
              <w:rPr>
                <w:rFonts w:ascii="Cambria Math" w:hAnsi="Cambria Math"/>
                <w:color w:val="000000"/>
                <w:sz w:val="28"/>
              </w:rPr>
              <m:t>0,1</m:t>
            </m:r>
            <m:sSub>
              <m:sSubPr>
                <m:ctrlPr>
                  <w:rPr>
                    <w:rFonts w:ascii="Cambria Math" w:hAnsi="Cambria Math"/>
                    <w:color w:val="000000"/>
                    <w:sz w:val="28"/>
                    <w:szCs w:val="28"/>
                    <w:lang w:val="en-US"/>
                  </w:rPr>
                </m:ctrlPr>
              </m:sSubPr>
              <m:e>
                <m:r>
                  <m:rPr>
                    <m:sty m:val="p"/>
                  </m:rPr>
                  <w:rPr>
                    <w:rFonts w:ascii="Cambria Math" w:hAnsi="Cambria Math"/>
                    <w:color w:val="000000"/>
                    <w:sz w:val="28"/>
                    <w:lang w:val="en-US"/>
                  </w:rPr>
                  <m:t>L</m:t>
                </m:r>
              </m:e>
              <m:sub>
                <m:r>
                  <m:rPr>
                    <m:sty m:val="p"/>
                  </m:rPr>
                  <w:rPr>
                    <w:rFonts w:ascii="Cambria Math" w:hAnsi="Cambria Math"/>
                    <w:color w:val="000000"/>
                    <w:sz w:val="28"/>
                  </w:rPr>
                  <m:t>1</m:t>
                </m:r>
              </m:sub>
            </m:sSub>
          </m:sup>
        </m:sSup>
        <m:r>
          <m:rPr>
            <m:sty m:val="p"/>
          </m:rPr>
          <w:rPr>
            <w:rFonts w:ascii="Cambria Math" w:hAnsi="Cambria Math"/>
            <w:color w:val="000000"/>
            <w:sz w:val="28"/>
          </w:rPr>
          <m:t xml:space="preserve">+ </m:t>
        </m:r>
        <m:sSup>
          <m:sSupPr>
            <m:ctrlPr>
              <w:rPr>
                <w:rFonts w:ascii="Cambria Math" w:hAnsi="Cambria Math"/>
                <w:color w:val="000000"/>
                <w:sz w:val="28"/>
                <w:szCs w:val="28"/>
                <w:lang w:val="en-US"/>
              </w:rPr>
            </m:ctrlPr>
          </m:sSupPr>
          <m:e>
            <m:r>
              <m:rPr>
                <m:sty m:val="p"/>
              </m:rPr>
              <w:rPr>
                <w:rFonts w:ascii="Cambria Math" w:hAnsi="Cambria Math"/>
                <w:color w:val="000000"/>
                <w:sz w:val="28"/>
              </w:rPr>
              <m:t>10</m:t>
            </m:r>
          </m:e>
          <m:sup>
            <m:r>
              <m:rPr>
                <m:sty m:val="p"/>
              </m:rPr>
              <w:rPr>
                <w:rFonts w:ascii="Cambria Math" w:hAnsi="Cambria Math"/>
                <w:color w:val="000000"/>
                <w:sz w:val="28"/>
              </w:rPr>
              <m:t>0,1</m:t>
            </m:r>
            <m:sSub>
              <m:sSubPr>
                <m:ctrlPr>
                  <w:rPr>
                    <w:rFonts w:ascii="Cambria Math" w:hAnsi="Cambria Math"/>
                    <w:color w:val="000000"/>
                    <w:sz w:val="28"/>
                    <w:szCs w:val="28"/>
                    <w:lang w:val="en-US"/>
                  </w:rPr>
                </m:ctrlPr>
              </m:sSubPr>
              <m:e>
                <m:r>
                  <m:rPr>
                    <m:sty m:val="p"/>
                  </m:rPr>
                  <w:rPr>
                    <w:rFonts w:ascii="Cambria Math" w:hAnsi="Cambria Math"/>
                    <w:color w:val="000000"/>
                    <w:sz w:val="28"/>
                    <w:lang w:val="en-US"/>
                  </w:rPr>
                  <m:t>L</m:t>
                </m:r>
              </m:e>
              <m:sub>
                <m:r>
                  <m:rPr>
                    <m:sty m:val="p"/>
                  </m:rPr>
                  <w:rPr>
                    <w:rFonts w:ascii="Cambria Math" w:hAnsi="Cambria Math"/>
                    <w:color w:val="000000"/>
                    <w:sz w:val="28"/>
                  </w:rPr>
                  <m:t>2</m:t>
                </m:r>
              </m:sub>
            </m:sSub>
          </m:sup>
        </m:sSup>
        <m:r>
          <m:rPr>
            <m:sty m:val="p"/>
          </m:rPr>
          <w:rPr>
            <w:rFonts w:ascii="Cambria Math" w:hAnsi="Cambria Math"/>
            <w:color w:val="000000"/>
            <w:sz w:val="28"/>
          </w:rPr>
          <m:t>)</m:t>
        </m:r>
      </m:oMath>
      <w:r w:rsidR="00B61431">
        <w:rPr>
          <w:color w:val="000000"/>
          <w:sz w:val="28"/>
        </w:rPr>
        <w:t xml:space="preserve">, дБА, </w:t>
      </w:r>
      <w:r w:rsidR="00B61431">
        <w:rPr>
          <w:color w:val="000000"/>
          <w:sz w:val="28"/>
        </w:rPr>
        <w:tab/>
        <w:t>(1</w:t>
      </w:r>
      <w:r w:rsidR="003153CC">
        <w:rPr>
          <w:color w:val="000000"/>
          <w:sz w:val="28"/>
        </w:rPr>
        <w:t>1</w:t>
      </w:r>
      <w:r w:rsidR="00B61431">
        <w:rPr>
          <w:color w:val="000000"/>
          <w:sz w:val="28"/>
        </w:rPr>
        <w:t>)</w:t>
      </w:r>
    </w:p>
    <w:p w:rsidR="00220DF8" w:rsidRDefault="00220DF8" w:rsidP="00B61431">
      <w:pPr>
        <w:pStyle w:val="a9"/>
        <w:shd w:val="clear" w:color="auto" w:fill="FFFFFF"/>
        <w:tabs>
          <w:tab w:val="left" w:pos="6946"/>
        </w:tabs>
        <w:spacing w:before="0" w:after="0" w:line="360" w:lineRule="auto"/>
        <w:ind w:firstLine="709"/>
        <w:jc w:val="right"/>
        <w:rPr>
          <w:color w:val="000000"/>
          <w:sz w:val="28"/>
        </w:rPr>
      </w:pPr>
    </w:p>
    <w:p w:rsidR="00B61431" w:rsidRDefault="00B61431" w:rsidP="00B61431">
      <w:pPr>
        <w:pStyle w:val="a9"/>
        <w:shd w:val="clear" w:color="auto" w:fill="FFFFFF"/>
        <w:spacing w:before="240" w:after="0" w:line="360" w:lineRule="auto"/>
        <w:ind w:firstLine="709"/>
        <w:jc w:val="both"/>
        <w:rPr>
          <w:color w:val="000000"/>
          <w:sz w:val="28"/>
        </w:rPr>
      </w:pPr>
      <w:r>
        <w:rPr>
          <w:color w:val="000000"/>
          <w:sz w:val="28"/>
        </w:rPr>
        <w:t xml:space="preserve">где </w:t>
      </w:r>
      <w:r>
        <w:rPr>
          <w:color w:val="000000"/>
          <w:sz w:val="28"/>
          <w:lang w:val="en-US"/>
        </w:rPr>
        <w:t>L</w:t>
      </w:r>
      <w:r>
        <w:rPr>
          <w:color w:val="000000"/>
          <w:sz w:val="28"/>
          <w:vertAlign w:val="subscript"/>
        </w:rPr>
        <w:t xml:space="preserve">1 </w:t>
      </w:r>
      <w:r>
        <w:rPr>
          <w:color w:val="000000"/>
          <w:sz w:val="28"/>
        </w:rPr>
        <w:t xml:space="preserve">и </w:t>
      </w:r>
      <w:r>
        <w:rPr>
          <w:color w:val="000000"/>
          <w:sz w:val="28"/>
          <w:lang w:val="en-US"/>
        </w:rPr>
        <w:t>L</w:t>
      </w:r>
      <w:r>
        <w:rPr>
          <w:color w:val="000000"/>
          <w:sz w:val="28"/>
          <w:vertAlign w:val="subscript"/>
        </w:rPr>
        <w:t>2</w:t>
      </w:r>
      <w:r>
        <w:rPr>
          <w:color w:val="000000"/>
          <w:sz w:val="28"/>
        </w:rPr>
        <w:t xml:space="preserve"> – уровни звука от мнимого и точечного источника. </w:t>
      </w:r>
    </w:p>
    <w:p w:rsidR="00B61431" w:rsidRDefault="00B61431" w:rsidP="00B61431">
      <w:pPr>
        <w:pStyle w:val="a9"/>
        <w:shd w:val="clear" w:color="auto" w:fill="FFFFFF"/>
        <w:spacing w:before="240" w:after="0" w:line="360" w:lineRule="auto"/>
        <w:ind w:firstLine="709"/>
        <w:jc w:val="both"/>
        <w:rPr>
          <w:color w:val="000000"/>
          <w:sz w:val="28"/>
        </w:rPr>
      </w:pPr>
      <w:r>
        <w:rPr>
          <w:color w:val="000000"/>
          <w:sz w:val="28"/>
        </w:rPr>
        <w:t>Уровень звука в расчетной точке, расположенной на 1 этаже здания равен:</w:t>
      </w:r>
    </w:p>
    <w:p w:rsidR="00B61431" w:rsidRDefault="00B61431" w:rsidP="00B61431">
      <w:pPr>
        <w:pStyle w:val="a9"/>
        <w:numPr>
          <w:ilvl w:val="0"/>
          <w:numId w:val="1"/>
        </w:numPr>
        <w:shd w:val="clear" w:color="auto" w:fill="FFFFFF"/>
        <w:spacing w:before="240" w:after="0" w:line="360" w:lineRule="auto"/>
        <w:jc w:val="both"/>
        <w:rPr>
          <w:color w:val="000000"/>
          <w:sz w:val="28"/>
        </w:rPr>
      </w:pPr>
      <w:r>
        <w:rPr>
          <w:color w:val="000000"/>
          <w:sz w:val="28"/>
        </w:rPr>
        <w:t xml:space="preserve">54,8 </w:t>
      </w:r>
      <w:proofErr w:type="spellStart"/>
      <w:r>
        <w:rPr>
          <w:color w:val="000000"/>
          <w:sz w:val="28"/>
        </w:rPr>
        <w:t>дБА</w:t>
      </w:r>
      <w:proofErr w:type="spellEnd"/>
      <w:r>
        <w:rPr>
          <w:color w:val="000000"/>
          <w:sz w:val="28"/>
        </w:rPr>
        <w:t xml:space="preserve"> в дневное время;</w:t>
      </w:r>
    </w:p>
    <w:p w:rsidR="00B61431" w:rsidRDefault="00B61431" w:rsidP="00B61431">
      <w:pPr>
        <w:pStyle w:val="a9"/>
        <w:numPr>
          <w:ilvl w:val="0"/>
          <w:numId w:val="1"/>
        </w:numPr>
        <w:shd w:val="clear" w:color="auto" w:fill="FFFFFF"/>
        <w:spacing w:before="240" w:after="0" w:line="360" w:lineRule="auto"/>
        <w:jc w:val="both"/>
        <w:rPr>
          <w:color w:val="000000"/>
          <w:sz w:val="28"/>
        </w:rPr>
      </w:pPr>
      <w:r>
        <w:rPr>
          <w:color w:val="000000"/>
          <w:sz w:val="28"/>
        </w:rPr>
        <w:t xml:space="preserve">50 </w:t>
      </w:r>
      <w:proofErr w:type="spellStart"/>
      <w:r>
        <w:rPr>
          <w:color w:val="000000"/>
          <w:sz w:val="28"/>
        </w:rPr>
        <w:t>дБА</w:t>
      </w:r>
      <w:proofErr w:type="spellEnd"/>
      <w:r>
        <w:rPr>
          <w:color w:val="000000"/>
          <w:sz w:val="28"/>
        </w:rPr>
        <w:t xml:space="preserve"> в ночное время.</w:t>
      </w:r>
    </w:p>
    <w:p w:rsidR="00E611AC" w:rsidRDefault="00E611AC" w:rsidP="00E611AC">
      <w:pPr>
        <w:pStyle w:val="a9"/>
        <w:shd w:val="clear" w:color="auto" w:fill="FFFFFF"/>
        <w:spacing w:before="240" w:after="0" w:line="360" w:lineRule="auto"/>
        <w:ind w:firstLine="709"/>
        <w:jc w:val="both"/>
        <w:rPr>
          <w:color w:val="000000"/>
          <w:sz w:val="28"/>
        </w:rPr>
      </w:pPr>
      <w:r>
        <w:rPr>
          <w:color w:val="000000"/>
          <w:sz w:val="28"/>
        </w:rPr>
        <w:t>Уровень звука в расчетной точке, расположенной на 13 этаже здания равен:</w:t>
      </w:r>
    </w:p>
    <w:p w:rsidR="00E611AC" w:rsidRDefault="00E611AC" w:rsidP="00E611AC">
      <w:pPr>
        <w:pStyle w:val="a9"/>
        <w:numPr>
          <w:ilvl w:val="0"/>
          <w:numId w:val="2"/>
        </w:numPr>
        <w:shd w:val="clear" w:color="auto" w:fill="FFFFFF"/>
        <w:spacing w:before="240" w:after="0" w:line="360" w:lineRule="auto"/>
        <w:jc w:val="both"/>
        <w:rPr>
          <w:color w:val="000000"/>
          <w:sz w:val="28"/>
        </w:rPr>
      </w:pPr>
      <w:r>
        <w:rPr>
          <w:color w:val="000000"/>
          <w:sz w:val="28"/>
        </w:rPr>
        <w:t xml:space="preserve">55,5 </w:t>
      </w:r>
      <w:proofErr w:type="spellStart"/>
      <w:r>
        <w:rPr>
          <w:color w:val="000000"/>
          <w:sz w:val="28"/>
        </w:rPr>
        <w:t>дБА</w:t>
      </w:r>
      <w:proofErr w:type="spellEnd"/>
      <w:r>
        <w:rPr>
          <w:color w:val="000000"/>
          <w:sz w:val="28"/>
        </w:rPr>
        <w:t xml:space="preserve"> в дневное время;</w:t>
      </w:r>
    </w:p>
    <w:p w:rsidR="00E611AC" w:rsidRDefault="00E611AC" w:rsidP="00E611AC">
      <w:pPr>
        <w:pStyle w:val="a9"/>
        <w:numPr>
          <w:ilvl w:val="0"/>
          <w:numId w:val="2"/>
        </w:numPr>
        <w:shd w:val="clear" w:color="auto" w:fill="FFFFFF"/>
        <w:spacing w:before="240" w:after="0" w:line="360" w:lineRule="auto"/>
        <w:jc w:val="both"/>
        <w:rPr>
          <w:color w:val="000000"/>
          <w:sz w:val="28"/>
        </w:rPr>
      </w:pPr>
      <w:r>
        <w:rPr>
          <w:color w:val="000000"/>
          <w:sz w:val="28"/>
        </w:rPr>
        <w:t xml:space="preserve">50,8 </w:t>
      </w:r>
      <w:proofErr w:type="spellStart"/>
      <w:r>
        <w:rPr>
          <w:color w:val="000000"/>
          <w:sz w:val="28"/>
        </w:rPr>
        <w:t>дБА</w:t>
      </w:r>
      <w:proofErr w:type="spellEnd"/>
      <w:r>
        <w:rPr>
          <w:color w:val="000000"/>
          <w:sz w:val="28"/>
        </w:rPr>
        <w:t xml:space="preserve"> в ночное время.</w:t>
      </w:r>
    </w:p>
    <w:p w:rsidR="00BF2809" w:rsidRDefault="00E611AC" w:rsidP="00BF2809">
      <w:pPr>
        <w:spacing w:before="0" w:after="160" w:line="360" w:lineRule="auto"/>
        <w:jc w:val="both"/>
      </w:pPr>
      <w:r>
        <w:t xml:space="preserve">Расчет показал превышения уровней звука в ночное время на 5,8 </w:t>
      </w:r>
      <w:proofErr w:type="spellStart"/>
      <w:proofErr w:type="gramStart"/>
      <w:r>
        <w:t>дБА</w:t>
      </w:r>
      <w:proofErr w:type="spellEnd"/>
      <w:r w:rsidR="00F01E2D" w:rsidRPr="00F01E2D">
        <w:t>[</w:t>
      </w:r>
      <w:proofErr w:type="gramEnd"/>
      <w:r w:rsidR="00F01E2D" w:rsidRPr="00F01E2D">
        <w:t>3]</w:t>
      </w:r>
      <w:r>
        <w:t xml:space="preserve">. </w:t>
      </w:r>
      <w:r w:rsidR="00BF2809">
        <w:t xml:space="preserve">Аналогично выполняется расчет УЗ в оставшихся точках. Полученные значения представлены в таблице 3. </w:t>
      </w:r>
    </w:p>
    <w:p w:rsidR="00BF2809" w:rsidRPr="00BF2809" w:rsidRDefault="00BF2809" w:rsidP="00BF2809">
      <w:pPr>
        <w:pStyle w:val="a8"/>
        <w:keepNext/>
        <w:spacing w:line="360" w:lineRule="auto"/>
        <w:rPr>
          <w:b/>
          <w:color w:val="auto"/>
          <w:sz w:val="28"/>
        </w:rPr>
      </w:pPr>
      <w:r w:rsidRPr="00BF2809">
        <w:rPr>
          <w:b/>
          <w:color w:val="auto"/>
          <w:sz w:val="28"/>
        </w:rPr>
        <w:t>Таблица 3 – Уровни звука в расчетных точках</w:t>
      </w:r>
    </w:p>
    <w:tbl>
      <w:tblPr>
        <w:tblStyle w:val="aa"/>
        <w:tblW w:w="4891" w:type="pct"/>
        <w:tblInd w:w="107" w:type="dxa"/>
        <w:tblLayout w:type="fixed"/>
        <w:tblLook w:val="04A0" w:firstRow="1" w:lastRow="0" w:firstColumn="1" w:lastColumn="0" w:noHBand="0" w:noVBand="1"/>
      </w:tblPr>
      <w:tblGrid>
        <w:gridCol w:w="1444"/>
        <w:gridCol w:w="708"/>
        <w:gridCol w:w="1066"/>
        <w:gridCol w:w="943"/>
        <w:gridCol w:w="1112"/>
        <w:gridCol w:w="907"/>
        <w:gridCol w:w="1477"/>
        <w:gridCol w:w="1484"/>
      </w:tblGrid>
      <w:tr w:rsidR="00BF2809" w:rsidRPr="00940002" w:rsidTr="00BF2809">
        <w:trPr>
          <w:trHeight w:val="300"/>
        </w:trPr>
        <w:tc>
          <w:tcPr>
            <w:tcW w:w="790" w:type="pct"/>
            <w:noWrap/>
            <w:vAlign w:val="center"/>
            <w:hideMark/>
          </w:tcPr>
          <w:p w:rsidR="00BF2809" w:rsidRPr="00940002" w:rsidRDefault="00BF2809" w:rsidP="00794939">
            <w:pPr>
              <w:jc w:val="center"/>
              <w:rPr>
                <w:color w:val="000000"/>
                <w:sz w:val="22"/>
                <w:szCs w:val="22"/>
              </w:rPr>
            </w:pPr>
            <w:r w:rsidRPr="00940002">
              <w:rPr>
                <w:color w:val="000000"/>
                <w:sz w:val="22"/>
                <w:szCs w:val="22"/>
              </w:rPr>
              <w:t>Адрес</w:t>
            </w:r>
          </w:p>
        </w:tc>
        <w:tc>
          <w:tcPr>
            <w:tcW w:w="387" w:type="pct"/>
            <w:noWrap/>
            <w:vAlign w:val="center"/>
            <w:hideMark/>
          </w:tcPr>
          <w:p w:rsidR="00BF2809" w:rsidRPr="00940002" w:rsidRDefault="00BF2809" w:rsidP="00794939">
            <w:pPr>
              <w:jc w:val="center"/>
              <w:rPr>
                <w:color w:val="000000"/>
                <w:sz w:val="22"/>
                <w:szCs w:val="22"/>
              </w:rPr>
            </w:pPr>
            <w:r w:rsidRPr="00940002">
              <w:rPr>
                <w:color w:val="000000"/>
                <w:sz w:val="22"/>
                <w:szCs w:val="22"/>
              </w:rPr>
              <w:t>Этаж</w:t>
            </w:r>
          </w:p>
        </w:tc>
        <w:tc>
          <w:tcPr>
            <w:tcW w:w="583" w:type="pct"/>
            <w:noWrap/>
            <w:vAlign w:val="center"/>
            <w:hideMark/>
          </w:tcPr>
          <w:p w:rsidR="00BF2809" w:rsidRPr="00940002" w:rsidRDefault="00BF2809" w:rsidP="00794939">
            <w:pPr>
              <w:jc w:val="center"/>
              <w:rPr>
                <w:color w:val="000000"/>
                <w:sz w:val="22"/>
                <w:szCs w:val="22"/>
              </w:rPr>
            </w:pPr>
            <w:r w:rsidRPr="00940002">
              <w:rPr>
                <w:color w:val="000000"/>
                <w:sz w:val="22"/>
                <w:szCs w:val="22"/>
              </w:rPr>
              <w:t xml:space="preserve">ПДУ в дневное время, </w:t>
            </w:r>
            <w:proofErr w:type="spellStart"/>
            <w:r w:rsidRPr="00940002">
              <w:rPr>
                <w:color w:val="000000"/>
                <w:sz w:val="22"/>
                <w:szCs w:val="22"/>
              </w:rPr>
              <w:t>дБА</w:t>
            </w:r>
            <w:proofErr w:type="spellEnd"/>
          </w:p>
        </w:tc>
        <w:tc>
          <w:tcPr>
            <w:tcW w:w="516" w:type="pct"/>
            <w:noWrap/>
            <w:vAlign w:val="center"/>
            <w:hideMark/>
          </w:tcPr>
          <w:p w:rsidR="00BF2809" w:rsidRPr="00940002" w:rsidRDefault="00BF2809" w:rsidP="00794939">
            <w:pPr>
              <w:jc w:val="center"/>
              <w:rPr>
                <w:color w:val="000000"/>
                <w:sz w:val="22"/>
                <w:szCs w:val="22"/>
              </w:rPr>
            </w:pPr>
            <w:r w:rsidRPr="00940002">
              <w:rPr>
                <w:color w:val="000000"/>
                <w:sz w:val="22"/>
                <w:szCs w:val="22"/>
              </w:rPr>
              <w:t xml:space="preserve">ПДУ в ночное время, </w:t>
            </w:r>
            <w:proofErr w:type="spellStart"/>
            <w:r w:rsidRPr="00940002">
              <w:rPr>
                <w:color w:val="000000"/>
                <w:sz w:val="22"/>
                <w:szCs w:val="22"/>
              </w:rPr>
              <w:t>дБА</w:t>
            </w:r>
            <w:proofErr w:type="spellEnd"/>
          </w:p>
        </w:tc>
        <w:tc>
          <w:tcPr>
            <w:tcW w:w="608" w:type="pct"/>
            <w:noWrap/>
            <w:vAlign w:val="center"/>
            <w:hideMark/>
          </w:tcPr>
          <w:p w:rsidR="00BF2809" w:rsidRPr="00940002" w:rsidRDefault="00BF2809" w:rsidP="00794939">
            <w:pPr>
              <w:jc w:val="center"/>
              <w:rPr>
                <w:color w:val="000000"/>
                <w:sz w:val="22"/>
                <w:szCs w:val="22"/>
              </w:rPr>
            </w:pPr>
            <w:r w:rsidRPr="00940002">
              <w:rPr>
                <w:color w:val="000000"/>
                <w:sz w:val="22"/>
                <w:szCs w:val="22"/>
              </w:rPr>
              <w:t xml:space="preserve">УЗ в РТ в дневное время, </w:t>
            </w:r>
            <w:proofErr w:type="spellStart"/>
            <w:r w:rsidRPr="00940002">
              <w:rPr>
                <w:color w:val="000000"/>
                <w:sz w:val="22"/>
                <w:szCs w:val="22"/>
              </w:rPr>
              <w:t>дБА</w:t>
            </w:r>
            <w:proofErr w:type="spellEnd"/>
          </w:p>
        </w:tc>
        <w:tc>
          <w:tcPr>
            <w:tcW w:w="496" w:type="pct"/>
            <w:noWrap/>
            <w:vAlign w:val="center"/>
            <w:hideMark/>
          </w:tcPr>
          <w:p w:rsidR="00BF2809" w:rsidRPr="00940002" w:rsidRDefault="00BF2809" w:rsidP="00794939">
            <w:pPr>
              <w:jc w:val="center"/>
              <w:rPr>
                <w:color w:val="000000"/>
                <w:sz w:val="22"/>
                <w:szCs w:val="22"/>
              </w:rPr>
            </w:pPr>
            <w:r w:rsidRPr="00940002">
              <w:rPr>
                <w:color w:val="000000"/>
                <w:sz w:val="22"/>
                <w:szCs w:val="22"/>
              </w:rPr>
              <w:t xml:space="preserve">УЗ в РТ в ночное время, </w:t>
            </w:r>
            <w:proofErr w:type="spellStart"/>
            <w:r w:rsidRPr="00940002">
              <w:rPr>
                <w:color w:val="000000"/>
                <w:sz w:val="22"/>
                <w:szCs w:val="22"/>
              </w:rPr>
              <w:t>дБА</w:t>
            </w:r>
            <w:proofErr w:type="spellEnd"/>
          </w:p>
        </w:tc>
        <w:tc>
          <w:tcPr>
            <w:tcW w:w="808" w:type="pct"/>
            <w:noWrap/>
            <w:vAlign w:val="center"/>
            <w:hideMark/>
          </w:tcPr>
          <w:p w:rsidR="00BF2809" w:rsidRPr="00940002" w:rsidRDefault="00BF2809" w:rsidP="00794939">
            <w:pPr>
              <w:jc w:val="center"/>
              <w:rPr>
                <w:color w:val="000000"/>
                <w:sz w:val="22"/>
                <w:szCs w:val="22"/>
              </w:rPr>
            </w:pPr>
            <w:r w:rsidRPr="00940002">
              <w:rPr>
                <w:color w:val="000000"/>
                <w:sz w:val="22"/>
                <w:szCs w:val="22"/>
              </w:rPr>
              <w:t xml:space="preserve">Превышение ПДУ в дневное время, </w:t>
            </w:r>
            <w:proofErr w:type="spellStart"/>
            <w:r w:rsidRPr="00940002">
              <w:rPr>
                <w:color w:val="000000"/>
                <w:sz w:val="22"/>
                <w:szCs w:val="22"/>
              </w:rPr>
              <w:t>дБА</w:t>
            </w:r>
            <w:proofErr w:type="spellEnd"/>
            <w:r w:rsidRPr="00940002">
              <w:rPr>
                <w:color w:val="000000"/>
                <w:sz w:val="22"/>
                <w:szCs w:val="22"/>
              </w:rPr>
              <w:t>*</w:t>
            </w:r>
          </w:p>
        </w:tc>
        <w:tc>
          <w:tcPr>
            <w:tcW w:w="812" w:type="pct"/>
            <w:noWrap/>
            <w:vAlign w:val="center"/>
            <w:hideMark/>
          </w:tcPr>
          <w:p w:rsidR="00BF2809" w:rsidRPr="00940002" w:rsidRDefault="00BF2809" w:rsidP="00794939">
            <w:pPr>
              <w:jc w:val="center"/>
              <w:rPr>
                <w:color w:val="000000"/>
                <w:sz w:val="22"/>
                <w:szCs w:val="22"/>
              </w:rPr>
            </w:pPr>
            <w:r w:rsidRPr="00940002">
              <w:rPr>
                <w:color w:val="000000"/>
                <w:sz w:val="22"/>
                <w:szCs w:val="22"/>
              </w:rPr>
              <w:t xml:space="preserve">Превышение ПДУ в ночное время, </w:t>
            </w:r>
            <w:proofErr w:type="spellStart"/>
            <w:r w:rsidRPr="00940002">
              <w:rPr>
                <w:color w:val="000000"/>
                <w:sz w:val="22"/>
                <w:szCs w:val="22"/>
              </w:rPr>
              <w:t>дБА</w:t>
            </w:r>
            <w:proofErr w:type="spellEnd"/>
            <w:r w:rsidRPr="00940002">
              <w:rPr>
                <w:color w:val="000000"/>
                <w:sz w:val="22"/>
                <w:szCs w:val="22"/>
              </w:rPr>
              <w:t>*</w:t>
            </w:r>
          </w:p>
        </w:tc>
      </w:tr>
      <w:tr w:rsidR="00BF2809" w:rsidRPr="00940002" w:rsidTr="00BF2809">
        <w:trPr>
          <w:trHeight w:val="300"/>
        </w:trPr>
        <w:tc>
          <w:tcPr>
            <w:tcW w:w="790" w:type="pct"/>
            <w:noWrap/>
            <w:vAlign w:val="center"/>
            <w:hideMark/>
          </w:tcPr>
          <w:p w:rsidR="00BF2809" w:rsidRPr="00940002" w:rsidRDefault="00BF2809" w:rsidP="00794939">
            <w:pPr>
              <w:rPr>
                <w:color w:val="000000"/>
                <w:sz w:val="22"/>
                <w:szCs w:val="22"/>
              </w:rPr>
            </w:pPr>
            <w:r w:rsidRPr="00940002">
              <w:rPr>
                <w:color w:val="000000"/>
                <w:sz w:val="22"/>
                <w:szCs w:val="22"/>
              </w:rPr>
              <w:t>пр. Наставников д. 3, к. 1</w:t>
            </w:r>
          </w:p>
        </w:tc>
        <w:tc>
          <w:tcPr>
            <w:tcW w:w="387" w:type="pct"/>
            <w:noWrap/>
            <w:vAlign w:val="center"/>
            <w:hideMark/>
          </w:tcPr>
          <w:p w:rsidR="00BF2809" w:rsidRPr="00940002" w:rsidRDefault="00BF2809" w:rsidP="00794939">
            <w:pPr>
              <w:jc w:val="center"/>
              <w:rPr>
                <w:color w:val="000000"/>
                <w:sz w:val="22"/>
                <w:szCs w:val="22"/>
              </w:rPr>
            </w:pPr>
            <w:r w:rsidRPr="00940002">
              <w:rPr>
                <w:color w:val="000000"/>
                <w:sz w:val="22"/>
                <w:szCs w:val="22"/>
              </w:rPr>
              <w:t>1</w:t>
            </w:r>
          </w:p>
        </w:tc>
        <w:tc>
          <w:tcPr>
            <w:tcW w:w="583" w:type="pct"/>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noWrap/>
            <w:vAlign w:val="center"/>
            <w:hideMark/>
          </w:tcPr>
          <w:p w:rsidR="00BF2809" w:rsidRPr="00940002" w:rsidRDefault="00BF2809" w:rsidP="00794939">
            <w:pPr>
              <w:jc w:val="center"/>
              <w:rPr>
                <w:color w:val="000000"/>
                <w:sz w:val="22"/>
                <w:szCs w:val="22"/>
              </w:rPr>
            </w:pPr>
            <w:r w:rsidRPr="00940002">
              <w:rPr>
                <w:color w:val="000000"/>
                <w:sz w:val="22"/>
                <w:szCs w:val="22"/>
              </w:rPr>
              <w:t>45,2</w:t>
            </w:r>
          </w:p>
        </w:tc>
        <w:tc>
          <w:tcPr>
            <w:tcW w:w="496" w:type="pct"/>
            <w:noWrap/>
            <w:vAlign w:val="center"/>
            <w:hideMark/>
          </w:tcPr>
          <w:p w:rsidR="00BF2809" w:rsidRPr="00940002" w:rsidRDefault="00BF2809" w:rsidP="00794939">
            <w:pPr>
              <w:jc w:val="center"/>
              <w:rPr>
                <w:color w:val="000000"/>
                <w:sz w:val="22"/>
                <w:szCs w:val="22"/>
              </w:rPr>
            </w:pPr>
            <w:r w:rsidRPr="00940002">
              <w:rPr>
                <w:color w:val="000000"/>
                <w:sz w:val="22"/>
                <w:szCs w:val="22"/>
              </w:rPr>
              <w:t>39,9</w:t>
            </w:r>
          </w:p>
        </w:tc>
        <w:tc>
          <w:tcPr>
            <w:tcW w:w="808" w:type="pct"/>
            <w:noWrap/>
            <w:vAlign w:val="center"/>
          </w:tcPr>
          <w:p w:rsidR="00BF2809" w:rsidRPr="00940002" w:rsidRDefault="00BF2809" w:rsidP="00794939">
            <w:pPr>
              <w:jc w:val="center"/>
              <w:rPr>
                <w:color w:val="000000"/>
                <w:sz w:val="22"/>
                <w:szCs w:val="22"/>
              </w:rPr>
            </w:pPr>
            <w:r w:rsidRPr="00940002">
              <w:rPr>
                <w:color w:val="000000"/>
                <w:sz w:val="22"/>
                <w:szCs w:val="22"/>
              </w:rPr>
              <w:t>—</w:t>
            </w:r>
          </w:p>
        </w:tc>
        <w:tc>
          <w:tcPr>
            <w:tcW w:w="812" w:type="pct"/>
            <w:noWrap/>
            <w:vAlign w:val="center"/>
          </w:tcPr>
          <w:p w:rsidR="00BF2809" w:rsidRPr="00940002" w:rsidRDefault="00BF2809" w:rsidP="00794939">
            <w:pPr>
              <w:jc w:val="center"/>
              <w:rPr>
                <w:color w:val="000000"/>
                <w:sz w:val="22"/>
                <w:szCs w:val="22"/>
              </w:rPr>
            </w:pPr>
            <w:r w:rsidRPr="00940002">
              <w:rPr>
                <w:color w:val="000000"/>
                <w:sz w:val="22"/>
                <w:szCs w:val="22"/>
              </w:rPr>
              <w:t>—</w:t>
            </w:r>
          </w:p>
        </w:tc>
      </w:tr>
      <w:tr w:rsidR="00BF2809" w:rsidRPr="00940002" w:rsidTr="00BF2809">
        <w:trPr>
          <w:trHeight w:val="300"/>
        </w:trPr>
        <w:tc>
          <w:tcPr>
            <w:tcW w:w="790" w:type="pct"/>
            <w:noWrap/>
            <w:vAlign w:val="center"/>
          </w:tcPr>
          <w:p w:rsidR="00BF2809" w:rsidRPr="00940002" w:rsidRDefault="00BF2809" w:rsidP="00794939">
            <w:pPr>
              <w:rPr>
                <w:color w:val="000000"/>
                <w:sz w:val="22"/>
                <w:szCs w:val="22"/>
              </w:rPr>
            </w:pPr>
          </w:p>
        </w:tc>
        <w:tc>
          <w:tcPr>
            <w:tcW w:w="387" w:type="pct"/>
            <w:noWrap/>
            <w:vAlign w:val="center"/>
            <w:hideMark/>
          </w:tcPr>
          <w:p w:rsidR="00BF2809" w:rsidRPr="00940002" w:rsidRDefault="00BF2809" w:rsidP="00794939">
            <w:pPr>
              <w:jc w:val="center"/>
              <w:rPr>
                <w:color w:val="000000"/>
                <w:sz w:val="22"/>
                <w:szCs w:val="22"/>
              </w:rPr>
            </w:pPr>
            <w:r w:rsidRPr="00940002">
              <w:rPr>
                <w:color w:val="000000"/>
                <w:sz w:val="22"/>
                <w:szCs w:val="22"/>
              </w:rPr>
              <w:t>12</w:t>
            </w:r>
          </w:p>
        </w:tc>
        <w:tc>
          <w:tcPr>
            <w:tcW w:w="583" w:type="pct"/>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noWrap/>
            <w:vAlign w:val="center"/>
            <w:hideMark/>
          </w:tcPr>
          <w:p w:rsidR="00BF2809" w:rsidRPr="00940002" w:rsidRDefault="00BF2809" w:rsidP="00794939">
            <w:pPr>
              <w:jc w:val="center"/>
              <w:rPr>
                <w:color w:val="000000"/>
                <w:sz w:val="22"/>
                <w:szCs w:val="22"/>
              </w:rPr>
            </w:pPr>
            <w:r w:rsidRPr="00940002">
              <w:rPr>
                <w:color w:val="000000"/>
                <w:sz w:val="22"/>
                <w:szCs w:val="22"/>
              </w:rPr>
              <w:t>46,3</w:t>
            </w:r>
          </w:p>
        </w:tc>
        <w:tc>
          <w:tcPr>
            <w:tcW w:w="496" w:type="pct"/>
            <w:noWrap/>
            <w:vAlign w:val="center"/>
            <w:hideMark/>
          </w:tcPr>
          <w:p w:rsidR="00BF2809" w:rsidRPr="00940002" w:rsidRDefault="00BF2809" w:rsidP="00794939">
            <w:pPr>
              <w:jc w:val="center"/>
              <w:rPr>
                <w:color w:val="000000"/>
                <w:sz w:val="22"/>
                <w:szCs w:val="22"/>
              </w:rPr>
            </w:pPr>
            <w:r w:rsidRPr="00940002">
              <w:rPr>
                <w:color w:val="000000"/>
                <w:sz w:val="22"/>
                <w:szCs w:val="22"/>
              </w:rPr>
              <w:t>42</w:t>
            </w:r>
          </w:p>
        </w:tc>
        <w:tc>
          <w:tcPr>
            <w:tcW w:w="808" w:type="pct"/>
            <w:noWrap/>
            <w:vAlign w:val="center"/>
          </w:tcPr>
          <w:p w:rsidR="00BF2809" w:rsidRPr="00940002" w:rsidRDefault="00BF2809" w:rsidP="00794939">
            <w:pPr>
              <w:jc w:val="center"/>
              <w:rPr>
                <w:color w:val="000000"/>
                <w:sz w:val="22"/>
                <w:szCs w:val="22"/>
              </w:rPr>
            </w:pPr>
            <w:r w:rsidRPr="00940002">
              <w:rPr>
                <w:color w:val="000000"/>
                <w:sz w:val="22"/>
                <w:szCs w:val="22"/>
              </w:rPr>
              <w:t>—</w:t>
            </w:r>
          </w:p>
        </w:tc>
        <w:tc>
          <w:tcPr>
            <w:tcW w:w="812" w:type="pct"/>
            <w:noWrap/>
            <w:vAlign w:val="center"/>
          </w:tcPr>
          <w:p w:rsidR="00BF2809" w:rsidRPr="00940002" w:rsidRDefault="00BF2809" w:rsidP="00794939">
            <w:pPr>
              <w:jc w:val="center"/>
              <w:rPr>
                <w:color w:val="000000"/>
                <w:sz w:val="22"/>
                <w:szCs w:val="22"/>
              </w:rPr>
            </w:pPr>
            <w:r w:rsidRPr="00940002">
              <w:rPr>
                <w:color w:val="000000"/>
                <w:sz w:val="22"/>
                <w:szCs w:val="22"/>
              </w:rPr>
              <w:t>—</w:t>
            </w:r>
          </w:p>
        </w:tc>
      </w:tr>
      <w:tr w:rsidR="00BF2809" w:rsidRPr="00940002" w:rsidTr="00BF2809">
        <w:trPr>
          <w:trHeight w:val="300"/>
        </w:trPr>
        <w:tc>
          <w:tcPr>
            <w:tcW w:w="790" w:type="pct"/>
            <w:noWrap/>
            <w:vAlign w:val="center"/>
            <w:hideMark/>
          </w:tcPr>
          <w:p w:rsidR="00BF2809" w:rsidRPr="00940002" w:rsidRDefault="00BF2809" w:rsidP="00794939">
            <w:pPr>
              <w:rPr>
                <w:color w:val="000000"/>
                <w:sz w:val="22"/>
                <w:szCs w:val="22"/>
              </w:rPr>
            </w:pPr>
            <w:r w:rsidRPr="00940002">
              <w:rPr>
                <w:color w:val="000000"/>
                <w:sz w:val="22"/>
                <w:szCs w:val="22"/>
              </w:rPr>
              <w:t>пр. Наставников д. 6</w:t>
            </w:r>
          </w:p>
        </w:tc>
        <w:tc>
          <w:tcPr>
            <w:tcW w:w="387" w:type="pct"/>
            <w:noWrap/>
            <w:vAlign w:val="center"/>
            <w:hideMark/>
          </w:tcPr>
          <w:p w:rsidR="00BF2809" w:rsidRPr="00940002" w:rsidRDefault="00BF2809" w:rsidP="00794939">
            <w:pPr>
              <w:jc w:val="center"/>
              <w:rPr>
                <w:color w:val="000000"/>
                <w:sz w:val="22"/>
                <w:szCs w:val="22"/>
              </w:rPr>
            </w:pPr>
            <w:r w:rsidRPr="00940002">
              <w:rPr>
                <w:color w:val="000000"/>
                <w:sz w:val="22"/>
                <w:szCs w:val="22"/>
              </w:rPr>
              <w:t>1</w:t>
            </w:r>
          </w:p>
        </w:tc>
        <w:tc>
          <w:tcPr>
            <w:tcW w:w="583" w:type="pct"/>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noWrap/>
            <w:vAlign w:val="center"/>
            <w:hideMark/>
          </w:tcPr>
          <w:p w:rsidR="00BF2809" w:rsidRPr="00940002" w:rsidRDefault="00BF2809" w:rsidP="00794939">
            <w:pPr>
              <w:jc w:val="center"/>
              <w:rPr>
                <w:color w:val="000000"/>
                <w:sz w:val="22"/>
                <w:szCs w:val="22"/>
              </w:rPr>
            </w:pPr>
            <w:r w:rsidRPr="00940002">
              <w:rPr>
                <w:color w:val="000000"/>
                <w:sz w:val="22"/>
                <w:szCs w:val="22"/>
              </w:rPr>
              <w:t>45,3</w:t>
            </w:r>
          </w:p>
        </w:tc>
        <w:tc>
          <w:tcPr>
            <w:tcW w:w="496" w:type="pct"/>
            <w:noWrap/>
            <w:vAlign w:val="center"/>
            <w:hideMark/>
          </w:tcPr>
          <w:p w:rsidR="00BF2809" w:rsidRPr="00940002" w:rsidRDefault="00BF2809" w:rsidP="00794939">
            <w:pPr>
              <w:jc w:val="center"/>
              <w:rPr>
                <w:color w:val="000000"/>
                <w:sz w:val="22"/>
                <w:szCs w:val="22"/>
              </w:rPr>
            </w:pPr>
            <w:r w:rsidRPr="00940002">
              <w:rPr>
                <w:color w:val="000000"/>
                <w:sz w:val="22"/>
                <w:szCs w:val="22"/>
              </w:rPr>
              <w:t>38</w:t>
            </w:r>
          </w:p>
        </w:tc>
        <w:tc>
          <w:tcPr>
            <w:tcW w:w="808" w:type="pct"/>
            <w:noWrap/>
            <w:vAlign w:val="center"/>
          </w:tcPr>
          <w:p w:rsidR="00BF2809" w:rsidRPr="00940002" w:rsidRDefault="00BF2809" w:rsidP="00794939">
            <w:pPr>
              <w:jc w:val="center"/>
              <w:rPr>
                <w:color w:val="000000"/>
                <w:sz w:val="22"/>
                <w:szCs w:val="22"/>
              </w:rPr>
            </w:pPr>
            <w:r w:rsidRPr="00940002">
              <w:rPr>
                <w:color w:val="000000"/>
                <w:sz w:val="22"/>
                <w:szCs w:val="22"/>
              </w:rPr>
              <w:t>—</w:t>
            </w:r>
          </w:p>
        </w:tc>
        <w:tc>
          <w:tcPr>
            <w:tcW w:w="812" w:type="pct"/>
            <w:noWrap/>
            <w:vAlign w:val="center"/>
          </w:tcPr>
          <w:p w:rsidR="00BF2809" w:rsidRPr="00940002" w:rsidRDefault="00BF2809" w:rsidP="00794939">
            <w:pPr>
              <w:jc w:val="center"/>
              <w:rPr>
                <w:color w:val="000000"/>
                <w:sz w:val="22"/>
                <w:szCs w:val="22"/>
              </w:rPr>
            </w:pPr>
            <w:r w:rsidRPr="00940002">
              <w:rPr>
                <w:color w:val="000000"/>
                <w:sz w:val="22"/>
                <w:szCs w:val="22"/>
              </w:rPr>
              <w:t>—</w:t>
            </w:r>
          </w:p>
        </w:tc>
      </w:tr>
      <w:tr w:rsidR="00BF2809" w:rsidRPr="00940002" w:rsidTr="00BF2809">
        <w:trPr>
          <w:trHeight w:val="300"/>
        </w:trPr>
        <w:tc>
          <w:tcPr>
            <w:tcW w:w="790" w:type="pct"/>
            <w:noWrap/>
            <w:vAlign w:val="center"/>
          </w:tcPr>
          <w:p w:rsidR="00BF2809" w:rsidRPr="00940002" w:rsidRDefault="00BF2809" w:rsidP="00794939">
            <w:pPr>
              <w:rPr>
                <w:color w:val="000000"/>
                <w:sz w:val="22"/>
                <w:szCs w:val="22"/>
              </w:rPr>
            </w:pPr>
          </w:p>
        </w:tc>
        <w:tc>
          <w:tcPr>
            <w:tcW w:w="387" w:type="pct"/>
            <w:noWrap/>
            <w:vAlign w:val="center"/>
            <w:hideMark/>
          </w:tcPr>
          <w:p w:rsidR="00BF2809" w:rsidRPr="00940002" w:rsidRDefault="00BF2809" w:rsidP="00794939">
            <w:pPr>
              <w:jc w:val="center"/>
              <w:rPr>
                <w:color w:val="000000"/>
                <w:sz w:val="22"/>
                <w:szCs w:val="22"/>
              </w:rPr>
            </w:pPr>
            <w:r w:rsidRPr="00940002">
              <w:rPr>
                <w:color w:val="000000"/>
                <w:sz w:val="22"/>
                <w:szCs w:val="22"/>
              </w:rPr>
              <w:t>9</w:t>
            </w:r>
          </w:p>
        </w:tc>
        <w:tc>
          <w:tcPr>
            <w:tcW w:w="583" w:type="pct"/>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noWrap/>
            <w:vAlign w:val="center"/>
            <w:hideMark/>
          </w:tcPr>
          <w:p w:rsidR="00BF2809" w:rsidRPr="00940002" w:rsidRDefault="00BF2809" w:rsidP="00794939">
            <w:pPr>
              <w:jc w:val="center"/>
              <w:rPr>
                <w:color w:val="000000"/>
                <w:sz w:val="22"/>
                <w:szCs w:val="22"/>
              </w:rPr>
            </w:pPr>
            <w:r w:rsidRPr="00940002">
              <w:rPr>
                <w:color w:val="000000"/>
                <w:sz w:val="22"/>
                <w:szCs w:val="22"/>
              </w:rPr>
              <w:t>46,1</w:t>
            </w:r>
          </w:p>
        </w:tc>
        <w:tc>
          <w:tcPr>
            <w:tcW w:w="496" w:type="pct"/>
            <w:noWrap/>
            <w:vAlign w:val="center"/>
            <w:hideMark/>
          </w:tcPr>
          <w:p w:rsidR="00BF2809" w:rsidRPr="00940002" w:rsidRDefault="00BF2809" w:rsidP="00794939">
            <w:pPr>
              <w:jc w:val="center"/>
              <w:rPr>
                <w:color w:val="000000"/>
                <w:sz w:val="22"/>
                <w:szCs w:val="22"/>
              </w:rPr>
            </w:pPr>
            <w:r w:rsidRPr="00940002">
              <w:rPr>
                <w:color w:val="000000"/>
                <w:sz w:val="22"/>
                <w:szCs w:val="22"/>
              </w:rPr>
              <w:t>39,4</w:t>
            </w:r>
          </w:p>
        </w:tc>
        <w:tc>
          <w:tcPr>
            <w:tcW w:w="808" w:type="pct"/>
            <w:noWrap/>
            <w:vAlign w:val="center"/>
          </w:tcPr>
          <w:p w:rsidR="00BF2809" w:rsidRPr="00940002" w:rsidRDefault="00BF2809" w:rsidP="00794939">
            <w:pPr>
              <w:jc w:val="center"/>
              <w:rPr>
                <w:color w:val="000000"/>
                <w:sz w:val="22"/>
                <w:szCs w:val="22"/>
              </w:rPr>
            </w:pPr>
            <w:r w:rsidRPr="00940002">
              <w:rPr>
                <w:color w:val="000000"/>
                <w:sz w:val="22"/>
                <w:szCs w:val="22"/>
              </w:rPr>
              <w:t>—</w:t>
            </w:r>
          </w:p>
        </w:tc>
        <w:tc>
          <w:tcPr>
            <w:tcW w:w="812" w:type="pct"/>
            <w:noWrap/>
            <w:vAlign w:val="center"/>
          </w:tcPr>
          <w:p w:rsidR="00BF2809" w:rsidRPr="00940002" w:rsidRDefault="00BF2809" w:rsidP="00794939">
            <w:pPr>
              <w:jc w:val="center"/>
              <w:rPr>
                <w:color w:val="000000"/>
                <w:sz w:val="22"/>
                <w:szCs w:val="22"/>
              </w:rPr>
            </w:pPr>
            <w:r w:rsidRPr="00940002">
              <w:rPr>
                <w:color w:val="000000"/>
                <w:sz w:val="22"/>
                <w:szCs w:val="22"/>
              </w:rPr>
              <w:t>—</w:t>
            </w:r>
          </w:p>
        </w:tc>
      </w:tr>
      <w:tr w:rsidR="00BF2809" w:rsidRPr="00940002" w:rsidTr="00BF2809">
        <w:trPr>
          <w:trHeight w:val="300"/>
        </w:trPr>
        <w:tc>
          <w:tcPr>
            <w:tcW w:w="790" w:type="pct"/>
            <w:noWrap/>
            <w:vAlign w:val="center"/>
            <w:hideMark/>
          </w:tcPr>
          <w:p w:rsidR="00BF2809" w:rsidRPr="00940002" w:rsidRDefault="00BF2809" w:rsidP="00794939">
            <w:pPr>
              <w:rPr>
                <w:color w:val="000000"/>
                <w:sz w:val="22"/>
                <w:szCs w:val="22"/>
              </w:rPr>
            </w:pPr>
            <w:r w:rsidRPr="00940002">
              <w:rPr>
                <w:color w:val="000000"/>
                <w:sz w:val="22"/>
                <w:szCs w:val="22"/>
              </w:rPr>
              <w:t xml:space="preserve">ул. </w:t>
            </w:r>
            <w:proofErr w:type="spellStart"/>
            <w:r w:rsidRPr="00940002">
              <w:rPr>
                <w:color w:val="000000"/>
                <w:sz w:val="22"/>
                <w:szCs w:val="22"/>
              </w:rPr>
              <w:t>Хасанская</w:t>
            </w:r>
            <w:proofErr w:type="spellEnd"/>
            <w:r w:rsidRPr="00940002">
              <w:rPr>
                <w:color w:val="000000"/>
                <w:sz w:val="22"/>
                <w:szCs w:val="22"/>
              </w:rPr>
              <w:t xml:space="preserve"> д. 6 к.1</w:t>
            </w:r>
          </w:p>
        </w:tc>
        <w:tc>
          <w:tcPr>
            <w:tcW w:w="387" w:type="pct"/>
            <w:noWrap/>
            <w:vAlign w:val="center"/>
            <w:hideMark/>
          </w:tcPr>
          <w:p w:rsidR="00BF2809" w:rsidRPr="00940002" w:rsidRDefault="00BF2809" w:rsidP="00794939">
            <w:pPr>
              <w:jc w:val="center"/>
              <w:rPr>
                <w:color w:val="000000"/>
                <w:sz w:val="22"/>
                <w:szCs w:val="22"/>
              </w:rPr>
            </w:pPr>
            <w:r w:rsidRPr="00940002">
              <w:rPr>
                <w:color w:val="000000"/>
                <w:sz w:val="22"/>
                <w:szCs w:val="22"/>
              </w:rPr>
              <w:t>1</w:t>
            </w:r>
          </w:p>
        </w:tc>
        <w:tc>
          <w:tcPr>
            <w:tcW w:w="583" w:type="pct"/>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noWrap/>
            <w:vAlign w:val="center"/>
            <w:hideMark/>
          </w:tcPr>
          <w:p w:rsidR="00BF2809" w:rsidRPr="00940002" w:rsidRDefault="00BF2809" w:rsidP="00794939">
            <w:pPr>
              <w:jc w:val="center"/>
              <w:rPr>
                <w:color w:val="000000"/>
                <w:sz w:val="22"/>
                <w:szCs w:val="22"/>
              </w:rPr>
            </w:pPr>
            <w:r w:rsidRPr="00940002">
              <w:rPr>
                <w:color w:val="000000"/>
                <w:sz w:val="22"/>
                <w:szCs w:val="22"/>
              </w:rPr>
              <w:t>52,1</w:t>
            </w:r>
          </w:p>
        </w:tc>
        <w:tc>
          <w:tcPr>
            <w:tcW w:w="496" w:type="pct"/>
            <w:noWrap/>
            <w:vAlign w:val="center"/>
            <w:hideMark/>
          </w:tcPr>
          <w:p w:rsidR="00BF2809" w:rsidRPr="00940002" w:rsidRDefault="00BF2809" w:rsidP="00794939">
            <w:pPr>
              <w:jc w:val="center"/>
              <w:rPr>
                <w:color w:val="000000"/>
                <w:sz w:val="22"/>
                <w:szCs w:val="22"/>
              </w:rPr>
            </w:pPr>
            <w:r w:rsidRPr="00940002">
              <w:rPr>
                <w:color w:val="000000"/>
                <w:sz w:val="22"/>
                <w:szCs w:val="22"/>
              </w:rPr>
              <w:t>48,7</w:t>
            </w:r>
          </w:p>
        </w:tc>
        <w:tc>
          <w:tcPr>
            <w:tcW w:w="808" w:type="pct"/>
            <w:noWrap/>
            <w:vAlign w:val="center"/>
          </w:tcPr>
          <w:p w:rsidR="00BF2809" w:rsidRPr="00940002" w:rsidRDefault="00BF2809" w:rsidP="00794939">
            <w:pPr>
              <w:jc w:val="center"/>
              <w:rPr>
                <w:color w:val="000000"/>
                <w:sz w:val="22"/>
                <w:szCs w:val="22"/>
              </w:rPr>
            </w:pPr>
            <w:r w:rsidRPr="00940002">
              <w:rPr>
                <w:color w:val="000000"/>
                <w:sz w:val="22"/>
                <w:szCs w:val="22"/>
              </w:rPr>
              <w:t>—</w:t>
            </w:r>
          </w:p>
        </w:tc>
        <w:tc>
          <w:tcPr>
            <w:tcW w:w="812" w:type="pct"/>
            <w:noWrap/>
            <w:vAlign w:val="center"/>
          </w:tcPr>
          <w:p w:rsidR="00BF2809" w:rsidRPr="00940002" w:rsidRDefault="00BF2809" w:rsidP="00794939">
            <w:pPr>
              <w:jc w:val="center"/>
              <w:rPr>
                <w:color w:val="000000"/>
                <w:sz w:val="22"/>
                <w:szCs w:val="22"/>
              </w:rPr>
            </w:pPr>
            <w:r w:rsidRPr="00940002">
              <w:rPr>
                <w:color w:val="000000"/>
                <w:sz w:val="22"/>
                <w:szCs w:val="22"/>
              </w:rPr>
              <w:t>3,7</w:t>
            </w:r>
          </w:p>
        </w:tc>
      </w:tr>
      <w:tr w:rsidR="00BF2809" w:rsidRPr="00940002" w:rsidTr="00BF2809">
        <w:trPr>
          <w:trHeight w:val="300"/>
        </w:trPr>
        <w:tc>
          <w:tcPr>
            <w:tcW w:w="790" w:type="pct"/>
            <w:tcBorders>
              <w:bottom w:val="nil"/>
            </w:tcBorders>
            <w:noWrap/>
            <w:vAlign w:val="center"/>
          </w:tcPr>
          <w:p w:rsidR="00BF2809" w:rsidRPr="00940002" w:rsidRDefault="00BF2809" w:rsidP="00794939">
            <w:pPr>
              <w:rPr>
                <w:color w:val="000000"/>
                <w:sz w:val="22"/>
                <w:szCs w:val="22"/>
              </w:rPr>
            </w:pPr>
          </w:p>
        </w:tc>
        <w:tc>
          <w:tcPr>
            <w:tcW w:w="387" w:type="pct"/>
            <w:tcBorders>
              <w:bottom w:val="nil"/>
            </w:tcBorders>
            <w:noWrap/>
            <w:vAlign w:val="center"/>
            <w:hideMark/>
          </w:tcPr>
          <w:p w:rsidR="00BF2809" w:rsidRPr="00940002" w:rsidRDefault="00BF2809" w:rsidP="00794939">
            <w:pPr>
              <w:jc w:val="center"/>
              <w:rPr>
                <w:color w:val="000000"/>
                <w:sz w:val="22"/>
                <w:szCs w:val="22"/>
              </w:rPr>
            </w:pPr>
            <w:r w:rsidRPr="00940002">
              <w:rPr>
                <w:color w:val="000000"/>
                <w:sz w:val="22"/>
                <w:szCs w:val="22"/>
              </w:rPr>
              <w:t>9</w:t>
            </w:r>
          </w:p>
        </w:tc>
        <w:tc>
          <w:tcPr>
            <w:tcW w:w="583" w:type="pct"/>
            <w:tcBorders>
              <w:bottom w:val="nil"/>
            </w:tcBorders>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tcBorders>
              <w:bottom w:val="nil"/>
            </w:tcBorders>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tcBorders>
              <w:bottom w:val="nil"/>
            </w:tcBorders>
            <w:noWrap/>
            <w:vAlign w:val="center"/>
            <w:hideMark/>
          </w:tcPr>
          <w:p w:rsidR="00BF2809" w:rsidRPr="00940002" w:rsidRDefault="00BF2809" w:rsidP="00794939">
            <w:pPr>
              <w:jc w:val="center"/>
              <w:rPr>
                <w:color w:val="000000"/>
                <w:sz w:val="22"/>
                <w:szCs w:val="22"/>
              </w:rPr>
            </w:pPr>
            <w:r w:rsidRPr="00940002">
              <w:rPr>
                <w:color w:val="000000"/>
                <w:sz w:val="22"/>
                <w:szCs w:val="22"/>
              </w:rPr>
              <w:t>53,6</w:t>
            </w:r>
          </w:p>
        </w:tc>
        <w:tc>
          <w:tcPr>
            <w:tcW w:w="496" w:type="pct"/>
            <w:tcBorders>
              <w:bottom w:val="nil"/>
            </w:tcBorders>
            <w:noWrap/>
            <w:vAlign w:val="center"/>
            <w:hideMark/>
          </w:tcPr>
          <w:p w:rsidR="00BF2809" w:rsidRPr="00940002" w:rsidRDefault="00BF2809" w:rsidP="00794939">
            <w:pPr>
              <w:jc w:val="center"/>
              <w:rPr>
                <w:color w:val="000000"/>
                <w:sz w:val="22"/>
                <w:szCs w:val="22"/>
              </w:rPr>
            </w:pPr>
            <w:r w:rsidRPr="00940002">
              <w:rPr>
                <w:color w:val="000000"/>
                <w:sz w:val="22"/>
                <w:szCs w:val="22"/>
              </w:rPr>
              <w:t>49,9</w:t>
            </w:r>
          </w:p>
        </w:tc>
        <w:tc>
          <w:tcPr>
            <w:tcW w:w="808" w:type="pct"/>
            <w:tcBorders>
              <w:bottom w:val="nil"/>
            </w:tcBorders>
            <w:noWrap/>
            <w:vAlign w:val="center"/>
            <w:hideMark/>
          </w:tcPr>
          <w:p w:rsidR="00BF2809" w:rsidRPr="00940002" w:rsidRDefault="00BF2809" w:rsidP="00794939">
            <w:pPr>
              <w:jc w:val="center"/>
              <w:rPr>
                <w:color w:val="000000"/>
                <w:sz w:val="22"/>
                <w:szCs w:val="22"/>
              </w:rPr>
            </w:pPr>
            <w:r w:rsidRPr="00940002">
              <w:rPr>
                <w:color w:val="000000"/>
                <w:sz w:val="22"/>
                <w:szCs w:val="22"/>
              </w:rPr>
              <w:t>—</w:t>
            </w:r>
          </w:p>
        </w:tc>
        <w:tc>
          <w:tcPr>
            <w:tcW w:w="812" w:type="pct"/>
            <w:tcBorders>
              <w:bottom w:val="nil"/>
            </w:tcBorders>
            <w:noWrap/>
            <w:vAlign w:val="center"/>
          </w:tcPr>
          <w:p w:rsidR="00BF2809" w:rsidRPr="00940002" w:rsidRDefault="00BF2809" w:rsidP="00794939">
            <w:pPr>
              <w:jc w:val="center"/>
              <w:rPr>
                <w:color w:val="000000"/>
                <w:sz w:val="22"/>
                <w:szCs w:val="22"/>
              </w:rPr>
            </w:pPr>
            <w:r w:rsidRPr="00940002">
              <w:rPr>
                <w:color w:val="000000"/>
                <w:sz w:val="22"/>
                <w:szCs w:val="22"/>
              </w:rPr>
              <w:t>4,9</w:t>
            </w:r>
          </w:p>
        </w:tc>
      </w:tr>
      <w:tr w:rsidR="00BF2809" w:rsidRPr="00940002" w:rsidTr="00BF2809">
        <w:trPr>
          <w:trHeight w:val="300"/>
        </w:trPr>
        <w:tc>
          <w:tcPr>
            <w:tcW w:w="790" w:type="pct"/>
            <w:tcBorders>
              <w:top w:val="nil"/>
              <w:left w:val="nil"/>
              <w:right w:val="nil"/>
            </w:tcBorders>
            <w:noWrap/>
            <w:vAlign w:val="center"/>
          </w:tcPr>
          <w:p w:rsidR="00BF2809" w:rsidRPr="00940002" w:rsidRDefault="00BF2809" w:rsidP="00794939">
            <w:pPr>
              <w:rPr>
                <w:color w:val="000000"/>
                <w:sz w:val="22"/>
                <w:szCs w:val="22"/>
              </w:rPr>
            </w:pPr>
          </w:p>
        </w:tc>
        <w:tc>
          <w:tcPr>
            <w:tcW w:w="387" w:type="pct"/>
            <w:tcBorders>
              <w:top w:val="nil"/>
              <w:left w:val="nil"/>
              <w:right w:val="nil"/>
            </w:tcBorders>
            <w:noWrap/>
            <w:vAlign w:val="center"/>
          </w:tcPr>
          <w:p w:rsidR="00BF2809" w:rsidRPr="00940002" w:rsidRDefault="00BF2809" w:rsidP="00794939">
            <w:pPr>
              <w:jc w:val="center"/>
              <w:rPr>
                <w:color w:val="000000"/>
                <w:sz w:val="22"/>
                <w:szCs w:val="22"/>
              </w:rPr>
            </w:pPr>
          </w:p>
        </w:tc>
        <w:tc>
          <w:tcPr>
            <w:tcW w:w="583" w:type="pct"/>
            <w:tcBorders>
              <w:top w:val="nil"/>
              <w:left w:val="nil"/>
              <w:right w:val="nil"/>
            </w:tcBorders>
            <w:noWrap/>
            <w:vAlign w:val="center"/>
          </w:tcPr>
          <w:p w:rsidR="00BF2809" w:rsidRPr="00940002" w:rsidRDefault="00BF2809" w:rsidP="00794939">
            <w:pPr>
              <w:jc w:val="center"/>
              <w:rPr>
                <w:color w:val="000000"/>
                <w:sz w:val="22"/>
                <w:szCs w:val="22"/>
              </w:rPr>
            </w:pPr>
          </w:p>
        </w:tc>
        <w:tc>
          <w:tcPr>
            <w:tcW w:w="516" w:type="pct"/>
            <w:tcBorders>
              <w:top w:val="nil"/>
              <w:left w:val="nil"/>
              <w:right w:val="nil"/>
            </w:tcBorders>
            <w:noWrap/>
            <w:vAlign w:val="center"/>
          </w:tcPr>
          <w:p w:rsidR="00BF2809" w:rsidRPr="00940002" w:rsidRDefault="00BF2809" w:rsidP="00794939">
            <w:pPr>
              <w:jc w:val="center"/>
              <w:rPr>
                <w:color w:val="000000"/>
                <w:sz w:val="22"/>
                <w:szCs w:val="22"/>
              </w:rPr>
            </w:pPr>
          </w:p>
        </w:tc>
        <w:tc>
          <w:tcPr>
            <w:tcW w:w="2724" w:type="pct"/>
            <w:gridSpan w:val="4"/>
            <w:tcBorders>
              <w:top w:val="nil"/>
              <w:left w:val="nil"/>
              <w:right w:val="nil"/>
            </w:tcBorders>
            <w:noWrap/>
            <w:vAlign w:val="center"/>
          </w:tcPr>
          <w:p w:rsidR="00BF2809" w:rsidRDefault="00BF2809" w:rsidP="00BF2809">
            <w:pPr>
              <w:jc w:val="right"/>
              <w:rPr>
                <w:color w:val="000000"/>
                <w:sz w:val="22"/>
                <w:szCs w:val="22"/>
              </w:rPr>
            </w:pPr>
            <w:r>
              <w:rPr>
                <w:color w:val="000000"/>
                <w:sz w:val="22"/>
                <w:szCs w:val="22"/>
              </w:rPr>
              <w:t>Продолжение таблицы 3.</w:t>
            </w:r>
          </w:p>
          <w:p w:rsidR="00BF2809" w:rsidRPr="00940002" w:rsidRDefault="00BF2809" w:rsidP="00BF2809">
            <w:pPr>
              <w:jc w:val="right"/>
              <w:rPr>
                <w:color w:val="000000"/>
                <w:sz w:val="22"/>
                <w:szCs w:val="22"/>
              </w:rPr>
            </w:pPr>
          </w:p>
        </w:tc>
      </w:tr>
      <w:tr w:rsidR="00BF2809" w:rsidRPr="00940002" w:rsidTr="00BF2809">
        <w:trPr>
          <w:trHeight w:val="300"/>
        </w:trPr>
        <w:tc>
          <w:tcPr>
            <w:tcW w:w="790" w:type="pct"/>
            <w:noWrap/>
            <w:vAlign w:val="center"/>
            <w:hideMark/>
          </w:tcPr>
          <w:p w:rsidR="00BF2809" w:rsidRPr="00940002" w:rsidRDefault="00BF2809" w:rsidP="00794939">
            <w:pPr>
              <w:rPr>
                <w:color w:val="000000"/>
                <w:sz w:val="22"/>
                <w:szCs w:val="22"/>
              </w:rPr>
            </w:pPr>
            <w:r w:rsidRPr="00940002">
              <w:rPr>
                <w:color w:val="000000"/>
                <w:sz w:val="22"/>
                <w:szCs w:val="22"/>
              </w:rPr>
              <w:t xml:space="preserve">ул. </w:t>
            </w:r>
            <w:proofErr w:type="spellStart"/>
            <w:r w:rsidRPr="00940002">
              <w:rPr>
                <w:color w:val="000000"/>
                <w:sz w:val="22"/>
                <w:szCs w:val="22"/>
              </w:rPr>
              <w:t>Хасанская</w:t>
            </w:r>
            <w:proofErr w:type="spellEnd"/>
            <w:r w:rsidRPr="00940002">
              <w:rPr>
                <w:color w:val="000000"/>
                <w:sz w:val="22"/>
                <w:szCs w:val="22"/>
              </w:rPr>
              <w:t xml:space="preserve"> д. 10</w:t>
            </w:r>
          </w:p>
        </w:tc>
        <w:tc>
          <w:tcPr>
            <w:tcW w:w="387" w:type="pct"/>
            <w:noWrap/>
            <w:vAlign w:val="center"/>
            <w:hideMark/>
          </w:tcPr>
          <w:p w:rsidR="00BF2809" w:rsidRPr="00940002" w:rsidRDefault="00BF2809" w:rsidP="00794939">
            <w:pPr>
              <w:jc w:val="center"/>
              <w:rPr>
                <w:color w:val="000000"/>
                <w:sz w:val="22"/>
                <w:szCs w:val="22"/>
              </w:rPr>
            </w:pPr>
            <w:r w:rsidRPr="00940002">
              <w:rPr>
                <w:color w:val="000000"/>
                <w:sz w:val="22"/>
                <w:szCs w:val="22"/>
              </w:rPr>
              <w:t>1</w:t>
            </w:r>
          </w:p>
        </w:tc>
        <w:tc>
          <w:tcPr>
            <w:tcW w:w="583" w:type="pct"/>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noWrap/>
            <w:vAlign w:val="center"/>
            <w:hideMark/>
          </w:tcPr>
          <w:p w:rsidR="00BF2809" w:rsidRPr="00940002" w:rsidRDefault="00BF2809" w:rsidP="00794939">
            <w:pPr>
              <w:jc w:val="center"/>
              <w:rPr>
                <w:color w:val="000000"/>
                <w:sz w:val="22"/>
                <w:szCs w:val="22"/>
              </w:rPr>
            </w:pPr>
            <w:r w:rsidRPr="00940002">
              <w:rPr>
                <w:color w:val="000000"/>
                <w:sz w:val="22"/>
                <w:szCs w:val="22"/>
              </w:rPr>
              <w:t>54</w:t>
            </w:r>
            <w:r w:rsidR="009006EB">
              <w:rPr>
                <w:color w:val="000000"/>
                <w:sz w:val="22"/>
                <w:szCs w:val="22"/>
              </w:rPr>
              <w:t>,8</w:t>
            </w:r>
          </w:p>
        </w:tc>
        <w:tc>
          <w:tcPr>
            <w:tcW w:w="496" w:type="pct"/>
            <w:noWrap/>
            <w:vAlign w:val="center"/>
            <w:hideMark/>
          </w:tcPr>
          <w:p w:rsidR="00BF2809" w:rsidRPr="00940002" w:rsidRDefault="009006EB" w:rsidP="00794939">
            <w:pPr>
              <w:jc w:val="center"/>
              <w:rPr>
                <w:color w:val="000000"/>
                <w:sz w:val="22"/>
                <w:szCs w:val="22"/>
              </w:rPr>
            </w:pPr>
            <w:r>
              <w:rPr>
                <w:color w:val="000000"/>
                <w:sz w:val="22"/>
                <w:szCs w:val="22"/>
              </w:rPr>
              <w:t>50</w:t>
            </w:r>
          </w:p>
        </w:tc>
        <w:tc>
          <w:tcPr>
            <w:tcW w:w="808" w:type="pct"/>
            <w:noWrap/>
            <w:vAlign w:val="center"/>
            <w:hideMark/>
          </w:tcPr>
          <w:p w:rsidR="00BF2809" w:rsidRPr="00940002" w:rsidRDefault="00BF2809" w:rsidP="00794939">
            <w:pPr>
              <w:jc w:val="center"/>
              <w:rPr>
                <w:color w:val="000000"/>
                <w:sz w:val="22"/>
                <w:szCs w:val="22"/>
              </w:rPr>
            </w:pPr>
            <w:r w:rsidRPr="00940002">
              <w:rPr>
                <w:color w:val="000000"/>
                <w:sz w:val="22"/>
                <w:szCs w:val="22"/>
              </w:rPr>
              <w:t>—</w:t>
            </w:r>
          </w:p>
        </w:tc>
        <w:tc>
          <w:tcPr>
            <w:tcW w:w="812" w:type="pct"/>
            <w:noWrap/>
            <w:vAlign w:val="center"/>
          </w:tcPr>
          <w:p w:rsidR="00BF2809" w:rsidRPr="00940002" w:rsidRDefault="009006EB" w:rsidP="00794939">
            <w:pPr>
              <w:jc w:val="center"/>
              <w:rPr>
                <w:color w:val="000000"/>
                <w:sz w:val="22"/>
                <w:szCs w:val="22"/>
              </w:rPr>
            </w:pPr>
            <w:r>
              <w:rPr>
                <w:color w:val="000000"/>
                <w:sz w:val="22"/>
                <w:szCs w:val="22"/>
              </w:rPr>
              <w:t>5</w:t>
            </w:r>
          </w:p>
        </w:tc>
      </w:tr>
      <w:tr w:rsidR="00BF2809" w:rsidRPr="00940002" w:rsidTr="00BF2809">
        <w:trPr>
          <w:trHeight w:val="300"/>
        </w:trPr>
        <w:tc>
          <w:tcPr>
            <w:tcW w:w="790" w:type="pct"/>
            <w:tcBorders>
              <w:top w:val="single" w:sz="4" w:space="0" w:color="auto"/>
              <w:left w:val="single" w:sz="4" w:space="0" w:color="auto"/>
              <w:bottom w:val="nil"/>
              <w:right w:val="single" w:sz="4" w:space="0" w:color="auto"/>
            </w:tcBorders>
            <w:noWrap/>
            <w:vAlign w:val="center"/>
          </w:tcPr>
          <w:p w:rsidR="00BF2809" w:rsidRPr="00940002" w:rsidRDefault="00BF2809" w:rsidP="00794939">
            <w:pPr>
              <w:rPr>
                <w:color w:val="000000"/>
                <w:sz w:val="22"/>
                <w:szCs w:val="22"/>
              </w:rPr>
            </w:pPr>
          </w:p>
        </w:tc>
        <w:tc>
          <w:tcPr>
            <w:tcW w:w="387" w:type="pct"/>
            <w:tcBorders>
              <w:top w:val="single" w:sz="4" w:space="0" w:color="auto"/>
              <w:left w:val="single" w:sz="4" w:space="0" w:color="auto"/>
              <w:bottom w:val="nil"/>
              <w:right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13</w:t>
            </w:r>
          </w:p>
        </w:tc>
        <w:tc>
          <w:tcPr>
            <w:tcW w:w="583" w:type="pct"/>
            <w:tcBorders>
              <w:top w:val="single" w:sz="4" w:space="0" w:color="auto"/>
              <w:left w:val="single" w:sz="4" w:space="0" w:color="auto"/>
              <w:bottom w:val="nil"/>
              <w:right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tcBorders>
              <w:top w:val="single" w:sz="4" w:space="0" w:color="auto"/>
              <w:left w:val="single" w:sz="4" w:space="0" w:color="auto"/>
              <w:bottom w:val="nil"/>
              <w:right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tcBorders>
              <w:top w:val="single" w:sz="4" w:space="0" w:color="auto"/>
              <w:left w:val="single" w:sz="4" w:space="0" w:color="auto"/>
              <w:bottom w:val="nil"/>
              <w:right w:val="single" w:sz="4" w:space="0" w:color="auto"/>
            </w:tcBorders>
            <w:noWrap/>
            <w:vAlign w:val="center"/>
            <w:hideMark/>
          </w:tcPr>
          <w:p w:rsidR="00BF2809" w:rsidRPr="00940002" w:rsidRDefault="00BF2809" w:rsidP="009006EB">
            <w:pPr>
              <w:jc w:val="center"/>
              <w:rPr>
                <w:color w:val="000000"/>
                <w:sz w:val="22"/>
                <w:szCs w:val="22"/>
              </w:rPr>
            </w:pPr>
            <w:r w:rsidRPr="00940002">
              <w:rPr>
                <w:color w:val="000000"/>
                <w:sz w:val="22"/>
                <w:szCs w:val="22"/>
              </w:rPr>
              <w:t>5</w:t>
            </w:r>
            <w:r w:rsidR="009006EB">
              <w:rPr>
                <w:color w:val="000000"/>
                <w:sz w:val="22"/>
                <w:szCs w:val="22"/>
              </w:rPr>
              <w:t>5,5</w:t>
            </w:r>
          </w:p>
        </w:tc>
        <w:tc>
          <w:tcPr>
            <w:tcW w:w="496" w:type="pct"/>
            <w:tcBorders>
              <w:top w:val="single" w:sz="4" w:space="0" w:color="auto"/>
              <w:left w:val="single" w:sz="4" w:space="0" w:color="auto"/>
              <w:bottom w:val="nil"/>
              <w:right w:val="single" w:sz="4" w:space="0" w:color="auto"/>
            </w:tcBorders>
            <w:noWrap/>
            <w:vAlign w:val="center"/>
            <w:hideMark/>
          </w:tcPr>
          <w:p w:rsidR="00BF2809" w:rsidRPr="00940002" w:rsidRDefault="00BF2809" w:rsidP="009006EB">
            <w:pPr>
              <w:jc w:val="center"/>
              <w:rPr>
                <w:color w:val="000000"/>
                <w:sz w:val="22"/>
                <w:szCs w:val="22"/>
              </w:rPr>
            </w:pPr>
            <w:r w:rsidRPr="00940002">
              <w:rPr>
                <w:color w:val="000000"/>
                <w:sz w:val="22"/>
                <w:szCs w:val="22"/>
              </w:rPr>
              <w:t>5</w:t>
            </w:r>
            <w:r w:rsidR="009006EB">
              <w:rPr>
                <w:color w:val="000000"/>
                <w:sz w:val="22"/>
                <w:szCs w:val="22"/>
              </w:rPr>
              <w:t>0,8</w:t>
            </w:r>
          </w:p>
        </w:tc>
        <w:tc>
          <w:tcPr>
            <w:tcW w:w="808" w:type="pct"/>
            <w:tcBorders>
              <w:top w:val="single" w:sz="4" w:space="0" w:color="auto"/>
              <w:left w:val="single" w:sz="4" w:space="0" w:color="auto"/>
              <w:bottom w:val="nil"/>
              <w:right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1</w:t>
            </w:r>
          </w:p>
        </w:tc>
        <w:tc>
          <w:tcPr>
            <w:tcW w:w="812" w:type="pct"/>
            <w:tcBorders>
              <w:top w:val="single" w:sz="4" w:space="0" w:color="auto"/>
              <w:left w:val="single" w:sz="4" w:space="0" w:color="auto"/>
              <w:bottom w:val="nil"/>
              <w:right w:val="single" w:sz="4" w:space="0" w:color="auto"/>
            </w:tcBorders>
            <w:noWrap/>
            <w:vAlign w:val="center"/>
          </w:tcPr>
          <w:p w:rsidR="00BF2809" w:rsidRPr="00940002" w:rsidRDefault="009006EB" w:rsidP="00794939">
            <w:pPr>
              <w:jc w:val="center"/>
              <w:rPr>
                <w:color w:val="000000"/>
                <w:sz w:val="22"/>
                <w:szCs w:val="22"/>
              </w:rPr>
            </w:pPr>
            <w:r>
              <w:rPr>
                <w:color w:val="000000"/>
                <w:sz w:val="22"/>
                <w:szCs w:val="22"/>
              </w:rPr>
              <w:t>5,8</w:t>
            </w:r>
          </w:p>
        </w:tc>
      </w:tr>
      <w:tr w:rsidR="00BF2809" w:rsidRPr="00940002" w:rsidTr="00BF2809">
        <w:trPr>
          <w:trHeight w:val="300"/>
        </w:trPr>
        <w:tc>
          <w:tcPr>
            <w:tcW w:w="790" w:type="pct"/>
            <w:tcBorders>
              <w:top w:val="single" w:sz="4" w:space="0" w:color="auto"/>
            </w:tcBorders>
            <w:noWrap/>
            <w:vAlign w:val="center"/>
            <w:hideMark/>
          </w:tcPr>
          <w:p w:rsidR="00BF2809" w:rsidRPr="00940002" w:rsidRDefault="00BF2809" w:rsidP="00794939">
            <w:pPr>
              <w:rPr>
                <w:color w:val="000000"/>
                <w:sz w:val="22"/>
                <w:szCs w:val="22"/>
              </w:rPr>
            </w:pPr>
            <w:r w:rsidRPr="00940002">
              <w:rPr>
                <w:color w:val="000000"/>
                <w:sz w:val="22"/>
                <w:szCs w:val="22"/>
              </w:rPr>
              <w:t xml:space="preserve">ул. </w:t>
            </w:r>
            <w:proofErr w:type="spellStart"/>
            <w:r w:rsidRPr="00940002">
              <w:rPr>
                <w:color w:val="000000"/>
                <w:sz w:val="22"/>
                <w:szCs w:val="22"/>
              </w:rPr>
              <w:t>Хасанская</w:t>
            </w:r>
            <w:proofErr w:type="spellEnd"/>
            <w:r w:rsidRPr="00940002">
              <w:rPr>
                <w:color w:val="000000"/>
                <w:sz w:val="22"/>
                <w:szCs w:val="22"/>
              </w:rPr>
              <w:t xml:space="preserve"> д. 14 к.1</w:t>
            </w:r>
          </w:p>
        </w:tc>
        <w:tc>
          <w:tcPr>
            <w:tcW w:w="387" w:type="pct"/>
            <w:tcBorders>
              <w:top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1</w:t>
            </w:r>
          </w:p>
        </w:tc>
        <w:tc>
          <w:tcPr>
            <w:tcW w:w="583" w:type="pct"/>
            <w:tcBorders>
              <w:top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tcBorders>
              <w:top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tcBorders>
              <w:top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55,1</w:t>
            </w:r>
          </w:p>
        </w:tc>
        <w:tc>
          <w:tcPr>
            <w:tcW w:w="496" w:type="pct"/>
            <w:tcBorders>
              <w:top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49,8</w:t>
            </w:r>
          </w:p>
        </w:tc>
        <w:tc>
          <w:tcPr>
            <w:tcW w:w="808" w:type="pct"/>
            <w:tcBorders>
              <w:top w:val="single" w:sz="4" w:space="0" w:color="auto"/>
            </w:tcBorders>
            <w:noWrap/>
            <w:vAlign w:val="center"/>
            <w:hideMark/>
          </w:tcPr>
          <w:p w:rsidR="00BF2809" w:rsidRPr="00940002" w:rsidRDefault="00BF2809" w:rsidP="00794939">
            <w:pPr>
              <w:jc w:val="center"/>
              <w:rPr>
                <w:color w:val="000000"/>
                <w:sz w:val="22"/>
                <w:szCs w:val="22"/>
              </w:rPr>
            </w:pPr>
            <w:r w:rsidRPr="00940002">
              <w:rPr>
                <w:color w:val="000000"/>
                <w:sz w:val="22"/>
                <w:szCs w:val="22"/>
              </w:rPr>
              <w:t>0,1</w:t>
            </w:r>
          </w:p>
        </w:tc>
        <w:tc>
          <w:tcPr>
            <w:tcW w:w="812" w:type="pct"/>
            <w:tcBorders>
              <w:top w:val="single" w:sz="4" w:space="0" w:color="auto"/>
            </w:tcBorders>
            <w:noWrap/>
            <w:vAlign w:val="center"/>
          </w:tcPr>
          <w:p w:rsidR="00BF2809" w:rsidRPr="00940002" w:rsidRDefault="00BF2809" w:rsidP="00794939">
            <w:pPr>
              <w:jc w:val="center"/>
              <w:rPr>
                <w:color w:val="000000"/>
                <w:sz w:val="22"/>
                <w:szCs w:val="22"/>
              </w:rPr>
            </w:pPr>
            <w:r w:rsidRPr="00940002">
              <w:rPr>
                <w:color w:val="000000"/>
                <w:sz w:val="22"/>
                <w:szCs w:val="22"/>
              </w:rPr>
              <w:t>4,8</w:t>
            </w:r>
          </w:p>
        </w:tc>
      </w:tr>
      <w:tr w:rsidR="00BF2809" w:rsidRPr="00940002" w:rsidTr="00BF2809">
        <w:trPr>
          <w:trHeight w:val="300"/>
        </w:trPr>
        <w:tc>
          <w:tcPr>
            <w:tcW w:w="790" w:type="pct"/>
            <w:noWrap/>
            <w:vAlign w:val="center"/>
          </w:tcPr>
          <w:p w:rsidR="00BF2809" w:rsidRPr="00940002" w:rsidRDefault="00BF2809" w:rsidP="00794939">
            <w:pPr>
              <w:rPr>
                <w:color w:val="000000"/>
                <w:sz w:val="22"/>
                <w:szCs w:val="22"/>
              </w:rPr>
            </w:pPr>
          </w:p>
        </w:tc>
        <w:tc>
          <w:tcPr>
            <w:tcW w:w="387" w:type="pct"/>
            <w:noWrap/>
            <w:vAlign w:val="center"/>
            <w:hideMark/>
          </w:tcPr>
          <w:p w:rsidR="00BF2809" w:rsidRPr="00940002" w:rsidRDefault="00BF2809" w:rsidP="00794939">
            <w:pPr>
              <w:jc w:val="center"/>
              <w:rPr>
                <w:color w:val="000000"/>
                <w:sz w:val="22"/>
                <w:szCs w:val="22"/>
              </w:rPr>
            </w:pPr>
            <w:r w:rsidRPr="00940002">
              <w:rPr>
                <w:color w:val="000000"/>
                <w:sz w:val="22"/>
                <w:szCs w:val="22"/>
              </w:rPr>
              <w:t>12</w:t>
            </w:r>
          </w:p>
        </w:tc>
        <w:tc>
          <w:tcPr>
            <w:tcW w:w="583" w:type="pct"/>
            <w:noWrap/>
            <w:vAlign w:val="center"/>
            <w:hideMark/>
          </w:tcPr>
          <w:p w:rsidR="00BF2809" w:rsidRPr="00940002" w:rsidRDefault="00BF2809" w:rsidP="00794939">
            <w:pPr>
              <w:jc w:val="center"/>
              <w:rPr>
                <w:color w:val="000000"/>
                <w:sz w:val="22"/>
                <w:szCs w:val="22"/>
              </w:rPr>
            </w:pPr>
            <w:r w:rsidRPr="00940002">
              <w:rPr>
                <w:color w:val="000000"/>
                <w:sz w:val="22"/>
                <w:szCs w:val="22"/>
              </w:rPr>
              <w:t>55</w:t>
            </w:r>
          </w:p>
        </w:tc>
        <w:tc>
          <w:tcPr>
            <w:tcW w:w="516" w:type="pct"/>
            <w:noWrap/>
            <w:vAlign w:val="center"/>
            <w:hideMark/>
          </w:tcPr>
          <w:p w:rsidR="00BF2809" w:rsidRPr="00940002" w:rsidRDefault="00BF2809" w:rsidP="00794939">
            <w:pPr>
              <w:jc w:val="center"/>
              <w:rPr>
                <w:color w:val="000000"/>
                <w:sz w:val="22"/>
                <w:szCs w:val="22"/>
              </w:rPr>
            </w:pPr>
            <w:r w:rsidRPr="00940002">
              <w:rPr>
                <w:color w:val="000000"/>
                <w:sz w:val="22"/>
                <w:szCs w:val="22"/>
              </w:rPr>
              <w:t>45</w:t>
            </w:r>
          </w:p>
        </w:tc>
        <w:tc>
          <w:tcPr>
            <w:tcW w:w="608" w:type="pct"/>
            <w:noWrap/>
            <w:vAlign w:val="center"/>
            <w:hideMark/>
          </w:tcPr>
          <w:p w:rsidR="00BF2809" w:rsidRPr="00940002" w:rsidRDefault="00BF2809" w:rsidP="00794939">
            <w:pPr>
              <w:jc w:val="center"/>
              <w:rPr>
                <w:color w:val="000000"/>
                <w:sz w:val="22"/>
                <w:szCs w:val="22"/>
              </w:rPr>
            </w:pPr>
            <w:r w:rsidRPr="00940002">
              <w:rPr>
                <w:color w:val="000000"/>
                <w:sz w:val="22"/>
                <w:szCs w:val="22"/>
              </w:rPr>
              <w:t>56</w:t>
            </w:r>
          </w:p>
        </w:tc>
        <w:tc>
          <w:tcPr>
            <w:tcW w:w="496" w:type="pct"/>
            <w:noWrap/>
            <w:vAlign w:val="center"/>
            <w:hideMark/>
          </w:tcPr>
          <w:p w:rsidR="00BF2809" w:rsidRPr="00940002" w:rsidRDefault="00BF2809" w:rsidP="00794939">
            <w:pPr>
              <w:jc w:val="center"/>
              <w:rPr>
                <w:color w:val="000000"/>
                <w:sz w:val="22"/>
                <w:szCs w:val="22"/>
              </w:rPr>
            </w:pPr>
            <w:r w:rsidRPr="00940002">
              <w:rPr>
                <w:color w:val="000000"/>
                <w:sz w:val="22"/>
                <w:szCs w:val="22"/>
              </w:rPr>
              <w:t>50,9</w:t>
            </w:r>
          </w:p>
        </w:tc>
        <w:tc>
          <w:tcPr>
            <w:tcW w:w="808" w:type="pct"/>
            <w:noWrap/>
            <w:vAlign w:val="center"/>
            <w:hideMark/>
          </w:tcPr>
          <w:p w:rsidR="00BF2809" w:rsidRPr="00940002" w:rsidRDefault="00BF2809" w:rsidP="00794939">
            <w:pPr>
              <w:jc w:val="center"/>
              <w:rPr>
                <w:color w:val="000000"/>
                <w:sz w:val="22"/>
                <w:szCs w:val="22"/>
              </w:rPr>
            </w:pPr>
            <w:r w:rsidRPr="00940002">
              <w:rPr>
                <w:color w:val="000000"/>
                <w:sz w:val="22"/>
                <w:szCs w:val="22"/>
              </w:rPr>
              <w:t>1</w:t>
            </w:r>
          </w:p>
        </w:tc>
        <w:tc>
          <w:tcPr>
            <w:tcW w:w="812" w:type="pct"/>
            <w:noWrap/>
            <w:vAlign w:val="center"/>
          </w:tcPr>
          <w:p w:rsidR="00BF2809" w:rsidRPr="00940002" w:rsidRDefault="00BF2809" w:rsidP="00794939">
            <w:pPr>
              <w:jc w:val="center"/>
              <w:rPr>
                <w:color w:val="000000"/>
                <w:sz w:val="22"/>
                <w:szCs w:val="22"/>
              </w:rPr>
            </w:pPr>
            <w:r w:rsidRPr="00940002">
              <w:rPr>
                <w:color w:val="000000"/>
                <w:sz w:val="22"/>
                <w:szCs w:val="22"/>
              </w:rPr>
              <w:t>5,9</w:t>
            </w:r>
          </w:p>
        </w:tc>
      </w:tr>
    </w:tbl>
    <w:p w:rsidR="00BF2809" w:rsidRDefault="00BF2809" w:rsidP="00BF2809">
      <w:pPr>
        <w:spacing w:before="0" w:after="160" w:line="360" w:lineRule="auto"/>
        <w:jc w:val="both"/>
        <w:rPr>
          <w:position w:val="-11"/>
        </w:rPr>
      </w:pPr>
    </w:p>
    <w:p w:rsidR="00E611AC" w:rsidRDefault="00BF2809" w:rsidP="00BF2809">
      <w:pPr>
        <w:spacing w:before="0" w:after="160" w:line="360" w:lineRule="auto"/>
        <w:jc w:val="both"/>
      </w:pPr>
      <w:r w:rsidRPr="00940002">
        <w:rPr>
          <w:position w:val="-11"/>
        </w:rPr>
        <w:t>* «–» – отсутствие превышений ПДУ.</w:t>
      </w:r>
      <w:r w:rsidR="00E611AC">
        <w:br w:type="page"/>
      </w:r>
    </w:p>
    <w:p w:rsidR="00E611AC" w:rsidRDefault="00E611AC" w:rsidP="00E611AC">
      <w:pPr>
        <w:pStyle w:val="1"/>
        <w:spacing w:after="240"/>
      </w:pPr>
      <w:bookmarkStart w:id="4" w:name="_Toc516838104"/>
      <w:r>
        <w:lastRenderedPageBreak/>
        <w:t>Глава 2. Разработка шумозащитных мероприятий</w:t>
      </w:r>
      <w:bookmarkEnd w:id="4"/>
      <w:r>
        <w:t xml:space="preserve"> </w:t>
      </w:r>
    </w:p>
    <w:p w:rsidR="00E611AC" w:rsidRDefault="00E611AC" w:rsidP="00E611AC">
      <w:pPr>
        <w:spacing w:before="240" w:line="360" w:lineRule="auto"/>
        <w:ind w:firstLine="709"/>
        <w:jc w:val="both"/>
        <w:rPr>
          <w:szCs w:val="28"/>
        </w:rPr>
      </w:pPr>
      <w:r>
        <w:rPr>
          <w:szCs w:val="28"/>
        </w:rPr>
        <w:t xml:space="preserve">Помимо описанных выше мероприятий предусмотрено также снижение шума на пути его распространения акустическим экраном. На сегодняшний день акустический экран является самым распространенным средством снижения транспортного шума. Физические принципы работы акустического экрана (АЭ) основаны в основном на отражении и поглощении звука. Благодаря тому, что часть звуковой энергии отражается от экрана, часть поглощается звукопоглощающей облицовкой, через экран проходит лишь малая ее часть, в результате чего, за экраном образуется зона акустический тени, область пространства, уровень звука в которой меньше чем за ее пределами. На рисунке </w:t>
      </w:r>
      <w:r w:rsidR="003153CC">
        <w:rPr>
          <w:szCs w:val="28"/>
        </w:rPr>
        <w:t>4</w:t>
      </w:r>
      <w:r>
        <w:rPr>
          <w:szCs w:val="28"/>
        </w:rPr>
        <w:t xml:space="preserve"> обозначена зона звуковой тени, а также интенсивности звука: падающего на АЭ (</w:t>
      </w:r>
      <m:oMath>
        <m:sSubSup>
          <m:sSubSupPr>
            <m:ctrlPr>
              <w:rPr>
                <w:rFonts w:ascii="Cambria Math" w:hAnsi="Cambria Math"/>
                <w:bCs/>
                <w:szCs w:val="28"/>
              </w:rPr>
            </m:ctrlPr>
          </m:sSubSupPr>
          <m:e>
            <m:r>
              <m:rPr>
                <m:sty m:val="p"/>
              </m:rPr>
              <w:rPr>
                <w:rFonts w:ascii="Cambria Math" w:hAnsi="Cambria Math"/>
                <w:szCs w:val="28"/>
                <w:lang w:val="en-US"/>
              </w:rPr>
              <m:t>I</m:t>
            </m:r>
          </m:e>
          <m:sub>
            <m:r>
              <m:rPr>
                <m:sty m:val="b"/>
              </m:rPr>
              <w:rPr>
                <w:rFonts w:ascii="Cambria Math" w:hAnsi="Cambria Math"/>
                <w:szCs w:val="28"/>
              </w:rPr>
              <m:t>пад</m:t>
            </m:r>
          </m:sub>
          <m:sup>
            <m:r>
              <m:rPr>
                <m:sty m:val="b"/>
              </m:rPr>
              <w:rPr>
                <w:rFonts w:ascii="Cambria Math" w:hAnsi="Cambria Math"/>
                <w:szCs w:val="28"/>
              </w:rPr>
              <m:t>экр</m:t>
            </m:r>
          </m:sup>
        </m:sSubSup>
      </m:oMath>
      <w:r>
        <w:rPr>
          <w:szCs w:val="28"/>
        </w:rPr>
        <w:t>), прошедшего через АЭ (</w:t>
      </w:r>
      <w:r>
        <w:rPr>
          <w:szCs w:val="28"/>
          <w:lang w:val="en-US"/>
        </w:rPr>
        <w:t>I</w:t>
      </w:r>
      <w:proofErr w:type="spellStart"/>
      <w:r>
        <w:rPr>
          <w:szCs w:val="28"/>
          <w:vertAlign w:val="subscript"/>
        </w:rPr>
        <w:t>пр</w:t>
      </w:r>
      <w:proofErr w:type="spellEnd"/>
      <w:r>
        <w:rPr>
          <w:szCs w:val="28"/>
        </w:rPr>
        <w:t>), отраженного экраном (</w:t>
      </w:r>
      <m:oMath>
        <m:sSubSup>
          <m:sSubSupPr>
            <m:ctrlPr>
              <w:rPr>
                <w:rFonts w:ascii="Cambria Math" w:hAnsi="Cambria Math"/>
                <w:bCs/>
                <w:szCs w:val="28"/>
              </w:rPr>
            </m:ctrlPr>
          </m:sSubSupPr>
          <m:e>
            <m:r>
              <m:rPr>
                <m:sty m:val="p"/>
              </m:rPr>
              <w:rPr>
                <w:rFonts w:ascii="Cambria Math" w:hAnsi="Cambria Math"/>
                <w:szCs w:val="28"/>
                <w:lang w:val="en-US"/>
              </w:rPr>
              <m:t>I</m:t>
            </m:r>
          </m:e>
          <m:sub>
            <m:r>
              <m:rPr>
                <m:sty m:val="b"/>
              </m:rPr>
              <w:rPr>
                <w:rFonts w:ascii="Cambria Math" w:hAnsi="Cambria Math"/>
                <w:szCs w:val="28"/>
              </w:rPr>
              <m:t>отр</m:t>
            </m:r>
          </m:sub>
          <m:sup>
            <m:r>
              <m:rPr>
                <m:sty m:val="b"/>
              </m:rPr>
              <w:rPr>
                <w:rFonts w:ascii="Cambria Math" w:hAnsi="Cambria Math"/>
                <w:szCs w:val="28"/>
              </w:rPr>
              <m:t>экр</m:t>
            </m:r>
          </m:sup>
        </m:sSubSup>
      </m:oMath>
      <w:r>
        <w:rPr>
          <w:szCs w:val="28"/>
        </w:rPr>
        <w:t xml:space="preserve">), и </w:t>
      </w:r>
      <w:proofErr w:type="spellStart"/>
      <w:r>
        <w:rPr>
          <w:szCs w:val="28"/>
        </w:rPr>
        <w:t>дифрагирующего</w:t>
      </w:r>
      <w:proofErr w:type="spellEnd"/>
      <w:r>
        <w:rPr>
          <w:szCs w:val="28"/>
        </w:rPr>
        <w:t xml:space="preserve"> на свободном ребре АЭ (</w:t>
      </w:r>
      <w:r>
        <w:rPr>
          <w:szCs w:val="28"/>
          <w:lang w:val="en-US"/>
        </w:rPr>
        <w:t>I</w:t>
      </w:r>
      <w:proofErr w:type="spellStart"/>
      <w:r>
        <w:rPr>
          <w:szCs w:val="28"/>
          <w:vertAlign w:val="subscript"/>
        </w:rPr>
        <w:t>дифр</w:t>
      </w:r>
      <w:proofErr w:type="spellEnd"/>
      <w:r>
        <w:rPr>
          <w:szCs w:val="28"/>
        </w:rPr>
        <w:t>)</w:t>
      </w:r>
      <w:r w:rsidR="000E5921">
        <w:rPr>
          <w:szCs w:val="28"/>
          <w:lang w:val="en-US"/>
        </w:rPr>
        <w:t> </w:t>
      </w:r>
      <w:r w:rsidR="000E5921" w:rsidRPr="000E5921">
        <w:rPr>
          <w:szCs w:val="28"/>
        </w:rPr>
        <w:t>[</w:t>
      </w:r>
      <w:r w:rsidR="00F01E2D" w:rsidRPr="00F01E2D">
        <w:rPr>
          <w:szCs w:val="28"/>
        </w:rPr>
        <w:t>4</w:t>
      </w:r>
      <w:r w:rsidR="00516020">
        <w:rPr>
          <w:szCs w:val="28"/>
        </w:rPr>
        <w:t xml:space="preserve">, </w:t>
      </w:r>
      <w:r w:rsidR="00237FD1" w:rsidRPr="00237FD1">
        <w:rPr>
          <w:szCs w:val="28"/>
        </w:rPr>
        <w:t>5</w:t>
      </w:r>
      <w:r w:rsidR="000E5921" w:rsidRPr="000E5921">
        <w:rPr>
          <w:szCs w:val="28"/>
        </w:rPr>
        <w:t>]</w:t>
      </w:r>
      <w:r>
        <w:rPr>
          <w:szCs w:val="28"/>
        </w:rPr>
        <w:t xml:space="preserve">. </w:t>
      </w:r>
    </w:p>
    <w:p w:rsidR="00220DF8" w:rsidRDefault="00220DF8" w:rsidP="00E611AC">
      <w:pPr>
        <w:spacing w:before="240" w:line="360" w:lineRule="auto"/>
        <w:ind w:firstLine="709"/>
        <w:jc w:val="both"/>
        <w:rPr>
          <w:szCs w:val="28"/>
        </w:rPr>
      </w:pPr>
    </w:p>
    <w:p w:rsidR="00E611AC" w:rsidRDefault="00E611AC" w:rsidP="00E611AC">
      <w:pPr>
        <w:keepNext/>
        <w:spacing w:line="360" w:lineRule="auto"/>
        <w:jc w:val="center"/>
        <w:rPr>
          <w:sz w:val="24"/>
        </w:rPr>
      </w:pPr>
      <w:r>
        <w:rPr>
          <w:sz w:val="24"/>
        </w:rPr>
        <w:object w:dxaOrig="6480" w:dyaOrig="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162pt" o:ole="">
            <v:imagedata r:id="rId12" o:title=""/>
          </v:shape>
          <o:OLEObject Type="Embed" ProgID="Photoshop.Image.13" ShapeID="_x0000_i1025" DrawAspect="Content" ObjectID="_1590953211" r:id="rId13">
            <o:FieldCodes>\s</o:FieldCodes>
          </o:OLEObject>
        </w:object>
      </w:r>
    </w:p>
    <w:p w:rsidR="00E611AC" w:rsidRPr="003153CC" w:rsidRDefault="00E611AC" w:rsidP="00E611AC">
      <w:pPr>
        <w:pStyle w:val="a8"/>
        <w:jc w:val="center"/>
        <w:rPr>
          <w:color w:val="auto"/>
          <w:sz w:val="24"/>
          <w:szCs w:val="24"/>
        </w:rPr>
      </w:pPr>
      <w:r w:rsidRPr="003153CC">
        <w:rPr>
          <w:color w:val="auto"/>
          <w:sz w:val="24"/>
          <w:szCs w:val="24"/>
        </w:rPr>
        <w:t xml:space="preserve">Рисунок </w:t>
      </w:r>
      <w:r w:rsidR="003153CC" w:rsidRPr="003153CC">
        <w:rPr>
          <w:color w:val="auto"/>
          <w:sz w:val="24"/>
          <w:szCs w:val="24"/>
        </w:rPr>
        <w:t>4</w:t>
      </w:r>
      <w:r w:rsidRPr="003153CC">
        <w:rPr>
          <w:color w:val="auto"/>
          <w:sz w:val="24"/>
          <w:szCs w:val="24"/>
        </w:rPr>
        <w:t xml:space="preserve"> – Схема принципа работы акустического экрана. 1 – источник шума;  2 – акустический экран; 3 – область звуковой тени; 4 – расчетная точка; 5 – отражающая (или поглощающая) поверхность; </w:t>
      </w:r>
      <w:r w:rsidRPr="003153CC">
        <w:rPr>
          <w:color w:val="auto"/>
          <w:sz w:val="24"/>
          <w:szCs w:val="24"/>
        </w:rPr>
        <w:sym w:font="Symbol" w:char="F071"/>
      </w:r>
      <w:r w:rsidRPr="003153CC">
        <w:rPr>
          <w:color w:val="auto"/>
          <w:sz w:val="24"/>
          <w:szCs w:val="24"/>
        </w:rPr>
        <w:t xml:space="preserve"> - угол дифракции.</w:t>
      </w:r>
    </w:p>
    <w:p w:rsidR="00E611AC" w:rsidRDefault="00E611AC" w:rsidP="00E611AC">
      <w:pPr>
        <w:rPr>
          <w:sz w:val="24"/>
          <w:lang w:eastAsia="en-US"/>
        </w:rPr>
      </w:pPr>
    </w:p>
    <w:p w:rsidR="00E611AC" w:rsidRDefault="00E611AC" w:rsidP="00E611AC">
      <w:pPr>
        <w:spacing w:before="240" w:line="360" w:lineRule="auto"/>
        <w:ind w:firstLine="709"/>
        <w:jc w:val="both"/>
        <w:rPr>
          <w:szCs w:val="28"/>
        </w:rPr>
      </w:pPr>
      <w:r>
        <w:rPr>
          <w:szCs w:val="28"/>
        </w:rPr>
        <w:t xml:space="preserve">Методика расчета затухания звука за счет экранирования представлена в ГОСТ 31295.2-2005 «Шум затухание звука при распространении на </w:t>
      </w:r>
      <w:r>
        <w:rPr>
          <w:szCs w:val="28"/>
        </w:rPr>
        <w:lastRenderedPageBreak/>
        <w:t>местности. Часть 2. Общий метод расчета»</w:t>
      </w:r>
      <w:r w:rsidR="000E5921">
        <w:rPr>
          <w:szCs w:val="28"/>
        </w:rPr>
        <w:t xml:space="preserve"> </w:t>
      </w:r>
      <w:r w:rsidR="000E5921" w:rsidRPr="00A55D0E">
        <w:rPr>
          <w:szCs w:val="28"/>
        </w:rPr>
        <w:t>[</w:t>
      </w:r>
      <w:r w:rsidR="00237FD1" w:rsidRPr="00AE5F62">
        <w:rPr>
          <w:szCs w:val="28"/>
        </w:rPr>
        <w:t>3</w:t>
      </w:r>
      <w:r w:rsidR="000E5921" w:rsidRPr="00A55D0E">
        <w:rPr>
          <w:szCs w:val="28"/>
        </w:rPr>
        <w:t>]</w:t>
      </w:r>
      <w:r>
        <w:rPr>
          <w:szCs w:val="28"/>
        </w:rPr>
        <w:t xml:space="preserve">. Расчет затухания производится с учетом дифракции на верхнем и вертикальных свободных ребрах экрана. </w:t>
      </w:r>
    </w:p>
    <w:p w:rsidR="00E611AC" w:rsidRDefault="00E611AC" w:rsidP="00E611AC">
      <w:pPr>
        <w:spacing w:before="240" w:line="360" w:lineRule="auto"/>
        <w:ind w:firstLine="709"/>
        <w:jc w:val="both"/>
        <w:rPr>
          <w:szCs w:val="28"/>
        </w:rPr>
      </w:pPr>
      <w:r>
        <w:rPr>
          <w:szCs w:val="28"/>
        </w:rPr>
        <w:t xml:space="preserve">При расчете затухания звука на верхнем ребре АЭ учитывается также затухание звука над поверхностью земли, расчет производится по формуле </w:t>
      </w:r>
      <w:r w:rsidR="003153CC">
        <w:rPr>
          <w:szCs w:val="28"/>
        </w:rPr>
        <w:t>12</w:t>
      </w:r>
      <w:r>
        <w:rPr>
          <w:szCs w:val="28"/>
        </w:rPr>
        <w:t>:</w:t>
      </w:r>
    </w:p>
    <w:p w:rsidR="00220DF8" w:rsidRDefault="00220DF8" w:rsidP="00220DF8">
      <w:pPr>
        <w:spacing w:before="0" w:line="360" w:lineRule="auto"/>
        <w:ind w:firstLine="709"/>
        <w:jc w:val="both"/>
        <w:rPr>
          <w:szCs w:val="28"/>
        </w:rPr>
      </w:pPr>
    </w:p>
    <w:p w:rsidR="00E611AC" w:rsidRDefault="00E611AC" w:rsidP="003153CC">
      <w:pPr>
        <w:spacing w:before="0" w:line="360" w:lineRule="auto"/>
        <w:ind w:firstLine="709"/>
        <w:jc w:val="center"/>
        <w:rPr>
          <w:szCs w:val="28"/>
        </w:rPr>
      </w:pPr>
      <w:proofErr w:type="spellStart"/>
      <w:r>
        <w:rPr>
          <w:szCs w:val="28"/>
          <w:lang w:val="en-US"/>
        </w:rPr>
        <w:t>A</w:t>
      </w:r>
      <w:r>
        <w:rPr>
          <w:szCs w:val="28"/>
          <w:vertAlign w:val="subscript"/>
          <w:lang w:val="en-US"/>
        </w:rPr>
        <w:t>bar</w:t>
      </w:r>
      <w:proofErr w:type="spellEnd"/>
      <w:r>
        <w:rPr>
          <w:szCs w:val="28"/>
        </w:rPr>
        <w:t xml:space="preserve"> = </w:t>
      </w:r>
      <w:proofErr w:type="spellStart"/>
      <w:r>
        <w:rPr>
          <w:szCs w:val="28"/>
          <w:lang w:val="en-US"/>
        </w:rPr>
        <w:t>D</w:t>
      </w:r>
      <w:r>
        <w:rPr>
          <w:szCs w:val="28"/>
          <w:vertAlign w:val="subscript"/>
          <w:lang w:val="en-US"/>
        </w:rPr>
        <w:t>z</w:t>
      </w:r>
      <w:proofErr w:type="spellEnd"/>
      <w:r>
        <w:rPr>
          <w:szCs w:val="28"/>
        </w:rPr>
        <w:t xml:space="preserve"> – </w:t>
      </w:r>
      <w:proofErr w:type="spellStart"/>
      <w:r>
        <w:rPr>
          <w:szCs w:val="28"/>
          <w:lang w:val="en-US"/>
        </w:rPr>
        <w:t>A</w:t>
      </w:r>
      <w:r>
        <w:rPr>
          <w:szCs w:val="28"/>
          <w:vertAlign w:val="subscript"/>
          <w:lang w:val="en-US"/>
        </w:rPr>
        <w:t>gr</w:t>
      </w:r>
      <w:proofErr w:type="spellEnd"/>
      <w:r w:rsidRPr="00E611AC">
        <w:rPr>
          <w:szCs w:val="28"/>
          <w:vertAlign w:val="subscript"/>
        </w:rPr>
        <w:t xml:space="preserve"> </w:t>
      </w:r>
      <w:r>
        <w:rPr>
          <w:szCs w:val="28"/>
        </w:rPr>
        <w:t xml:space="preserve">&gt;0, </w:t>
      </w:r>
      <w:proofErr w:type="spellStart"/>
      <w:r>
        <w:rPr>
          <w:szCs w:val="28"/>
        </w:rPr>
        <w:t>дБА</w:t>
      </w:r>
      <w:proofErr w:type="spellEnd"/>
      <w:r>
        <w:rPr>
          <w:szCs w:val="28"/>
        </w:rPr>
        <w:t>,</w:t>
      </w:r>
      <w:r>
        <w:rPr>
          <w:szCs w:val="28"/>
        </w:rPr>
        <w:tab/>
        <w:t xml:space="preserve"> (1</w:t>
      </w:r>
      <w:r w:rsidR="003153CC">
        <w:rPr>
          <w:szCs w:val="28"/>
        </w:rPr>
        <w:t>2</w:t>
      </w:r>
      <w:r>
        <w:rPr>
          <w:szCs w:val="28"/>
        </w:rPr>
        <w:t>)</w:t>
      </w:r>
    </w:p>
    <w:p w:rsidR="00220DF8" w:rsidRDefault="00220DF8" w:rsidP="003153CC">
      <w:pPr>
        <w:spacing w:before="0" w:line="360" w:lineRule="auto"/>
        <w:ind w:firstLine="709"/>
        <w:jc w:val="center"/>
        <w:rPr>
          <w:szCs w:val="28"/>
        </w:rPr>
      </w:pPr>
    </w:p>
    <w:p w:rsidR="00E611AC" w:rsidRDefault="00E611AC" w:rsidP="00E611AC">
      <w:pPr>
        <w:spacing w:before="0" w:line="360" w:lineRule="auto"/>
        <w:ind w:firstLine="709"/>
        <w:jc w:val="both"/>
        <w:rPr>
          <w:szCs w:val="28"/>
        </w:rPr>
      </w:pPr>
      <w:r>
        <w:rPr>
          <w:szCs w:val="28"/>
        </w:rPr>
        <w:t>Расчет затухания на боковых ребрах производится по формуле 1</w:t>
      </w:r>
      <w:r w:rsidR="003153CC">
        <w:rPr>
          <w:szCs w:val="28"/>
        </w:rPr>
        <w:t>3</w:t>
      </w:r>
      <w:r>
        <w:rPr>
          <w:szCs w:val="28"/>
        </w:rPr>
        <w:t>:</w:t>
      </w:r>
    </w:p>
    <w:p w:rsidR="00E611AC" w:rsidRDefault="00E611AC" w:rsidP="00E611AC">
      <w:pPr>
        <w:spacing w:before="0" w:line="360" w:lineRule="auto"/>
        <w:ind w:firstLine="709"/>
        <w:jc w:val="both"/>
        <w:rPr>
          <w:szCs w:val="28"/>
        </w:rPr>
      </w:pPr>
    </w:p>
    <w:p w:rsidR="00E611AC" w:rsidRDefault="00E611AC" w:rsidP="00E611AC">
      <w:pPr>
        <w:tabs>
          <w:tab w:val="left" w:pos="5245"/>
        </w:tabs>
        <w:spacing w:before="0" w:line="360" w:lineRule="auto"/>
        <w:jc w:val="right"/>
        <w:rPr>
          <w:szCs w:val="28"/>
        </w:rPr>
      </w:pPr>
      <w:proofErr w:type="spellStart"/>
      <w:r>
        <w:rPr>
          <w:szCs w:val="28"/>
          <w:lang w:val="en-US"/>
        </w:rPr>
        <w:t>A</w:t>
      </w:r>
      <w:r>
        <w:rPr>
          <w:szCs w:val="28"/>
          <w:vertAlign w:val="subscript"/>
          <w:lang w:val="en-US"/>
        </w:rPr>
        <w:t>bar</w:t>
      </w:r>
      <w:proofErr w:type="spellEnd"/>
      <w:r>
        <w:rPr>
          <w:szCs w:val="28"/>
        </w:rPr>
        <w:t xml:space="preserve"> = </w:t>
      </w:r>
      <w:proofErr w:type="spellStart"/>
      <w:r>
        <w:rPr>
          <w:szCs w:val="28"/>
          <w:lang w:val="en-US"/>
        </w:rPr>
        <w:t>D</w:t>
      </w:r>
      <w:r>
        <w:rPr>
          <w:szCs w:val="28"/>
          <w:vertAlign w:val="subscript"/>
          <w:lang w:val="en-US"/>
        </w:rPr>
        <w:t>z</w:t>
      </w:r>
      <w:proofErr w:type="spellEnd"/>
      <w:r>
        <w:rPr>
          <w:szCs w:val="28"/>
        </w:rPr>
        <w:t xml:space="preserve"> &gt;0, </w:t>
      </w:r>
      <w:proofErr w:type="spellStart"/>
      <w:r>
        <w:rPr>
          <w:szCs w:val="28"/>
        </w:rPr>
        <w:t>дБА</w:t>
      </w:r>
      <w:proofErr w:type="spellEnd"/>
      <w:r>
        <w:rPr>
          <w:szCs w:val="28"/>
        </w:rPr>
        <w:t>,</w:t>
      </w:r>
      <w:r>
        <w:rPr>
          <w:szCs w:val="28"/>
        </w:rPr>
        <w:tab/>
        <w:t xml:space="preserve"> (1</w:t>
      </w:r>
      <w:r w:rsidR="003153CC">
        <w:rPr>
          <w:szCs w:val="28"/>
        </w:rPr>
        <w:t>3</w:t>
      </w:r>
      <w:r>
        <w:rPr>
          <w:szCs w:val="28"/>
        </w:rPr>
        <w:t>)</w:t>
      </w:r>
    </w:p>
    <w:p w:rsidR="00220DF8" w:rsidRDefault="00220DF8" w:rsidP="00E611AC">
      <w:pPr>
        <w:tabs>
          <w:tab w:val="left" w:pos="5245"/>
        </w:tabs>
        <w:spacing w:before="0" w:line="360" w:lineRule="auto"/>
        <w:jc w:val="right"/>
        <w:rPr>
          <w:szCs w:val="28"/>
        </w:rPr>
      </w:pPr>
    </w:p>
    <w:p w:rsidR="00E611AC" w:rsidRDefault="00E611AC" w:rsidP="00220DF8">
      <w:pPr>
        <w:spacing w:before="0" w:line="360" w:lineRule="auto"/>
        <w:ind w:firstLine="709"/>
        <w:jc w:val="both"/>
        <w:rPr>
          <w:szCs w:val="28"/>
        </w:rPr>
      </w:pPr>
      <w:r>
        <w:rPr>
          <w:szCs w:val="28"/>
        </w:rPr>
        <w:t xml:space="preserve">где </w:t>
      </w:r>
      <w:proofErr w:type="spellStart"/>
      <w:r>
        <w:rPr>
          <w:szCs w:val="28"/>
          <w:lang w:val="en-US"/>
        </w:rPr>
        <w:t>A</w:t>
      </w:r>
      <w:r>
        <w:rPr>
          <w:szCs w:val="28"/>
          <w:vertAlign w:val="subscript"/>
          <w:lang w:val="en-US"/>
        </w:rPr>
        <w:t>bar</w:t>
      </w:r>
      <w:proofErr w:type="spellEnd"/>
      <w:r>
        <w:rPr>
          <w:szCs w:val="28"/>
        </w:rPr>
        <w:t xml:space="preserve"> – затухание из-за экранирования;</w:t>
      </w:r>
    </w:p>
    <w:p w:rsidR="00E611AC" w:rsidRDefault="00E611AC" w:rsidP="00E611AC">
      <w:pPr>
        <w:spacing w:before="240" w:line="360" w:lineRule="auto"/>
        <w:ind w:firstLine="709"/>
        <w:jc w:val="both"/>
        <w:rPr>
          <w:szCs w:val="28"/>
        </w:rPr>
      </w:pPr>
      <w:proofErr w:type="spellStart"/>
      <w:r>
        <w:rPr>
          <w:szCs w:val="28"/>
          <w:lang w:val="en-US"/>
        </w:rPr>
        <w:t>D</w:t>
      </w:r>
      <w:r>
        <w:rPr>
          <w:szCs w:val="28"/>
          <w:vertAlign w:val="subscript"/>
          <w:lang w:val="en-US"/>
        </w:rPr>
        <w:t>z</w:t>
      </w:r>
      <w:proofErr w:type="spellEnd"/>
      <w:r>
        <w:rPr>
          <w:szCs w:val="28"/>
        </w:rPr>
        <w:t xml:space="preserve"> – затухание на экране;</w:t>
      </w:r>
    </w:p>
    <w:p w:rsidR="00E611AC" w:rsidRDefault="00E611AC" w:rsidP="00E611AC">
      <w:pPr>
        <w:spacing w:before="240" w:line="360" w:lineRule="auto"/>
        <w:ind w:firstLine="709"/>
        <w:jc w:val="both"/>
        <w:rPr>
          <w:szCs w:val="28"/>
        </w:rPr>
      </w:pPr>
      <w:proofErr w:type="spellStart"/>
      <w:r>
        <w:rPr>
          <w:szCs w:val="28"/>
          <w:lang w:val="en-US"/>
        </w:rPr>
        <w:t>A</w:t>
      </w:r>
      <w:r>
        <w:rPr>
          <w:szCs w:val="28"/>
          <w:vertAlign w:val="subscript"/>
          <w:lang w:val="en-US"/>
        </w:rPr>
        <w:t>gr</w:t>
      </w:r>
      <w:proofErr w:type="spellEnd"/>
      <w:r w:rsidRPr="00E611AC">
        <w:rPr>
          <w:szCs w:val="28"/>
          <w:vertAlign w:val="subscript"/>
        </w:rPr>
        <w:t xml:space="preserve"> </w:t>
      </w:r>
      <w:r>
        <w:rPr>
          <w:szCs w:val="28"/>
        </w:rPr>
        <w:t>– затухание из-за влияния земли при отсутствии экрана.</w:t>
      </w:r>
    </w:p>
    <w:p w:rsidR="00E611AC" w:rsidRDefault="00E611AC" w:rsidP="00E611AC">
      <w:pPr>
        <w:spacing w:before="240" w:line="360" w:lineRule="auto"/>
        <w:ind w:firstLine="709"/>
        <w:jc w:val="both"/>
        <w:rPr>
          <w:szCs w:val="28"/>
        </w:rPr>
      </w:pPr>
      <w:r>
        <w:rPr>
          <w:szCs w:val="28"/>
        </w:rPr>
        <w:t xml:space="preserve">При расчете </w:t>
      </w:r>
      <w:proofErr w:type="spellStart"/>
      <w:r>
        <w:rPr>
          <w:szCs w:val="28"/>
          <w:lang w:val="en-US"/>
        </w:rPr>
        <w:t>D</w:t>
      </w:r>
      <w:r>
        <w:rPr>
          <w:szCs w:val="28"/>
          <w:vertAlign w:val="subscript"/>
          <w:lang w:val="en-US"/>
        </w:rPr>
        <w:t>z</w:t>
      </w:r>
      <w:proofErr w:type="spellEnd"/>
      <w:r w:rsidRPr="00E611AC">
        <w:rPr>
          <w:szCs w:val="28"/>
          <w:vertAlign w:val="subscript"/>
        </w:rPr>
        <w:t xml:space="preserve"> </w:t>
      </w:r>
      <w:r>
        <w:rPr>
          <w:szCs w:val="28"/>
        </w:rPr>
        <w:t xml:space="preserve">считается, что есть только один путь распространения звука от источника к приемнику. Если это не так, то </w:t>
      </w:r>
      <w:proofErr w:type="spellStart"/>
      <w:r>
        <w:rPr>
          <w:szCs w:val="28"/>
          <w:lang w:val="en-US"/>
        </w:rPr>
        <w:t>D</w:t>
      </w:r>
      <w:r>
        <w:rPr>
          <w:szCs w:val="28"/>
          <w:vertAlign w:val="subscript"/>
          <w:lang w:val="en-US"/>
        </w:rPr>
        <w:t>z</w:t>
      </w:r>
      <w:proofErr w:type="spellEnd"/>
      <w:r>
        <w:rPr>
          <w:szCs w:val="28"/>
        </w:rPr>
        <w:t xml:space="preserve"> рассчитывается для каждого пути, а конечным результатом будет являться среднеквадратичное значение. В рассматриваемом случае путь распространения звука от источника шума к приемнику один. Затухание на экране рассчитывается по формуле 1</w:t>
      </w:r>
      <w:r w:rsidR="003153CC">
        <w:rPr>
          <w:szCs w:val="28"/>
        </w:rPr>
        <w:t>4</w:t>
      </w:r>
      <w:r>
        <w:rPr>
          <w:szCs w:val="28"/>
        </w:rPr>
        <w:t xml:space="preserve">: </w:t>
      </w:r>
    </w:p>
    <w:p w:rsidR="00E611AC" w:rsidRDefault="00E611AC" w:rsidP="00E611AC">
      <w:pPr>
        <w:tabs>
          <w:tab w:val="left" w:pos="6096"/>
        </w:tabs>
        <w:spacing w:before="0" w:line="360" w:lineRule="auto"/>
        <w:jc w:val="right"/>
        <w:rPr>
          <w:szCs w:val="28"/>
        </w:rPr>
      </w:pPr>
      <w:proofErr w:type="spellStart"/>
      <w:r>
        <w:rPr>
          <w:szCs w:val="28"/>
          <w:lang w:val="en-US"/>
        </w:rPr>
        <w:t>D</w:t>
      </w:r>
      <w:r>
        <w:rPr>
          <w:szCs w:val="28"/>
          <w:vertAlign w:val="subscript"/>
          <w:lang w:val="en-US"/>
        </w:rPr>
        <w:t>z</w:t>
      </w:r>
      <w:proofErr w:type="spellEnd"/>
      <w:r w:rsidRPr="00E611AC">
        <w:rPr>
          <w:szCs w:val="28"/>
          <w:vertAlign w:val="subscript"/>
        </w:rPr>
        <w:t xml:space="preserve"> </w:t>
      </w:r>
      <w:r>
        <w:rPr>
          <w:szCs w:val="28"/>
        </w:rPr>
        <w:t>= 10</w:t>
      </w:r>
      <w:proofErr w:type="spellStart"/>
      <w:r>
        <w:rPr>
          <w:szCs w:val="28"/>
          <w:lang w:val="en-US"/>
        </w:rPr>
        <w:t>lg</w:t>
      </w:r>
      <w:proofErr w:type="spellEnd"/>
      <w:r>
        <w:rPr>
          <w:szCs w:val="28"/>
        </w:rPr>
        <w:t>(3+(</w:t>
      </w:r>
      <w:r>
        <w:rPr>
          <w:szCs w:val="28"/>
          <w:lang w:val="en-US"/>
        </w:rPr>
        <w:t>C</w:t>
      </w:r>
      <w:r>
        <w:rPr>
          <w:szCs w:val="28"/>
          <w:vertAlign w:val="subscript"/>
        </w:rPr>
        <w:t>2</w:t>
      </w:r>
      <w:r>
        <w:rPr>
          <w:szCs w:val="28"/>
        </w:rPr>
        <w:t>/</w:t>
      </w:r>
      <w:r>
        <w:rPr>
          <w:szCs w:val="28"/>
          <w:lang w:val="en-US"/>
        </w:rPr>
        <w:sym w:font="Symbol" w:char="F06C"/>
      </w:r>
      <w:r>
        <w:rPr>
          <w:szCs w:val="28"/>
        </w:rPr>
        <w:t>)</w:t>
      </w:r>
      <w:r>
        <w:rPr>
          <w:szCs w:val="28"/>
        </w:rPr>
        <w:sym w:font="Symbol" w:char="F0D7"/>
      </w:r>
      <w:r>
        <w:rPr>
          <w:szCs w:val="28"/>
          <w:lang w:val="en-US"/>
        </w:rPr>
        <w:t>C</w:t>
      </w:r>
      <w:r>
        <w:rPr>
          <w:szCs w:val="28"/>
          <w:vertAlign w:val="subscript"/>
        </w:rPr>
        <w:t>3</w:t>
      </w:r>
      <w:r>
        <w:rPr>
          <w:szCs w:val="28"/>
        </w:rPr>
        <w:sym w:font="Symbol" w:char="F0D7"/>
      </w:r>
      <w:r>
        <w:rPr>
          <w:szCs w:val="28"/>
          <w:lang w:val="en-US"/>
        </w:rPr>
        <w:t>z</w:t>
      </w:r>
      <w:r>
        <w:rPr>
          <w:szCs w:val="28"/>
          <w:lang w:val="en-US"/>
        </w:rPr>
        <w:sym w:font="Symbol" w:char="F0D7"/>
      </w:r>
      <w:proofErr w:type="spellStart"/>
      <w:r>
        <w:rPr>
          <w:szCs w:val="28"/>
          <w:lang w:val="en-US"/>
        </w:rPr>
        <w:t>K</w:t>
      </w:r>
      <w:r>
        <w:rPr>
          <w:szCs w:val="28"/>
          <w:vertAlign w:val="subscript"/>
          <w:lang w:val="en-US"/>
        </w:rPr>
        <w:t>met</w:t>
      </w:r>
      <w:proofErr w:type="spellEnd"/>
      <w:r>
        <w:rPr>
          <w:szCs w:val="28"/>
        </w:rPr>
        <w:t xml:space="preserve">), </w:t>
      </w:r>
      <w:proofErr w:type="spellStart"/>
      <w:r>
        <w:rPr>
          <w:szCs w:val="28"/>
        </w:rPr>
        <w:t>дБА</w:t>
      </w:r>
      <w:proofErr w:type="spellEnd"/>
      <w:r>
        <w:rPr>
          <w:szCs w:val="28"/>
        </w:rPr>
        <w:tab/>
        <w:t xml:space="preserve"> (1</w:t>
      </w:r>
      <w:r w:rsidR="003153CC">
        <w:rPr>
          <w:szCs w:val="28"/>
        </w:rPr>
        <w:t>4</w:t>
      </w:r>
      <w:r>
        <w:rPr>
          <w:szCs w:val="28"/>
        </w:rPr>
        <w:t>)</w:t>
      </w:r>
    </w:p>
    <w:p w:rsidR="00220DF8" w:rsidRDefault="00220DF8" w:rsidP="00E611AC">
      <w:pPr>
        <w:tabs>
          <w:tab w:val="left" w:pos="6096"/>
        </w:tabs>
        <w:spacing w:before="0" w:line="360" w:lineRule="auto"/>
        <w:jc w:val="right"/>
        <w:rPr>
          <w:szCs w:val="28"/>
        </w:rPr>
      </w:pPr>
    </w:p>
    <w:p w:rsidR="00E611AC" w:rsidRDefault="00E611AC" w:rsidP="00E611AC">
      <w:pPr>
        <w:spacing w:before="0" w:line="360" w:lineRule="auto"/>
        <w:ind w:firstLine="709"/>
        <w:jc w:val="both"/>
        <w:rPr>
          <w:szCs w:val="28"/>
        </w:rPr>
      </w:pPr>
      <w:r>
        <w:rPr>
          <w:szCs w:val="28"/>
        </w:rPr>
        <w:t>где С</w:t>
      </w:r>
      <w:r>
        <w:rPr>
          <w:szCs w:val="28"/>
          <w:vertAlign w:val="subscript"/>
        </w:rPr>
        <w:t>2</w:t>
      </w:r>
      <w:r>
        <w:rPr>
          <w:szCs w:val="28"/>
        </w:rPr>
        <w:t xml:space="preserve"> – константа, учитывающая эффект отражения от земли, обычно С</w:t>
      </w:r>
      <w:r>
        <w:rPr>
          <w:szCs w:val="28"/>
          <w:vertAlign w:val="subscript"/>
        </w:rPr>
        <w:t>2</w:t>
      </w:r>
      <w:r>
        <w:rPr>
          <w:szCs w:val="28"/>
        </w:rPr>
        <w:t>=20;</w:t>
      </w:r>
    </w:p>
    <w:p w:rsidR="00E611AC" w:rsidRDefault="00E611AC" w:rsidP="00E611AC">
      <w:pPr>
        <w:spacing w:before="240" w:line="360" w:lineRule="auto"/>
        <w:ind w:firstLine="709"/>
        <w:jc w:val="both"/>
        <w:rPr>
          <w:szCs w:val="28"/>
        </w:rPr>
      </w:pPr>
      <w:r>
        <w:rPr>
          <w:szCs w:val="28"/>
        </w:rPr>
        <w:t>λ – длина звуковой волны (длина волны принимается 0,34 м);</w:t>
      </w:r>
    </w:p>
    <w:p w:rsidR="00E611AC" w:rsidRDefault="00E611AC" w:rsidP="00E611AC">
      <w:pPr>
        <w:spacing w:before="240" w:line="360" w:lineRule="auto"/>
        <w:ind w:firstLine="709"/>
        <w:jc w:val="both"/>
        <w:rPr>
          <w:szCs w:val="28"/>
        </w:rPr>
      </w:pPr>
      <w:r>
        <w:rPr>
          <w:szCs w:val="28"/>
        </w:rPr>
        <w:t>С</w:t>
      </w:r>
      <w:r>
        <w:rPr>
          <w:szCs w:val="28"/>
          <w:vertAlign w:val="subscript"/>
        </w:rPr>
        <w:t>3</w:t>
      </w:r>
      <w:r>
        <w:rPr>
          <w:szCs w:val="28"/>
        </w:rPr>
        <w:t xml:space="preserve"> – константа, учитывающая дифракцию на верхних ребрах экрана, С</w:t>
      </w:r>
      <w:r>
        <w:rPr>
          <w:szCs w:val="28"/>
          <w:vertAlign w:val="subscript"/>
        </w:rPr>
        <w:t>3</w:t>
      </w:r>
      <w:r>
        <w:rPr>
          <w:szCs w:val="28"/>
        </w:rPr>
        <w:t>=1 для одного ребра;</w:t>
      </w:r>
    </w:p>
    <w:p w:rsidR="00E611AC" w:rsidRDefault="00E611AC" w:rsidP="00E611AC">
      <w:pPr>
        <w:spacing w:before="240" w:line="360" w:lineRule="auto"/>
        <w:ind w:firstLine="709"/>
        <w:jc w:val="both"/>
        <w:rPr>
          <w:szCs w:val="28"/>
        </w:rPr>
      </w:pPr>
      <w:r>
        <w:rPr>
          <w:szCs w:val="28"/>
        </w:rPr>
        <w:lastRenderedPageBreak/>
        <w:t>z – разность длин путей распространения звука через свободное ребро и прямого звука, м;</w:t>
      </w:r>
    </w:p>
    <w:p w:rsidR="00E611AC" w:rsidRDefault="00E611AC" w:rsidP="00E611AC">
      <w:pPr>
        <w:spacing w:before="240" w:line="360" w:lineRule="auto"/>
        <w:ind w:firstLine="709"/>
        <w:jc w:val="both"/>
        <w:rPr>
          <w:szCs w:val="28"/>
        </w:rPr>
      </w:pPr>
      <w:proofErr w:type="spellStart"/>
      <w:r>
        <w:rPr>
          <w:szCs w:val="28"/>
        </w:rPr>
        <w:t>К</w:t>
      </w:r>
      <w:r>
        <w:rPr>
          <w:szCs w:val="28"/>
          <w:vertAlign w:val="subscript"/>
        </w:rPr>
        <w:t>met</w:t>
      </w:r>
      <w:proofErr w:type="spellEnd"/>
      <w:r>
        <w:rPr>
          <w:szCs w:val="28"/>
        </w:rPr>
        <w:t xml:space="preserve"> – коэффициент, учитывающий влияние метеорологических условий.</w:t>
      </w:r>
    </w:p>
    <w:p w:rsidR="00E611AC" w:rsidRDefault="00E611AC" w:rsidP="00E611AC">
      <w:pPr>
        <w:spacing w:before="240" w:line="360" w:lineRule="auto"/>
        <w:ind w:firstLine="709"/>
        <w:jc w:val="both"/>
        <w:rPr>
          <w:szCs w:val="28"/>
        </w:rPr>
      </w:pPr>
      <w:r>
        <w:rPr>
          <w:szCs w:val="28"/>
        </w:rPr>
        <w:t xml:space="preserve">Разность длин путей распространения звука для одного ребра экрана (см. рисунок </w:t>
      </w:r>
      <w:r w:rsidR="003153CC">
        <w:rPr>
          <w:szCs w:val="28"/>
        </w:rPr>
        <w:t>5</w:t>
      </w:r>
      <w:r>
        <w:rPr>
          <w:szCs w:val="28"/>
        </w:rPr>
        <w:t>)</w:t>
      </w:r>
      <w:r w:rsidR="00B54506">
        <w:rPr>
          <w:szCs w:val="28"/>
        </w:rPr>
        <w:t xml:space="preserve"> </w:t>
      </w:r>
      <w:r>
        <w:rPr>
          <w:szCs w:val="28"/>
        </w:rPr>
        <w:t>определяется по формуле 1</w:t>
      </w:r>
      <w:r w:rsidR="003153CC">
        <w:rPr>
          <w:szCs w:val="28"/>
        </w:rPr>
        <w:t>5</w:t>
      </w:r>
      <w:r>
        <w:rPr>
          <w:szCs w:val="28"/>
        </w:rPr>
        <w:t>:</w:t>
      </w:r>
    </w:p>
    <w:p w:rsidR="00220DF8" w:rsidRDefault="00220DF8" w:rsidP="00E611AC">
      <w:pPr>
        <w:spacing w:before="240" w:line="360" w:lineRule="auto"/>
        <w:ind w:firstLine="709"/>
        <w:jc w:val="both"/>
        <w:rPr>
          <w:szCs w:val="28"/>
        </w:rPr>
      </w:pPr>
    </w:p>
    <w:p w:rsidR="00E611AC" w:rsidRDefault="00E611AC" w:rsidP="003153CC">
      <w:pPr>
        <w:tabs>
          <w:tab w:val="left" w:pos="5670"/>
        </w:tabs>
        <w:spacing w:before="0" w:line="360" w:lineRule="auto"/>
        <w:jc w:val="right"/>
        <w:rPr>
          <w:szCs w:val="28"/>
          <w:lang w:val="en-US"/>
        </w:rPr>
      </w:pPr>
      <w:r>
        <w:rPr>
          <w:szCs w:val="28"/>
          <w:lang w:val="en-US"/>
        </w:rPr>
        <w:t>z = [(</w:t>
      </w:r>
      <w:proofErr w:type="spellStart"/>
      <w:r>
        <w:rPr>
          <w:szCs w:val="28"/>
          <w:lang w:val="en-US"/>
        </w:rPr>
        <w:t>d</w:t>
      </w:r>
      <w:r>
        <w:rPr>
          <w:szCs w:val="28"/>
          <w:vertAlign w:val="subscript"/>
          <w:lang w:val="en-US"/>
        </w:rPr>
        <w:t>ss</w:t>
      </w:r>
      <w:proofErr w:type="spellEnd"/>
      <w:r>
        <w:rPr>
          <w:szCs w:val="28"/>
          <w:lang w:val="en-US"/>
        </w:rPr>
        <w:t xml:space="preserve"> + </w:t>
      </w:r>
      <w:proofErr w:type="spellStart"/>
      <w:r>
        <w:rPr>
          <w:szCs w:val="28"/>
          <w:lang w:val="en-US"/>
        </w:rPr>
        <w:t>d</w:t>
      </w:r>
      <w:r>
        <w:rPr>
          <w:szCs w:val="28"/>
          <w:vertAlign w:val="subscript"/>
          <w:lang w:val="en-US"/>
        </w:rPr>
        <w:t>sr</w:t>
      </w:r>
      <w:proofErr w:type="spellEnd"/>
      <w:r>
        <w:rPr>
          <w:szCs w:val="28"/>
          <w:lang w:val="en-US"/>
        </w:rPr>
        <w:t>)</w:t>
      </w:r>
      <w:r>
        <w:rPr>
          <w:szCs w:val="28"/>
          <w:vertAlign w:val="superscript"/>
          <w:lang w:val="en-US"/>
        </w:rPr>
        <w:t>2</w:t>
      </w:r>
      <w:r>
        <w:rPr>
          <w:szCs w:val="28"/>
          <w:lang w:val="en-US"/>
        </w:rPr>
        <w:t xml:space="preserve"> + a</w:t>
      </w:r>
      <w:r>
        <w:rPr>
          <w:szCs w:val="28"/>
          <w:vertAlign w:val="superscript"/>
          <w:lang w:val="en-US"/>
        </w:rPr>
        <w:t>2</w:t>
      </w:r>
      <w:r>
        <w:rPr>
          <w:szCs w:val="28"/>
          <w:lang w:val="en-US"/>
        </w:rPr>
        <w:t>]</w:t>
      </w:r>
      <w:r>
        <w:rPr>
          <w:szCs w:val="28"/>
          <w:vertAlign w:val="superscript"/>
          <w:lang w:val="en-US"/>
        </w:rPr>
        <w:t>1/2</w:t>
      </w:r>
      <w:r>
        <w:rPr>
          <w:szCs w:val="28"/>
          <w:lang w:val="en-US"/>
        </w:rPr>
        <w:t xml:space="preserve"> – d, </w:t>
      </w:r>
      <w:r>
        <w:rPr>
          <w:szCs w:val="28"/>
        </w:rPr>
        <w:t>м</w:t>
      </w:r>
      <w:r>
        <w:rPr>
          <w:szCs w:val="28"/>
          <w:lang w:val="en-US"/>
        </w:rPr>
        <w:t>,</w:t>
      </w:r>
      <w:r>
        <w:rPr>
          <w:szCs w:val="28"/>
          <w:lang w:val="en-US"/>
        </w:rPr>
        <w:tab/>
        <w:t xml:space="preserve"> (1</w:t>
      </w:r>
      <w:r w:rsidR="003153CC" w:rsidRPr="003153CC">
        <w:rPr>
          <w:szCs w:val="28"/>
          <w:lang w:val="en-US"/>
        </w:rPr>
        <w:t>5</w:t>
      </w:r>
      <w:r>
        <w:rPr>
          <w:szCs w:val="28"/>
          <w:lang w:val="en-US"/>
        </w:rPr>
        <w:t>)</w:t>
      </w:r>
    </w:p>
    <w:p w:rsidR="00220DF8" w:rsidRDefault="00220DF8" w:rsidP="003153CC">
      <w:pPr>
        <w:tabs>
          <w:tab w:val="left" w:pos="5670"/>
        </w:tabs>
        <w:spacing w:before="0" w:line="360" w:lineRule="auto"/>
        <w:jc w:val="right"/>
        <w:rPr>
          <w:szCs w:val="28"/>
          <w:lang w:val="en-US"/>
        </w:rPr>
      </w:pPr>
    </w:p>
    <w:p w:rsidR="00E611AC" w:rsidRDefault="00E611AC" w:rsidP="003153CC">
      <w:pPr>
        <w:spacing w:before="0" w:line="360" w:lineRule="auto"/>
        <w:ind w:firstLine="709"/>
        <w:jc w:val="both"/>
        <w:rPr>
          <w:szCs w:val="28"/>
        </w:rPr>
      </w:pPr>
      <w:r>
        <w:rPr>
          <w:szCs w:val="28"/>
        </w:rPr>
        <w:t xml:space="preserve">где </w:t>
      </w:r>
      <w:proofErr w:type="spellStart"/>
      <w:r>
        <w:rPr>
          <w:iCs/>
          <w:szCs w:val="28"/>
        </w:rPr>
        <w:t>d</w:t>
      </w:r>
      <w:r>
        <w:rPr>
          <w:iCs/>
          <w:szCs w:val="28"/>
          <w:vertAlign w:val="subscript"/>
        </w:rPr>
        <w:t>ss</w:t>
      </w:r>
      <w:proofErr w:type="spellEnd"/>
      <w:r>
        <w:rPr>
          <w:iCs/>
          <w:szCs w:val="28"/>
        </w:rPr>
        <w:t xml:space="preserve"> </w:t>
      </w:r>
      <w:r>
        <w:rPr>
          <w:szCs w:val="28"/>
        </w:rPr>
        <w:t xml:space="preserve">– расстояние от источника шума до ребра экрана, экран расположен на расстоянии 3 метра от источника шума </w:t>
      </w:r>
      <w:proofErr w:type="spellStart"/>
      <w:r>
        <w:rPr>
          <w:iCs/>
          <w:szCs w:val="28"/>
        </w:rPr>
        <w:t>d</w:t>
      </w:r>
      <w:r>
        <w:rPr>
          <w:iCs/>
          <w:szCs w:val="28"/>
          <w:vertAlign w:val="subscript"/>
        </w:rPr>
        <w:t>ss</w:t>
      </w:r>
      <w:proofErr w:type="spellEnd"/>
      <w:r>
        <w:rPr>
          <w:iCs/>
          <w:szCs w:val="28"/>
          <w:vertAlign w:val="subscript"/>
        </w:rPr>
        <w:t xml:space="preserve"> </w:t>
      </w:r>
      <w:r>
        <w:rPr>
          <w:iCs/>
          <w:szCs w:val="28"/>
        </w:rPr>
        <w:t>= 4</w:t>
      </w:r>
      <w:r>
        <w:rPr>
          <w:szCs w:val="28"/>
        </w:rPr>
        <w:t> м;</w:t>
      </w:r>
    </w:p>
    <w:p w:rsidR="00E611AC" w:rsidRDefault="00E611AC" w:rsidP="00E611AC">
      <w:pPr>
        <w:spacing w:before="240" w:line="360" w:lineRule="auto"/>
        <w:ind w:firstLine="709"/>
        <w:jc w:val="both"/>
        <w:rPr>
          <w:szCs w:val="28"/>
        </w:rPr>
      </w:pPr>
      <w:proofErr w:type="spellStart"/>
      <w:r>
        <w:rPr>
          <w:iCs/>
          <w:szCs w:val="28"/>
        </w:rPr>
        <w:t>d</w:t>
      </w:r>
      <w:r>
        <w:rPr>
          <w:iCs/>
          <w:szCs w:val="28"/>
          <w:vertAlign w:val="subscript"/>
        </w:rPr>
        <w:t>sr</w:t>
      </w:r>
      <w:proofErr w:type="spellEnd"/>
      <w:r>
        <w:rPr>
          <w:iCs/>
          <w:szCs w:val="28"/>
        </w:rPr>
        <w:t xml:space="preserve"> </w:t>
      </w:r>
      <w:r>
        <w:rPr>
          <w:szCs w:val="28"/>
        </w:rPr>
        <w:t xml:space="preserve">– расстояние от ребра экрана до приемника, </w:t>
      </w:r>
      <w:r>
        <w:rPr>
          <w:iCs/>
          <w:szCs w:val="28"/>
        </w:rPr>
        <w:t>равно</w:t>
      </w:r>
      <w:r>
        <w:rPr>
          <w:szCs w:val="28"/>
        </w:rPr>
        <w:t xml:space="preserve"> 40 м и 54 м для расчетной точки, расположенной на 1 и 13 этаже соответственно;</w:t>
      </w:r>
    </w:p>
    <w:p w:rsidR="00E611AC" w:rsidRDefault="00E611AC" w:rsidP="00E611AC">
      <w:pPr>
        <w:spacing w:before="240" w:line="360" w:lineRule="auto"/>
        <w:ind w:firstLine="709"/>
        <w:jc w:val="both"/>
        <w:rPr>
          <w:iCs/>
          <w:szCs w:val="28"/>
        </w:rPr>
      </w:pPr>
      <w:r>
        <w:rPr>
          <w:iCs/>
          <w:szCs w:val="28"/>
        </w:rPr>
        <w:t xml:space="preserve">a </w:t>
      </w:r>
      <w:r>
        <w:rPr>
          <w:szCs w:val="28"/>
        </w:rPr>
        <w:t xml:space="preserve">– </w:t>
      </w:r>
      <w:r>
        <w:rPr>
          <w:iCs/>
          <w:szCs w:val="28"/>
        </w:rPr>
        <w:t>проекция на ребро экрана траектории распространения звука от источника к приемнику через верхнее ребро экрана, а = 0.</w:t>
      </w:r>
    </w:p>
    <w:p w:rsidR="00E611AC" w:rsidRDefault="00E611AC" w:rsidP="00E611AC">
      <w:pPr>
        <w:spacing w:before="240" w:line="360" w:lineRule="auto"/>
        <w:ind w:firstLine="709"/>
        <w:jc w:val="both"/>
        <w:rPr>
          <w:szCs w:val="28"/>
        </w:rPr>
      </w:pPr>
      <w:r>
        <w:rPr>
          <w:szCs w:val="28"/>
        </w:rPr>
        <w:t xml:space="preserve">Если линия, соединяющая источник шума S и приемник R, проходит над верхней кромкой экрана, то значению </w:t>
      </w:r>
      <w:r>
        <w:rPr>
          <w:iCs/>
          <w:szCs w:val="28"/>
        </w:rPr>
        <w:t xml:space="preserve">z приписывают </w:t>
      </w:r>
      <w:r>
        <w:rPr>
          <w:szCs w:val="28"/>
        </w:rPr>
        <w:t>знак минус.</w:t>
      </w:r>
    </w:p>
    <w:p w:rsidR="00220DF8" w:rsidRDefault="00220DF8" w:rsidP="00E611AC">
      <w:pPr>
        <w:spacing w:before="240" w:line="360" w:lineRule="auto"/>
        <w:ind w:firstLine="709"/>
        <w:jc w:val="both"/>
        <w:rPr>
          <w:szCs w:val="28"/>
        </w:rPr>
      </w:pPr>
    </w:p>
    <w:p w:rsidR="00E611AC" w:rsidRDefault="00E611AC" w:rsidP="00E611AC">
      <w:pPr>
        <w:keepNext/>
        <w:spacing w:line="360" w:lineRule="auto"/>
        <w:jc w:val="center"/>
        <w:rPr>
          <w:sz w:val="24"/>
        </w:rPr>
      </w:pPr>
      <w:r>
        <w:rPr>
          <w:noProof/>
        </w:rPr>
        <w:lastRenderedPageBreak/>
        <w:drawing>
          <wp:inline distT="0" distB="0" distL="0" distR="0" wp14:anchorId="687C5305" wp14:editId="0489C382">
            <wp:extent cx="4572000" cy="22193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a:extLst>
                        <a:ext uri="{28A0092B-C50C-407E-A947-70E740481C1C}">
                          <a14:useLocalDpi xmlns:a14="http://schemas.microsoft.com/office/drawing/2010/main" val="0"/>
                        </a:ext>
                      </a:extLst>
                    </a:blip>
                    <a:srcRect l="10303" r="8348"/>
                    <a:stretch>
                      <a:fillRect/>
                    </a:stretch>
                  </pic:blipFill>
                  <pic:spPr bwMode="auto">
                    <a:xfrm>
                      <a:off x="0" y="0"/>
                      <a:ext cx="4572000" cy="2219325"/>
                    </a:xfrm>
                    <a:prstGeom prst="rect">
                      <a:avLst/>
                    </a:prstGeom>
                    <a:noFill/>
                    <a:ln>
                      <a:noFill/>
                    </a:ln>
                  </pic:spPr>
                </pic:pic>
              </a:graphicData>
            </a:graphic>
          </wp:inline>
        </w:drawing>
      </w:r>
    </w:p>
    <w:p w:rsidR="00E611AC" w:rsidRPr="003153CC" w:rsidRDefault="00E611AC" w:rsidP="00E611AC">
      <w:pPr>
        <w:pStyle w:val="a8"/>
        <w:jc w:val="center"/>
        <w:rPr>
          <w:color w:val="auto"/>
          <w:sz w:val="24"/>
          <w:szCs w:val="24"/>
        </w:rPr>
      </w:pPr>
      <w:r w:rsidRPr="003153CC">
        <w:rPr>
          <w:color w:val="auto"/>
          <w:sz w:val="24"/>
          <w:szCs w:val="24"/>
        </w:rPr>
        <w:t xml:space="preserve">Рисунок </w:t>
      </w:r>
      <w:r w:rsidR="003153CC" w:rsidRPr="003153CC">
        <w:rPr>
          <w:color w:val="auto"/>
          <w:sz w:val="24"/>
          <w:szCs w:val="24"/>
        </w:rPr>
        <w:t>5</w:t>
      </w:r>
      <w:r w:rsidRPr="003153CC">
        <w:rPr>
          <w:color w:val="auto"/>
          <w:sz w:val="24"/>
          <w:szCs w:val="24"/>
        </w:rPr>
        <w:t xml:space="preserve"> –  Геометрические величины для определения разности длин путей распространения звука при дифракции на одном ребре экрана</w:t>
      </w:r>
    </w:p>
    <w:p w:rsidR="00E611AC" w:rsidRDefault="00E611AC" w:rsidP="00E611AC">
      <w:pPr>
        <w:rPr>
          <w:sz w:val="24"/>
        </w:rPr>
      </w:pPr>
    </w:p>
    <w:p w:rsidR="00E611AC" w:rsidRDefault="00E611AC" w:rsidP="00E611AC">
      <w:pPr>
        <w:spacing w:before="240" w:line="360" w:lineRule="auto"/>
        <w:ind w:firstLine="709"/>
        <w:jc w:val="both"/>
        <w:rPr>
          <w:szCs w:val="28"/>
        </w:rPr>
      </w:pPr>
      <w:r>
        <w:rPr>
          <w:szCs w:val="28"/>
        </w:rPr>
        <w:t xml:space="preserve">Для расчетной точки на 1 этаже </w:t>
      </w:r>
      <w:r>
        <w:rPr>
          <w:szCs w:val="28"/>
          <w:lang w:val="en-US"/>
        </w:rPr>
        <w:t>z</w:t>
      </w:r>
      <w:r>
        <w:rPr>
          <w:szCs w:val="28"/>
        </w:rPr>
        <w:t xml:space="preserve"> = 1 м, для расчетной точки на 13 этаже </w:t>
      </w:r>
      <w:r>
        <w:rPr>
          <w:szCs w:val="28"/>
          <w:lang w:val="en-US"/>
        </w:rPr>
        <w:t>z</w:t>
      </w:r>
      <w:r>
        <w:rPr>
          <w:szCs w:val="28"/>
        </w:rPr>
        <w:t xml:space="preserve"> = 0,002 м.</w:t>
      </w:r>
    </w:p>
    <w:p w:rsidR="00E611AC" w:rsidRDefault="00E611AC" w:rsidP="00E611AC">
      <w:pPr>
        <w:spacing w:before="240" w:line="360" w:lineRule="auto"/>
        <w:ind w:firstLine="709"/>
        <w:jc w:val="both"/>
        <w:rPr>
          <w:szCs w:val="28"/>
        </w:rPr>
      </w:pPr>
      <w:r>
        <w:rPr>
          <w:szCs w:val="28"/>
        </w:rPr>
        <w:t>Коэффициент, учитывающий влияние метеорологических условий рассчитывается по формуле 1</w:t>
      </w:r>
      <w:r w:rsidR="003153CC">
        <w:rPr>
          <w:szCs w:val="28"/>
        </w:rPr>
        <w:t>6</w:t>
      </w:r>
      <w:r>
        <w:rPr>
          <w:szCs w:val="28"/>
        </w:rPr>
        <w:t xml:space="preserve">: </w:t>
      </w:r>
    </w:p>
    <w:p w:rsidR="00220DF8" w:rsidRDefault="00220DF8" w:rsidP="00E611AC">
      <w:pPr>
        <w:spacing w:before="240" w:line="360" w:lineRule="auto"/>
        <w:ind w:firstLine="709"/>
        <w:jc w:val="both"/>
        <w:rPr>
          <w:szCs w:val="28"/>
        </w:rPr>
      </w:pPr>
    </w:p>
    <w:p w:rsidR="00E611AC" w:rsidRDefault="00E611AC" w:rsidP="00E611AC">
      <w:pPr>
        <w:tabs>
          <w:tab w:val="left" w:pos="6804"/>
        </w:tabs>
        <w:spacing w:after="240" w:line="360" w:lineRule="auto"/>
        <w:jc w:val="right"/>
        <w:rPr>
          <w:szCs w:val="28"/>
        </w:rPr>
      </w:pPr>
      <w:r>
        <w:rPr>
          <w:szCs w:val="28"/>
        </w:rPr>
        <w:t>К</w:t>
      </w:r>
      <w:r>
        <w:rPr>
          <w:szCs w:val="28"/>
          <w:vertAlign w:val="subscript"/>
          <w:lang w:val="en-US"/>
        </w:rPr>
        <w:t>met</w:t>
      </w:r>
      <w:r>
        <w:rPr>
          <w:szCs w:val="28"/>
        </w:rPr>
        <w:t xml:space="preserve"> = </w:t>
      </w:r>
      <w:proofErr w:type="spellStart"/>
      <w:r>
        <w:rPr>
          <w:szCs w:val="28"/>
          <w:lang w:val="en-US"/>
        </w:rPr>
        <w:t>exp</w:t>
      </w:r>
      <w:proofErr w:type="spellEnd"/>
      <w:r>
        <w:rPr>
          <w:szCs w:val="28"/>
        </w:rPr>
        <w:t>(</w:t>
      </w:r>
      <w:r>
        <w:rPr>
          <w:b/>
          <w:szCs w:val="28"/>
        </w:rPr>
        <w:t>–</w:t>
      </w:r>
      <w:r>
        <w:rPr>
          <w:szCs w:val="28"/>
        </w:rPr>
        <w:t>(1/2000)</w:t>
      </w:r>
      <m:oMath>
        <m:rad>
          <m:radPr>
            <m:degHide m:val="1"/>
            <m:ctrlPr>
              <w:rPr>
                <w:rFonts w:ascii="Cambria Math" w:hAnsi="Cambria Math"/>
                <w:i/>
                <w:szCs w:val="28"/>
                <w:lang w:val="en-US"/>
              </w:rPr>
            </m:ctrlPr>
          </m:radPr>
          <m:deg/>
          <m:e>
            <m:sSub>
              <m:sSubPr>
                <m:ctrlPr>
                  <w:rPr>
                    <w:rFonts w:ascii="Cambria Math" w:hAnsi="Cambria Math"/>
                    <w:i/>
                    <w:szCs w:val="28"/>
                    <w:lang w:val="en-US"/>
                  </w:rPr>
                </m:ctrlPr>
              </m:sSubPr>
              <m:e>
                <m:r>
                  <w:rPr>
                    <w:rFonts w:ascii="Cambria Math" w:hAnsi="Cambria Math"/>
                    <w:szCs w:val="28"/>
                    <w:lang w:val="en-US"/>
                  </w:rPr>
                  <m:t>d</m:t>
                </m:r>
              </m:e>
              <m:sub>
                <m:r>
                  <w:rPr>
                    <w:rFonts w:ascii="Cambria Math" w:hAnsi="Cambria Math"/>
                    <w:szCs w:val="28"/>
                    <w:lang w:val="en-US"/>
                  </w:rPr>
                  <m:t>ss</m:t>
                </m:r>
              </m:sub>
            </m:sSub>
            <m:sSub>
              <m:sSubPr>
                <m:ctrlPr>
                  <w:rPr>
                    <w:rFonts w:ascii="Cambria Math" w:hAnsi="Cambria Math"/>
                    <w:i/>
                    <w:szCs w:val="28"/>
                    <w:lang w:val="en-US"/>
                  </w:rPr>
                </m:ctrlPr>
              </m:sSubPr>
              <m:e>
                <m:r>
                  <w:rPr>
                    <w:rFonts w:ascii="Cambria Math" w:hAnsi="Cambria Math"/>
                    <w:szCs w:val="28"/>
                    <w:lang w:val="en-US"/>
                  </w:rPr>
                  <m:t>d</m:t>
                </m:r>
              </m:e>
              <m:sub>
                <m:r>
                  <w:rPr>
                    <w:rFonts w:ascii="Cambria Math" w:hAnsi="Cambria Math"/>
                    <w:szCs w:val="28"/>
                    <w:lang w:val="en-US"/>
                  </w:rPr>
                  <m:t>sr</m:t>
                </m:r>
              </m:sub>
            </m:sSub>
            <m:r>
              <w:rPr>
                <w:rFonts w:ascii="Cambria Math" w:hAnsi="Cambria Math"/>
                <w:szCs w:val="28"/>
                <w:lang w:val="en-US"/>
              </w:rPr>
              <m:t>d</m:t>
            </m:r>
            <m:r>
              <w:rPr>
                <w:rFonts w:ascii="Cambria Math" w:hAnsi="Cambria Math"/>
                <w:szCs w:val="28"/>
              </w:rPr>
              <m:t>/2</m:t>
            </m:r>
            <m:r>
              <w:rPr>
                <w:rFonts w:ascii="Cambria Math" w:hAnsi="Cambria Math"/>
                <w:szCs w:val="28"/>
                <w:lang w:val="en-US"/>
              </w:rPr>
              <m:t>z</m:t>
            </m:r>
          </m:e>
        </m:rad>
      </m:oMath>
      <w:r>
        <w:rPr>
          <w:szCs w:val="28"/>
        </w:rPr>
        <w:t xml:space="preserve">)), для </w:t>
      </w:r>
      <w:r>
        <w:rPr>
          <w:szCs w:val="28"/>
          <w:lang w:val="en-US"/>
        </w:rPr>
        <w:t>z</w:t>
      </w:r>
      <w:r>
        <w:rPr>
          <w:szCs w:val="28"/>
        </w:rPr>
        <w:t xml:space="preserve"> &gt; 0 </w:t>
      </w:r>
      <w:r>
        <w:rPr>
          <w:szCs w:val="28"/>
        </w:rPr>
        <w:tab/>
        <w:t>(1</w:t>
      </w:r>
      <w:r w:rsidR="003153CC">
        <w:rPr>
          <w:szCs w:val="28"/>
        </w:rPr>
        <w:t>6</w:t>
      </w:r>
      <w:r>
        <w:rPr>
          <w:szCs w:val="28"/>
        </w:rPr>
        <w:t>)</w:t>
      </w:r>
    </w:p>
    <w:p w:rsidR="00E611AC" w:rsidRDefault="00E611AC" w:rsidP="00E611AC">
      <w:pPr>
        <w:spacing w:before="240" w:line="360" w:lineRule="auto"/>
        <w:jc w:val="center"/>
        <w:rPr>
          <w:szCs w:val="28"/>
        </w:rPr>
      </w:pPr>
      <w:proofErr w:type="spellStart"/>
      <w:r>
        <w:rPr>
          <w:szCs w:val="28"/>
        </w:rPr>
        <w:t>K</w:t>
      </w:r>
      <w:r>
        <w:rPr>
          <w:szCs w:val="28"/>
          <w:vertAlign w:val="subscript"/>
        </w:rPr>
        <w:t>met</w:t>
      </w:r>
      <w:proofErr w:type="spellEnd"/>
      <w:r>
        <w:rPr>
          <w:szCs w:val="28"/>
        </w:rPr>
        <w:t>= 1 для z ≤ 0.</w:t>
      </w:r>
    </w:p>
    <w:p w:rsidR="00220DF8" w:rsidRDefault="00220DF8" w:rsidP="00E611AC">
      <w:pPr>
        <w:spacing w:before="240" w:line="360" w:lineRule="auto"/>
        <w:jc w:val="center"/>
        <w:rPr>
          <w:szCs w:val="28"/>
        </w:rPr>
      </w:pPr>
    </w:p>
    <w:p w:rsidR="00E611AC" w:rsidRDefault="00E611AC" w:rsidP="00E611AC">
      <w:pPr>
        <w:spacing w:before="240" w:line="360" w:lineRule="auto"/>
        <w:ind w:firstLine="709"/>
        <w:jc w:val="both"/>
        <w:rPr>
          <w:szCs w:val="28"/>
        </w:rPr>
      </w:pPr>
      <w:r>
        <w:rPr>
          <w:szCs w:val="28"/>
        </w:rPr>
        <w:t xml:space="preserve">При расчете дифракции на боковых ребрах экрана принимают </w:t>
      </w:r>
      <w:proofErr w:type="spellStart"/>
      <w:r>
        <w:rPr>
          <w:szCs w:val="28"/>
        </w:rPr>
        <w:t>K</w:t>
      </w:r>
      <w:r>
        <w:rPr>
          <w:szCs w:val="28"/>
          <w:vertAlign w:val="subscript"/>
        </w:rPr>
        <w:t>met</w:t>
      </w:r>
      <w:proofErr w:type="spellEnd"/>
      <w:r w:rsidR="003153CC">
        <w:rPr>
          <w:szCs w:val="28"/>
        </w:rPr>
        <w:t> = 1</w:t>
      </w:r>
      <w:r>
        <w:rPr>
          <w:szCs w:val="28"/>
        </w:rPr>
        <w:t>.</w:t>
      </w:r>
    </w:p>
    <w:p w:rsidR="00E611AC" w:rsidRDefault="00E611AC" w:rsidP="00E611AC">
      <w:pPr>
        <w:spacing w:before="240" w:line="360" w:lineRule="auto"/>
        <w:ind w:firstLine="709"/>
        <w:jc w:val="both"/>
        <w:rPr>
          <w:szCs w:val="28"/>
        </w:rPr>
      </w:pPr>
      <w:r>
        <w:rPr>
          <w:szCs w:val="28"/>
        </w:rPr>
        <w:t>К</w:t>
      </w:r>
      <w:r>
        <w:rPr>
          <w:szCs w:val="28"/>
          <w:vertAlign w:val="subscript"/>
          <w:lang w:val="en-US"/>
        </w:rPr>
        <w:t>met</w:t>
      </w:r>
      <w:r>
        <w:rPr>
          <w:szCs w:val="28"/>
        </w:rPr>
        <w:t xml:space="preserve"> = 0,97 для первого этажа и 0,4 для последнего этажа. </w:t>
      </w:r>
    </w:p>
    <w:p w:rsidR="00E611AC" w:rsidRDefault="00E611AC" w:rsidP="00B7731B">
      <w:pPr>
        <w:spacing w:before="240" w:line="360" w:lineRule="auto"/>
        <w:ind w:firstLine="709"/>
        <w:jc w:val="both"/>
        <w:rPr>
          <w:szCs w:val="28"/>
        </w:rPr>
      </w:pPr>
      <w:r>
        <w:rPr>
          <w:szCs w:val="28"/>
        </w:rPr>
        <w:t xml:space="preserve">Так как поправка на затухание звука над поверхностью земли была учтена в расчете уровня звука в расчетной точке (см. главу </w:t>
      </w:r>
      <w:r w:rsidR="003153CC">
        <w:rPr>
          <w:szCs w:val="28"/>
        </w:rPr>
        <w:t>1</w:t>
      </w:r>
      <w:r>
        <w:rPr>
          <w:szCs w:val="28"/>
        </w:rPr>
        <w:t xml:space="preserve">), то </w:t>
      </w:r>
      <w:proofErr w:type="spellStart"/>
      <w:r>
        <w:rPr>
          <w:szCs w:val="28"/>
          <w:lang w:val="en-US"/>
        </w:rPr>
        <w:t>A</w:t>
      </w:r>
      <w:r>
        <w:rPr>
          <w:szCs w:val="28"/>
          <w:vertAlign w:val="subscript"/>
          <w:lang w:val="en-US"/>
        </w:rPr>
        <w:t>bar</w:t>
      </w:r>
      <w:proofErr w:type="spellEnd"/>
      <w:r>
        <w:rPr>
          <w:szCs w:val="28"/>
        </w:rPr>
        <w:t xml:space="preserve"> = </w:t>
      </w:r>
      <w:proofErr w:type="spellStart"/>
      <w:r>
        <w:rPr>
          <w:szCs w:val="28"/>
          <w:lang w:val="en-US"/>
        </w:rPr>
        <w:t>D</w:t>
      </w:r>
      <w:r>
        <w:rPr>
          <w:szCs w:val="28"/>
          <w:vertAlign w:val="subscript"/>
          <w:lang w:val="en-US"/>
        </w:rPr>
        <w:t>z</w:t>
      </w:r>
      <w:proofErr w:type="spellEnd"/>
      <w:r>
        <w:rPr>
          <w:szCs w:val="28"/>
        </w:rPr>
        <w:t xml:space="preserve">. Затухание на ребре экрана </w:t>
      </w:r>
      <w:proofErr w:type="spellStart"/>
      <w:proofErr w:type="gramStart"/>
      <w:r>
        <w:rPr>
          <w:szCs w:val="28"/>
          <w:lang w:val="en-US"/>
        </w:rPr>
        <w:t>D</w:t>
      </w:r>
      <w:r>
        <w:rPr>
          <w:szCs w:val="28"/>
          <w:vertAlign w:val="subscript"/>
          <w:lang w:val="en-US"/>
        </w:rPr>
        <w:t>z</w:t>
      </w:r>
      <w:proofErr w:type="spellEnd"/>
      <w:r>
        <w:rPr>
          <w:szCs w:val="28"/>
          <w:vertAlign w:val="subscript"/>
        </w:rPr>
        <w:t xml:space="preserve">  </w:t>
      </w:r>
      <w:r>
        <w:rPr>
          <w:szCs w:val="28"/>
        </w:rPr>
        <w:t>для</w:t>
      </w:r>
      <w:proofErr w:type="gramEnd"/>
      <w:r>
        <w:rPr>
          <w:szCs w:val="28"/>
        </w:rPr>
        <w:t xml:space="preserve"> расчетной точки на 1 этаже равно 17,8 </w:t>
      </w:r>
      <w:proofErr w:type="spellStart"/>
      <w:r>
        <w:rPr>
          <w:szCs w:val="28"/>
        </w:rPr>
        <w:t>дБА</w:t>
      </w:r>
      <w:proofErr w:type="spellEnd"/>
      <w:r>
        <w:rPr>
          <w:szCs w:val="28"/>
        </w:rPr>
        <w:t xml:space="preserve">, а для расчетной точки на 13 этаже равно 4,8 </w:t>
      </w:r>
      <w:proofErr w:type="spellStart"/>
      <w:r>
        <w:rPr>
          <w:szCs w:val="28"/>
        </w:rPr>
        <w:t>дБА</w:t>
      </w:r>
      <w:proofErr w:type="spellEnd"/>
      <w:r>
        <w:rPr>
          <w:szCs w:val="28"/>
        </w:rPr>
        <w:t xml:space="preserve">. </w:t>
      </w:r>
    </w:p>
    <w:p w:rsidR="00B7731B" w:rsidRDefault="00B7731B" w:rsidP="00B7731B">
      <w:pPr>
        <w:spacing w:before="240" w:line="360" w:lineRule="auto"/>
        <w:ind w:firstLine="709"/>
        <w:jc w:val="both"/>
        <w:rPr>
          <w:szCs w:val="28"/>
        </w:rPr>
      </w:pPr>
      <w:r>
        <w:rPr>
          <w:szCs w:val="28"/>
        </w:rPr>
        <w:lastRenderedPageBreak/>
        <w:t>Экран устанавливается вдоль всего источника шума</w:t>
      </w:r>
      <w:r w:rsidR="003D17C3">
        <w:rPr>
          <w:szCs w:val="28"/>
        </w:rPr>
        <w:t xml:space="preserve"> (в пределах границ работ)</w:t>
      </w:r>
      <w:r>
        <w:rPr>
          <w:szCs w:val="28"/>
        </w:rPr>
        <w:t xml:space="preserve">, длина экрана составит </w:t>
      </w:r>
      <w:r w:rsidR="009843E5">
        <w:rPr>
          <w:szCs w:val="28"/>
        </w:rPr>
        <w:t xml:space="preserve">345 м, высота экрана 3 метра. </w:t>
      </w:r>
    </w:p>
    <w:p w:rsidR="003D17C3" w:rsidRDefault="007A3331" w:rsidP="00B7731B">
      <w:pPr>
        <w:spacing w:before="240" w:line="360" w:lineRule="auto"/>
        <w:ind w:firstLine="709"/>
        <w:jc w:val="both"/>
        <w:rPr>
          <w:szCs w:val="28"/>
        </w:rPr>
      </w:pPr>
      <w:r>
        <w:rPr>
          <w:szCs w:val="28"/>
        </w:rPr>
        <w:t xml:space="preserve">Ветровая нагрузка на конструкцию определяется согласно </w:t>
      </w:r>
      <w:r w:rsidRPr="007A3331">
        <w:rPr>
          <w:szCs w:val="28"/>
        </w:rPr>
        <w:t>СП</w:t>
      </w:r>
      <w:r w:rsidR="00067944">
        <w:rPr>
          <w:szCs w:val="28"/>
        </w:rPr>
        <w:t> </w:t>
      </w:r>
      <w:r w:rsidRPr="007A3331">
        <w:rPr>
          <w:szCs w:val="28"/>
        </w:rPr>
        <w:t>20.13330.201</w:t>
      </w:r>
      <w:r w:rsidR="009054DA">
        <w:rPr>
          <w:szCs w:val="28"/>
        </w:rPr>
        <w:t>6</w:t>
      </w:r>
      <w:r w:rsidRPr="007A3331">
        <w:rPr>
          <w:szCs w:val="28"/>
        </w:rPr>
        <w:t xml:space="preserve"> Нагрузки и воздействия. Актуализированная редакция СНиП</w:t>
      </w:r>
      <w:r w:rsidR="00067944">
        <w:rPr>
          <w:szCs w:val="28"/>
        </w:rPr>
        <w:t> </w:t>
      </w:r>
      <w:r w:rsidRPr="007A3331">
        <w:rPr>
          <w:szCs w:val="28"/>
        </w:rPr>
        <w:t>2.01.07-85*</w:t>
      </w:r>
      <w:r w:rsidR="000E5921">
        <w:rPr>
          <w:szCs w:val="28"/>
        </w:rPr>
        <w:t xml:space="preserve"> </w:t>
      </w:r>
      <w:r w:rsidR="000E5921" w:rsidRPr="00A55D0E">
        <w:rPr>
          <w:szCs w:val="28"/>
        </w:rPr>
        <w:t>[</w:t>
      </w:r>
      <w:r w:rsidR="00237FD1" w:rsidRPr="00AE5F62">
        <w:rPr>
          <w:szCs w:val="28"/>
        </w:rPr>
        <w:t>7</w:t>
      </w:r>
      <w:r w:rsidR="000E5921" w:rsidRPr="00A55D0E">
        <w:rPr>
          <w:szCs w:val="28"/>
        </w:rPr>
        <w:t>]</w:t>
      </w:r>
      <w:r>
        <w:rPr>
          <w:szCs w:val="28"/>
        </w:rPr>
        <w:t>.</w:t>
      </w:r>
    </w:p>
    <w:p w:rsidR="00067944" w:rsidRDefault="00067944" w:rsidP="00220DF8">
      <w:pPr>
        <w:pStyle w:val="formattext"/>
        <w:spacing w:after="0" w:afterAutospacing="0" w:line="360" w:lineRule="auto"/>
        <w:jc w:val="both"/>
        <w:rPr>
          <w:sz w:val="28"/>
          <w:szCs w:val="28"/>
        </w:rPr>
      </w:pPr>
      <w:r w:rsidRPr="00067944">
        <w:rPr>
          <w:sz w:val="28"/>
          <w:szCs w:val="28"/>
        </w:rPr>
        <w:t xml:space="preserve">Нормативное значение ветровой нагрузки следует определять как сумму средней </w:t>
      </w:r>
      <m:oMath>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m</m:t>
            </m:r>
          </m:sub>
        </m:sSub>
        <m:r>
          <w:rPr>
            <w:rFonts w:ascii="Cambria Math" w:hAnsi="Cambria Math"/>
            <w:sz w:val="28"/>
            <w:szCs w:val="28"/>
          </w:rPr>
          <m:t xml:space="preserve"> </m:t>
        </m:r>
      </m:oMath>
      <w:r w:rsidRPr="00067944">
        <w:rPr>
          <w:sz w:val="28"/>
          <w:szCs w:val="28"/>
        </w:rPr>
        <w:t xml:space="preserve">и пульсационной </w:t>
      </w:r>
      <m:oMath>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p</m:t>
            </m:r>
          </m:sub>
        </m:sSub>
      </m:oMath>
      <w:r w:rsidR="00DF7E78">
        <w:rPr>
          <w:sz w:val="28"/>
          <w:szCs w:val="28"/>
        </w:rPr>
        <w:t xml:space="preserve"> </w:t>
      </w:r>
      <w:r w:rsidRPr="00067944">
        <w:rPr>
          <w:sz w:val="28"/>
          <w:szCs w:val="28"/>
        </w:rPr>
        <w:t xml:space="preserve">составляющих </w:t>
      </w:r>
      <w:r>
        <w:rPr>
          <w:sz w:val="28"/>
          <w:szCs w:val="28"/>
        </w:rPr>
        <w:t>по формуле 17:</w:t>
      </w:r>
    </w:p>
    <w:p w:rsidR="00220DF8" w:rsidRPr="00067944" w:rsidRDefault="00220DF8" w:rsidP="00220DF8">
      <w:pPr>
        <w:pStyle w:val="formattext"/>
        <w:spacing w:before="0" w:beforeAutospacing="0" w:after="0" w:afterAutospacing="0" w:line="360" w:lineRule="auto"/>
        <w:jc w:val="both"/>
        <w:rPr>
          <w:sz w:val="28"/>
          <w:szCs w:val="28"/>
        </w:rPr>
      </w:pPr>
    </w:p>
    <w:p w:rsidR="00067944" w:rsidRDefault="00067944" w:rsidP="00220DF8">
      <w:pPr>
        <w:pStyle w:val="formattext"/>
        <w:spacing w:after="0" w:afterAutospacing="0" w:line="360" w:lineRule="auto"/>
        <w:jc w:val="right"/>
        <w:rPr>
          <w:sz w:val="28"/>
          <w:szCs w:val="28"/>
        </w:rPr>
      </w:pPr>
      <m:oMath>
        <m:r>
          <w:rPr>
            <w:rFonts w:ascii="Cambria Math" w:hAnsi="Cambria Math"/>
            <w:sz w:val="28"/>
            <w:szCs w:val="28"/>
            <w:lang w:val="en-US"/>
          </w:rPr>
          <m:t>w</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m</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p</m:t>
            </m:r>
          </m:sub>
        </m:sSub>
      </m:oMath>
      <w:r w:rsidR="007B1D15">
        <w:rPr>
          <w:sz w:val="28"/>
          <w:szCs w:val="28"/>
        </w:rPr>
        <w:t xml:space="preserve">, кПа </w:t>
      </w:r>
      <w:r w:rsidR="00B54506">
        <w:rPr>
          <w:sz w:val="28"/>
          <w:szCs w:val="28"/>
        </w:rPr>
        <w:t xml:space="preserve">                                        </w:t>
      </w:r>
      <w:proofErr w:type="gramStart"/>
      <w:r w:rsidR="00B54506">
        <w:rPr>
          <w:sz w:val="28"/>
          <w:szCs w:val="28"/>
        </w:rPr>
        <w:t xml:space="preserve">   </w:t>
      </w:r>
      <w:r w:rsidR="009054DA">
        <w:rPr>
          <w:sz w:val="28"/>
          <w:szCs w:val="28"/>
        </w:rPr>
        <w:t>(</w:t>
      </w:r>
      <w:proofErr w:type="gramEnd"/>
      <w:r w:rsidR="009054DA">
        <w:rPr>
          <w:sz w:val="28"/>
          <w:szCs w:val="28"/>
        </w:rPr>
        <w:t>17)</w:t>
      </w:r>
    </w:p>
    <w:p w:rsidR="00220DF8" w:rsidRPr="009054DA" w:rsidRDefault="00220DF8" w:rsidP="00220DF8">
      <w:pPr>
        <w:pStyle w:val="formattext"/>
        <w:spacing w:before="0" w:beforeAutospacing="0" w:after="0" w:afterAutospacing="0" w:line="360" w:lineRule="auto"/>
        <w:jc w:val="right"/>
        <w:rPr>
          <w:sz w:val="28"/>
          <w:szCs w:val="28"/>
        </w:rPr>
      </w:pPr>
    </w:p>
    <w:p w:rsidR="009054DA" w:rsidRPr="009054DA" w:rsidRDefault="009054DA" w:rsidP="00560F22">
      <w:pPr>
        <w:shd w:val="clear" w:color="auto" w:fill="FFFFFF"/>
        <w:spacing w:before="0" w:line="360" w:lineRule="auto"/>
        <w:ind w:firstLine="709"/>
        <w:jc w:val="both"/>
        <w:textAlignment w:val="baseline"/>
        <w:rPr>
          <w:spacing w:val="2"/>
          <w:szCs w:val="28"/>
        </w:rPr>
      </w:pPr>
      <w:r w:rsidRPr="009054DA">
        <w:rPr>
          <w:spacing w:val="2"/>
          <w:szCs w:val="28"/>
        </w:rPr>
        <w:t>Нормативное значение средней составляющей основной ветровой нагрузки </w:t>
      </w:r>
      <w:r w:rsidRPr="009054DA">
        <w:rPr>
          <w:i/>
          <w:iCs/>
          <w:spacing w:val="2"/>
          <w:szCs w:val="28"/>
        </w:rPr>
        <w:t>w</w:t>
      </w:r>
      <w:r w:rsidRPr="009054DA">
        <w:rPr>
          <w:i/>
          <w:iCs/>
          <w:spacing w:val="2"/>
          <w:szCs w:val="28"/>
          <w:vertAlign w:val="subscript"/>
          <w:lang w:val="en-US"/>
        </w:rPr>
        <w:t>m</w:t>
      </w:r>
      <w:r w:rsidRPr="009054DA">
        <w:rPr>
          <w:spacing w:val="2"/>
          <w:szCs w:val="28"/>
        </w:rPr>
        <w:t> в зависимости от эквивалентной высоты </w:t>
      </w:r>
      <w:r w:rsidRPr="009054DA">
        <w:rPr>
          <w:i/>
          <w:iCs/>
          <w:spacing w:val="2"/>
          <w:szCs w:val="28"/>
        </w:rPr>
        <w:t>z</w:t>
      </w:r>
      <w:r w:rsidRPr="009054DA">
        <w:rPr>
          <w:i/>
          <w:iCs/>
          <w:spacing w:val="2"/>
          <w:szCs w:val="28"/>
          <w:vertAlign w:val="subscript"/>
          <w:lang w:val="en-US"/>
        </w:rPr>
        <w:t>e</w:t>
      </w:r>
      <w:r w:rsidRPr="009054DA">
        <w:rPr>
          <w:spacing w:val="2"/>
          <w:szCs w:val="28"/>
        </w:rPr>
        <w:t> над поверхностью земли следует определять по формуле 18</w:t>
      </w:r>
      <w:r>
        <w:rPr>
          <w:spacing w:val="2"/>
          <w:szCs w:val="28"/>
        </w:rPr>
        <w:t>:</w:t>
      </w:r>
    </w:p>
    <w:p w:rsidR="009054DA" w:rsidRPr="009054DA" w:rsidRDefault="009054DA" w:rsidP="009054DA">
      <w:pPr>
        <w:shd w:val="clear" w:color="auto" w:fill="FFFFFF"/>
        <w:spacing w:before="0" w:line="360" w:lineRule="auto"/>
        <w:jc w:val="both"/>
        <w:textAlignment w:val="baseline"/>
        <w:rPr>
          <w:spacing w:val="2"/>
          <w:szCs w:val="28"/>
        </w:rPr>
      </w:pPr>
    </w:p>
    <w:p w:rsidR="009054DA" w:rsidRPr="007B1D15" w:rsidRDefault="003A3CC7" w:rsidP="00B54506">
      <w:pPr>
        <w:shd w:val="clear" w:color="auto" w:fill="FFFFFF"/>
        <w:spacing w:before="0" w:line="360" w:lineRule="auto"/>
        <w:jc w:val="right"/>
        <w:textAlignment w:val="baseline"/>
        <w:rPr>
          <w:spacing w:val="2"/>
          <w:szCs w:val="28"/>
        </w:rPr>
      </w:pPr>
      <m:oMath>
        <m:sSub>
          <m:sSubPr>
            <m:ctrlPr>
              <w:rPr>
                <w:rFonts w:ascii="Cambria Math" w:hAnsi="Cambria Math"/>
                <w:i/>
                <w:szCs w:val="28"/>
                <w:lang w:val="en-US"/>
              </w:rPr>
            </m:ctrlPr>
          </m:sSubPr>
          <m:e>
            <m:r>
              <w:rPr>
                <w:rFonts w:ascii="Cambria Math" w:hAnsi="Cambria Math"/>
                <w:szCs w:val="28"/>
                <w:lang w:val="en-US"/>
              </w:rPr>
              <m:t>w</m:t>
            </m:r>
          </m:e>
          <m:sub>
            <m:r>
              <w:rPr>
                <w:rFonts w:ascii="Cambria Math" w:hAnsi="Cambria Math"/>
                <w:szCs w:val="28"/>
                <w:lang w:val="en-US"/>
              </w:rPr>
              <m:t>m</m:t>
            </m:r>
          </m:sub>
        </m:sSub>
        <m:r>
          <w:rPr>
            <w:rFonts w:ascii="Cambria Math" w:hAnsi="Cambria Math"/>
            <w:szCs w:val="28"/>
          </w:rPr>
          <m:t>=</m:t>
        </m:r>
        <m:sSub>
          <m:sSubPr>
            <m:ctrlPr>
              <w:rPr>
                <w:rFonts w:ascii="Cambria Math" w:hAnsi="Cambria Math"/>
                <w:i/>
                <w:szCs w:val="28"/>
                <w:lang w:val="en-US"/>
              </w:rPr>
            </m:ctrlPr>
          </m:sSubPr>
          <m:e>
            <m:r>
              <w:rPr>
                <w:rFonts w:ascii="Cambria Math" w:hAnsi="Cambria Math"/>
                <w:szCs w:val="28"/>
                <w:lang w:val="en-US"/>
              </w:rPr>
              <m:t>w</m:t>
            </m:r>
          </m:e>
          <m:sub>
            <m:r>
              <w:rPr>
                <w:rFonts w:ascii="Cambria Math" w:hAnsi="Cambria Math"/>
                <w:szCs w:val="28"/>
              </w:rPr>
              <m:t>0</m:t>
            </m:r>
          </m:sub>
        </m:sSub>
        <m:r>
          <w:rPr>
            <w:rFonts w:ascii="Cambria Math" w:hAnsi="Cambria Math"/>
            <w:szCs w:val="28"/>
            <w:lang w:val="en-US"/>
          </w:rPr>
          <m:t>k</m:t>
        </m:r>
        <m:r>
          <w:rPr>
            <w:rFonts w:ascii="Cambria Math" w:hAnsi="Cambria Math"/>
            <w:szCs w:val="28"/>
          </w:rPr>
          <m:t>(</m:t>
        </m:r>
        <m:sSub>
          <m:sSubPr>
            <m:ctrlPr>
              <w:rPr>
                <w:rFonts w:ascii="Cambria Math" w:hAnsi="Cambria Math"/>
                <w:i/>
                <w:szCs w:val="28"/>
                <w:lang w:val="en-US"/>
              </w:rPr>
            </m:ctrlPr>
          </m:sSubPr>
          <m:e>
            <m:r>
              <w:rPr>
                <w:rFonts w:ascii="Cambria Math" w:hAnsi="Cambria Math"/>
                <w:szCs w:val="28"/>
                <w:lang w:val="en-US"/>
              </w:rPr>
              <m:t>z</m:t>
            </m:r>
          </m:e>
          <m:sub>
            <m:r>
              <w:rPr>
                <w:rFonts w:ascii="Cambria Math" w:hAnsi="Cambria Math"/>
                <w:szCs w:val="28"/>
                <w:lang w:val="en-US"/>
              </w:rPr>
              <m:t>e</m:t>
            </m:r>
          </m:sub>
        </m:sSub>
        <m:r>
          <w:rPr>
            <w:rFonts w:ascii="Cambria Math" w:hAnsi="Cambria Math"/>
            <w:szCs w:val="28"/>
          </w:rPr>
          <m:t>)c</m:t>
        </m:r>
      </m:oMath>
      <w:r w:rsidR="007B1D15" w:rsidRPr="007B1D15">
        <w:rPr>
          <w:rFonts w:ascii="Arial" w:hAnsi="Arial" w:cs="Arial"/>
          <w:szCs w:val="28"/>
        </w:rPr>
        <w:t>,</w:t>
      </w:r>
      <w:r w:rsidR="009054DA" w:rsidRPr="007B1D15">
        <w:rPr>
          <w:rFonts w:ascii="Arial" w:hAnsi="Arial" w:cs="Arial"/>
          <w:spacing w:val="2"/>
          <w:sz w:val="21"/>
          <w:szCs w:val="21"/>
        </w:rPr>
        <w:t> </w:t>
      </w:r>
      <w:r w:rsidR="007B1D15" w:rsidRPr="007B1D15">
        <w:rPr>
          <w:spacing w:val="2"/>
          <w:szCs w:val="28"/>
        </w:rPr>
        <w:t>кПа</w:t>
      </w:r>
      <w:r w:rsidR="00B54506">
        <w:rPr>
          <w:spacing w:val="2"/>
          <w:szCs w:val="28"/>
        </w:rPr>
        <w:t xml:space="preserve">                                       </w:t>
      </w:r>
      <w:proofErr w:type="gramStart"/>
      <w:r w:rsidR="00B54506">
        <w:rPr>
          <w:spacing w:val="2"/>
          <w:szCs w:val="28"/>
        </w:rPr>
        <w:t xml:space="preserve">  </w:t>
      </w:r>
      <w:r w:rsidR="007B1D15" w:rsidRPr="007B1D15">
        <w:rPr>
          <w:spacing w:val="2"/>
          <w:szCs w:val="28"/>
        </w:rPr>
        <w:t xml:space="preserve"> </w:t>
      </w:r>
      <w:r w:rsidR="009054DA" w:rsidRPr="007B1D15">
        <w:rPr>
          <w:spacing w:val="2"/>
          <w:szCs w:val="28"/>
        </w:rPr>
        <w:t>(</w:t>
      </w:r>
      <w:proofErr w:type="gramEnd"/>
      <w:r w:rsidR="009054DA" w:rsidRPr="007B1D15">
        <w:rPr>
          <w:spacing w:val="2"/>
          <w:szCs w:val="28"/>
        </w:rPr>
        <w:t>18)</w:t>
      </w:r>
    </w:p>
    <w:p w:rsidR="009054DA" w:rsidRPr="009054DA" w:rsidRDefault="009054DA" w:rsidP="009054DA">
      <w:pPr>
        <w:shd w:val="clear" w:color="auto" w:fill="FFFFFF"/>
        <w:spacing w:before="0" w:line="360" w:lineRule="auto"/>
        <w:ind w:left="284" w:firstLine="709"/>
        <w:textAlignment w:val="baseline"/>
        <w:rPr>
          <w:spacing w:val="2"/>
          <w:szCs w:val="28"/>
        </w:rPr>
      </w:pPr>
      <w:r w:rsidRPr="009054DA">
        <w:rPr>
          <w:rFonts w:ascii="Arial" w:hAnsi="Arial" w:cs="Arial"/>
          <w:color w:val="2D2D2D"/>
          <w:spacing w:val="2"/>
          <w:sz w:val="21"/>
          <w:szCs w:val="21"/>
        </w:rPr>
        <w:br/>
      </w:r>
      <w:r w:rsidRPr="009054DA">
        <w:rPr>
          <w:spacing w:val="2"/>
          <w:szCs w:val="28"/>
        </w:rPr>
        <w:t>где </w:t>
      </w:r>
      <w:r w:rsidRPr="009054DA">
        <w:rPr>
          <w:i/>
          <w:iCs/>
          <w:spacing w:val="2"/>
          <w:szCs w:val="28"/>
        </w:rPr>
        <w:t>w</w:t>
      </w:r>
      <w:r w:rsidRPr="009054DA">
        <w:rPr>
          <w:i/>
          <w:iCs/>
          <w:spacing w:val="2"/>
          <w:szCs w:val="28"/>
          <w:vertAlign w:val="subscript"/>
        </w:rPr>
        <w:t>0</w:t>
      </w:r>
      <w:r w:rsidRPr="009054DA">
        <w:rPr>
          <w:spacing w:val="2"/>
          <w:szCs w:val="28"/>
        </w:rPr>
        <w:t> - нормативное значение ветрового давления;</w:t>
      </w:r>
    </w:p>
    <w:p w:rsidR="009054DA" w:rsidRPr="009054DA" w:rsidRDefault="009054DA" w:rsidP="009054DA">
      <w:pPr>
        <w:shd w:val="clear" w:color="auto" w:fill="FFFFFF"/>
        <w:spacing w:before="0" w:line="360" w:lineRule="auto"/>
        <w:textAlignment w:val="baseline"/>
        <w:rPr>
          <w:spacing w:val="2"/>
          <w:szCs w:val="28"/>
        </w:rPr>
      </w:pPr>
      <w:r>
        <w:rPr>
          <w:spacing w:val="2"/>
          <w:szCs w:val="28"/>
        </w:rPr>
        <w:t>    </w:t>
      </w:r>
      <w:r w:rsidRPr="009054DA">
        <w:rPr>
          <w:i/>
          <w:iCs/>
          <w:spacing w:val="2"/>
          <w:szCs w:val="28"/>
        </w:rPr>
        <w:t>k</w:t>
      </w:r>
      <w:r w:rsidRPr="009054DA">
        <w:rPr>
          <w:spacing w:val="2"/>
          <w:szCs w:val="28"/>
        </w:rPr>
        <w:t>(</w:t>
      </w:r>
      <w:r w:rsidRPr="009054DA">
        <w:rPr>
          <w:i/>
          <w:iCs/>
          <w:spacing w:val="2"/>
          <w:szCs w:val="28"/>
        </w:rPr>
        <w:t>z</w:t>
      </w:r>
      <w:r w:rsidRPr="009054DA">
        <w:rPr>
          <w:i/>
          <w:iCs/>
          <w:spacing w:val="2"/>
          <w:szCs w:val="28"/>
          <w:vertAlign w:val="subscript"/>
          <w:lang w:val="en-US"/>
        </w:rPr>
        <w:t>e</w:t>
      </w:r>
      <w:r w:rsidRPr="009054DA">
        <w:rPr>
          <w:spacing w:val="2"/>
          <w:szCs w:val="28"/>
        </w:rPr>
        <w:t>) - коэффициент, учитывающий изменение ветрового давления для высоты </w:t>
      </w:r>
      <w:r w:rsidRPr="009054DA">
        <w:rPr>
          <w:i/>
          <w:iCs/>
          <w:spacing w:val="2"/>
          <w:szCs w:val="28"/>
        </w:rPr>
        <w:t>z</w:t>
      </w:r>
      <w:r w:rsidRPr="009054DA">
        <w:rPr>
          <w:i/>
          <w:iCs/>
          <w:spacing w:val="2"/>
          <w:szCs w:val="28"/>
          <w:vertAlign w:val="subscript"/>
          <w:lang w:val="en-US"/>
        </w:rPr>
        <w:t>e</w:t>
      </w:r>
      <w:r>
        <w:rPr>
          <w:spacing w:val="2"/>
          <w:szCs w:val="28"/>
        </w:rPr>
        <w:t>;</w:t>
      </w:r>
      <w:r>
        <w:rPr>
          <w:spacing w:val="2"/>
          <w:szCs w:val="28"/>
        </w:rPr>
        <w:br/>
        <w:t>    </w:t>
      </w:r>
      <w:r w:rsidRPr="009054DA">
        <w:rPr>
          <w:i/>
          <w:iCs/>
          <w:spacing w:val="2"/>
          <w:szCs w:val="28"/>
        </w:rPr>
        <w:t>с</w:t>
      </w:r>
      <w:r w:rsidRPr="009054DA">
        <w:rPr>
          <w:spacing w:val="2"/>
          <w:szCs w:val="28"/>
        </w:rPr>
        <w:t> - аэродинамический коэффициент.</w:t>
      </w:r>
    </w:p>
    <w:p w:rsidR="009054DA" w:rsidRDefault="009054DA" w:rsidP="00560F22">
      <w:pPr>
        <w:shd w:val="clear" w:color="auto" w:fill="FFFFFF"/>
        <w:spacing w:before="0" w:line="360" w:lineRule="auto"/>
        <w:ind w:firstLine="709"/>
        <w:jc w:val="both"/>
        <w:textAlignment w:val="baseline"/>
        <w:rPr>
          <w:spacing w:val="2"/>
          <w:szCs w:val="28"/>
        </w:rPr>
      </w:pPr>
      <w:r w:rsidRPr="009054DA">
        <w:rPr>
          <w:spacing w:val="2"/>
          <w:szCs w:val="28"/>
        </w:rPr>
        <w:t>Нормативное значение ветрового давления </w:t>
      </w:r>
      <w:r w:rsidRPr="009054DA">
        <w:rPr>
          <w:i/>
          <w:iCs/>
          <w:spacing w:val="2"/>
          <w:szCs w:val="28"/>
        </w:rPr>
        <w:t>w</w:t>
      </w:r>
      <w:r w:rsidRPr="009054DA">
        <w:rPr>
          <w:i/>
          <w:iCs/>
          <w:spacing w:val="2"/>
          <w:szCs w:val="28"/>
          <w:vertAlign w:val="subscript"/>
        </w:rPr>
        <w:t>0</w:t>
      </w:r>
      <w:r w:rsidRPr="009054DA">
        <w:rPr>
          <w:spacing w:val="2"/>
          <w:szCs w:val="28"/>
        </w:rPr>
        <w:t xml:space="preserve"> принимается в зависимости от ветрового района по таблице 11.1 </w:t>
      </w:r>
      <w:r w:rsidRPr="007A3331">
        <w:rPr>
          <w:szCs w:val="28"/>
        </w:rPr>
        <w:t>СП</w:t>
      </w:r>
      <w:r>
        <w:rPr>
          <w:szCs w:val="28"/>
        </w:rPr>
        <w:t> </w:t>
      </w:r>
      <w:r w:rsidRPr="007A3331">
        <w:rPr>
          <w:szCs w:val="28"/>
        </w:rPr>
        <w:t>20.13330.201</w:t>
      </w:r>
      <w:r>
        <w:rPr>
          <w:szCs w:val="28"/>
        </w:rPr>
        <w:t>6</w:t>
      </w:r>
      <w:r w:rsidRPr="009054DA">
        <w:rPr>
          <w:spacing w:val="2"/>
          <w:szCs w:val="28"/>
        </w:rPr>
        <w:t xml:space="preserve">. </w:t>
      </w:r>
    </w:p>
    <w:p w:rsidR="009054DA" w:rsidRDefault="00465A4F" w:rsidP="00560F22">
      <w:pPr>
        <w:shd w:val="clear" w:color="auto" w:fill="FFFFFF"/>
        <w:spacing w:before="0" w:line="360" w:lineRule="auto"/>
        <w:ind w:firstLine="709"/>
        <w:jc w:val="both"/>
        <w:textAlignment w:val="baseline"/>
        <w:rPr>
          <w:szCs w:val="28"/>
        </w:rPr>
      </w:pPr>
      <w:r>
        <w:rPr>
          <w:spacing w:val="2"/>
          <w:szCs w:val="28"/>
        </w:rPr>
        <w:t>Объект находится в Санкт-Петербурге</w:t>
      </w:r>
      <w:r w:rsidR="00992CCE">
        <w:rPr>
          <w:spacing w:val="2"/>
          <w:szCs w:val="28"/>
        </w:rPr>
        <w:t>, что соответствует ветровому району </w:t>
      </w:r>
      <w:r w:rsidR="00992CCE">
        <w:rPr>
          <w:spacing w:val="2"/>
          <w:szCs w:val="28"/>
          <w:lang w:val="en-US"/>
        </w:rPr>
        <w:t>II</w:t>
      </w:r>
      <w:r w:rsidR="00992CCE">
        <w:rPr>
          <w:spacing w:val="2"/>
          <w:szCs w:val="28"/>
        </w:rPr>
        <w:t xml:space="preserve">, согласно карте 2 прил. Е </w:t>
      </w:r>
      <w:r w:rsidR="00992CCE" w:rsidRPr="007A3331">
        <w:rPr>
          <w:szCs w:val="28"/>
        </w:rPr>
        <w:t>СП</w:t>
      </w:r>
      <w:r w:rsidR="00992CCE">
        <w:rPr>
          <w:szCs w:val="28"/>
        </w:rPr>
        <w:t> </w:t>
      </w:r>
      <w:r w:rsidR="00992CCE" w:rsidRPr="007A3331">
        <w:rPr>
          <w:szCs w:val="28"/>
        </w:rPr>
        <w:t>20.13330.201</w:t>
      </w:r>
      <w:r w:rsidR="00992CCE">
        <w:rPr>
          <w:szCs w:val="28"/>
        </w:rPr>
        <w:t>6.</w:t>
      </w:r>
    </w:p>
    <w:p w:rsidR="00992CCE" w:rsidRPr="00A55D0E" w:rsidRDefault="00992CCE" w:rsidP="009054DA">
      <w:pPr>
        <w:shd w:val="clear" w:color="auto" w:fill="FFFFFF"/>
        <w:spacing w:before="0" w:line="360" w:lineRule="auto"/>
        <w:jc w:val="both"/>
        <w:textAlignment w:val="baseline"/>
        <w:rPr>
          <w:spacing w:val="2"/>
          <w:szCs w:val="28"/>
        </w:rPr>
      </w:pPr>
      <w:r w:rsidRPr="009054DA">
        <w:rPr>
          <w:i/>
          <w:iCs/>
          <w:spacing w:val="2"/>
          <w:szCs w:val="28"/>
        </w:rPr>
        <w:t>w</w:t>
      </w:r>
      <w:r w:rsidRPr="009054DA">
        <w:rPr>
          <w:i/>
          <w:iCs/>
          <w:spacing w:val="2"/>
          <w:szCs w:val="28"/>
          <w:vertAlign w:val="subscript"/>
        </w:rPr>
        <w:t>0</w:t>
      </w:r>
      <w:r w:rsidRPr="009054DA">
        <w:rPr>
          <w:spacing w:val="2"/>
          <w:szCs w:val="28"/>
        </w:rPr>
        <w:t> </w:t>
      </w:r>
      <w:r w:rsidR="007B1D15">
        <w:rPr>
          <w:spacing w:val="2"/>
          <w:szCs w:val="28"/>
        </w:rPr>
        <w:t>= 0,3</w:t>
      </w:r>
      <w:r>
        <w:rPr>
          <w:spacing w:val="2"/>
          <w:szCs w:val="28"/>
        </w:rPr>
        <w:t xml:space="preserve"> кПа</w:t>
      </w:r>
      <w:r w:rsidR="007B1D15" w:rsidRPr="00A55D0E">
        <w:rPr>
          <w:spacing w:val="2"/>
          <w:szCs w:val="28"/>
        </w:rPr>
        <w:t>.</w:t>
      </w:r>
    </w:p>
    <w:p w:rsidR="00992CCE" w:rsidRDefault="008A50E0" w:rsidP="00560F22">
      <w:pPr>
        <w:shd w:val="clear" w:color="auto" w:fill="FFFFFF"/>
        <w:spacing w:before="0" w:line="360" w:lineRule="auto"/>
        <w:ind w:firstLine="709"/>
        <w:jc w:val="both"/>
        <w:textAlignment w:val="baseline"/>
        <w:rPr>
          <w:spacing w:val="2"/>
          <w:szCs w:val="28"/>
        </w:rPr>
      </w:pPr>
      <w:proofErr w:type="spellStart"/>
      <w:r>
        <w:rPr>
          <w:spacing w:val="2"/>
          <w:szCs w:val="28"/>
          <w:lang w:val="en-US"/>
        </w:rPr>
        <w:t>z</w:t>
      </w:r>
      <w:r>
        <w:rPr>
          <w:spacing w:val="2"/>
          <w:szCs w:val="28"/>
          <w:vertAlign w:val="subscript"/>
          <w:lang w:val="en-US"/>
        </w:rPr>
        <w:t>e</w:t>
      </w:r>
      <w:proofErr w:type="spellEnd"/>
      <w:r>
        <w:rPr>
          <w:spacing w:val="2"/>
          <w:szCs w:val="28"/>
          <w:vertAlign w:val="subscript"/>
        </w:rPr>
        <w:t xml:space="preserve"> </w:t>
      </w:r>
      <w:r>
        <w:rPr>
          <w:spacing w:val="2"/>
          <w:szCs w:val="28"/>
        </w:rPr>
        <w:t xml:space="preserve">равно высоте экрана, </w:t>
      </w:r>
      <w:r w:rsidR="009843E5">
        <w:rPr>
          <w:spacing w:val="2"/>
          <w:szCs w:val="28"/>
        </w:rPr>
        <w:t xml:space="preserve">3 метра. Коэффициент </w:t>
      </w:r>
      <w:r w:rsidR="009843E5" w:rsidRPr="009054DA">
        <w:rPr>
          <w:i/>
          <w:iCs/>
          <w:spacing w:val="2"/>
          <w:szCs w:val="28"/>
        </w:rPr>
        <w:t>k</w:t>
      </w:r>
      <w:r w:rsidR="009843E5" w:rsidRPr="009054DA">
        <w:rPr>
          <w:spacing w:val="2"/>
          <w:szCs w:val="28"/>
        </w:rPr>
        <w:t>(</w:t>
      </w:r>
      <w:r w:rsidR="009843E5" w:rsidRPr="009054DA">
        <w:rPr>
          <w:i/>
          <w:iCs/>
          <w:spacing w:val="2"/>
          <w:szCs w:val="28"/>
        </w:rPr>
        <w:t>z</w:t>
      </w:r>
      <w:r w:rsidR="009843E5" w:rsidRPr="009054DA">
        <w:rPr>
          <w:i/>
          <w:iCs/>
          <w:spacing w:val="2"/>
          <w:szCs w:val="28"/>
          <w:vertAlign w:val="subscript"/>
          <w:lang w:val="en-US"/>
        </w:rPr>
        <w:t>e</w:t>
      </w:r>
      <w:r w:rsidR="009843E5" w:rsidRPr="009054DA">
        <w:rPr>
          <w:spacing w:val="2"/>
          <w:szCs w:val="28"/>
        </w:rPr>
        <w:t>)</w:t>
      </w:r>
      <w:r w:rsidR="009843E5">
        <w:rPr>
          <w:spacing w:val="2"/>
          <w:szCs w:val="28"/>
        </w:rPr>
        <w:t>, определяется по таблице </w:t>
      </w:r>
      <w:r w:rsidR="00560F22">
        <w:rPr>
          <w:spacing w:val="2"/>
          <w:szCs w:val="28"/>
        </w:rPr>
        <w:t xml:space="preserve">11.2 для определенного типа местности. В данном случае для типа </w:t>
      </w:r>
      <w:r w:rsidR="00560F22">
        <w:rPr>
          <w:spacing w:val="2"/>
          <w:szCs w:val="28"/>
        </w:rPr>
        <w:lastRenderedPageBreak/>
        <w:t>местности С (</w:t>
      </w:r>
      <w:r w:rsidR="00560F22" w:rsidRPr="00560F22">
        <w:rPr>
          <w:spacing w:val="2"/>
          <w:szCs w:val="28"/>
        </w:rPr>
        <w:t>городские районы с плотной застрой</w:t>
      </w:r>
      <w:r w:rsidR="00560F22">
        <w:rPr>
          <w:spacing w:val="2"/>
          <w:szCs w:val="28"/>
        </w:rPr>
        <w:t xml:space="preserve">кой зданиями высотой более 25 м) </w:t>
      </w:r>
      <w:r w:rsidR="00560F22" w:rsidRPr="009054DA">
        <w:rPr>
          <w:i/>
          <w:iCs/>
          <w:spacing w:val="2"/>
          <w:szCs w:val="28"/>
        </w:rPr>
        <w:t>k</w:t>
      </w:r>
      <w:r w:rsidR="00560F22" w:rsidRPr="009054DA">
        <w:rPr>
          <w:spacing w:val="2"/>
          <w:szCs w:val="28"/>
        </w:rPr>
        <w:t>(</w:t>
      </w:r>
      <w:r w:rsidR="00560F22" w:rsidRPr="009054DA">
        <w:rPr>
          <w:i/>
          <w:iCs/>
          <w:spacing w:val="2"/>
          <w:szCs w:val="28"/>
        </w:rPr>
        <w:t>z</w:t>
      </w:r>
      <w:r w:rsidR="00560F22" w:rsidRPr="009054DA">
        <w:rPr>
          <w:i/>
          <w:iCs/>
          <w:spacing w:val="2"/>
          <w:szCs w:val="28"/>
          <w:vertAlign w:val="subscript"/>
          <w:lang w:val="en-US"/>
        </w:rPr>
        <w:t>e</w:t>
      </w:r>
      <w:r w:rsidR="00560F22" w:rsidRPr="009054DA">
        <w:rPr>
          <w:spacing w:val="2"/>
          <w:szCs w:val="28"/>
        </w:rPr>
        <w:t>)</w:t>
      </w:r>
      <w:r w:rsidR="00560F22">
        <w:rPr>
          <w:spacing w:val="2"/>
          <w:szCs w:val="28"/>
        </w:rPr>
        <w:t>=0,4.</w:t>
      </w:r>
    </w:p>
    <w:p w:rsidR="00560F22" w:rsidRDefault="00560F22" w:rsidP="00560F22">
      <w:pPr>
        <w:shd w:val="clear" w:color="auto" w:fill="FFFFFF"/>
        <w:spacing w:before="0" w:line="360" w:lineRule="auto"/>
        <w:ind w:firstLine="709"/>
        <w:jc w:val="both"/>
        <w:textAlignment w:val="baseline"/>
        <w:rPr>
          <w:szCs w:val="28"/>
        </w:rPr>
      </w:pPr>
      <w:r>
        <w:rPr>
          <w:spacing w:val="2"/>
          <w:szCs w:val="28"/>
        </w:rPr>
        <w:t xml:space="preserve">Длина секции экрана составляет 4 метра, в соответствии с этим по </w:t>
      </w:r>
      <w:r w:rsidR="007B1D15">
        <w:rPr>
          <w:spacing w:val="2"/>
          <w:szCs w:val="28"/>
        </w:rPr>
        <w:t xml:space="preserve">таблице В1 прил. В </w:t>
      </w:r>
      <w:r w:rsidR="007B1D15" w:rsidRPr="007A3331">
        <w:rPr>
          <w:szCs w:val="28"/>
        </w:rPr>
        <w:t>СП</w:t>
      </w:r>
      <w:r w:rsidR="007B1D15">
        <w:rPr>
          <w:szCs w:val="28"/>
        </w:rPr>
        <w:t> </w:t>
      </w:r>
      <w:r w:rsidR="007B1D15" w:rsidRPr="007A3331">
        <w:rPr>
          <w:szCs w:val="28"/>
        </w:rPr>
        <w:t>20.13330.201</w:t>
      </w:r>
      <w:r w:rsidR="007B1D15">
        <w:rPr>
          <w:szCs w:val="28"/>
        </w:rPr>
        <w:t xml:space="preserve">6 определяется </w:t>
      </w:r>
      <w:r w:rsidR="007B1D15" w:rsidRPr="009054DA">
        <w:rPr>
          <w:spacing w:val="2"/>
          <w:szCs w:val="28"/>
        </w:rPr>
        <w:t>аэродинамический коэффициент</w:t>
      </w:r>
      <w:r w:rsidR="007B1D15">
        <w:rPr>
          <w:szCs w:val="28"/>
        </w:rPr>
        <w:t xml:space="preserve"> с=1,8. </w:t>
      </w:r>
    </w:p>
    <w:p w:rsidR="007B1D15" w:rsidRDefault="007B1D15" w:rsidP="00560F22">
      <w:pPr>
        <w:shd w:val="clear" w:color="auto" w:fill="FFFFFF"/>
        <w:spacing w:before="0" w:line="360" w:lineRule="auto"/>
        <w:ind w:firstLine="709"/>
        <w:jc w:val="both"/>
        <w:textAlignment w:val="baseline"/>
        <w:rPr>
          <w:szCs w:val="28"/>
        </w:rPr>
      </w:pPr>
      <w:r>
        <w:rPr>
          <w:szCs w:val="28"/>
        </w:rPr>
        <w:t xml:space="preserve">Подставив найденные значения в формулу 18 получим </w:t>
      </w:r>
      <w:proofErr w:type="spellStart"/>
      <w:r>
        <w:rPr>
          <w:szCs w:val="28"/>
          <w:lang w:val="en-US"/>
        </w:rPr>
        <w:t>w</w:t>
      </w:r>
      <w:r>
        <w:rPr>
          <w:szCs w:val="28"/>
          <w:vertAlign w:val="subscript"/>
          <w:lang w:val="en-US"/>
        </w:rPr>
        <w:t>m</w:t>
      </w:r>
      <w:proofErr w:type="spellEnd"/>
      <w:r w:rsidRPr="007B1D15">
        <w:rPr>
          <w:szCs w:val="28"/>
        </w:rPr>
        <w:t>=0,216</w:t>
      </w:r>
      <w:r>
        <w:rPr>
          <w:szCs w:val="28"/>
        </w:rPr>
        <w:t xml:space="preserve"> кПа. </w:t>
      </w:r>
    </w:p>
    <w:p w:rsidR="007B1D15" w:rsidRDefault="00AC22BF" w:rsidP="00AC22BF">
      <w:pPr>
        <w:pStyle w:val="formattext"/>
        <w:shd w:val="clear" w:color="auto" w:fill="FFFFFF"/>
        <w:spacing w:before="0" w:beforeAutospacing="0" w:after="0" w:afterAutospacing="0" w:line="360" w:lineRule="auto"/>
        <w:ind w:firstLine="709"/>
        <w:jc w:val="both"/>
        <w:textAlignment w:val="baseline"/>
        <w:rPr>
          <w:spacing w:val="2"/>
          <w:sz w:val="28"/>
          <w:szCs w:val="28"/>
        </w:rPr>
      </w:pPr>
      <w:proofErr w:type="spellStart"/>
      <w:r>
        <w:rPr>
          <w:spacing w:val="2"/>
          <w:sz w:val="28"/>
          <w:szCs w:val="28"/>
          <w:lang w:val="en-US"/>
        </w:rPr>
        <w:t>w</w:t>
      </w:r>
      <w:r>
        <w:rPr>
          <w:spacing w:val="2"/>
          <w:sz w:val="28"/>
          <w:szCs w:val="28"/>
          <w:vertAlign w:val="subscript"/>
          <w:lang w:val="en-US"/>
        </w:rPr>
        <w:t>p</w:t>
      </w:r>
      <w:proofErr w:type="spellEnd"/>
      <w:r w:rsidRPr="00AC22BF">
        <w:rPr>
          <w:spacing w:val="2"/>
          <w:sz w:val="28"/>
          <w:szCs w:val="28"/>
        </w:rPr>
        <w:t xml:space="preserve"> </w:t>
      </w:r>
      <w:r>
        <w:rPr>
          <w:spacing w:val="2"/>
          <w:sz w:val="28"/>
          <w:szCs w:val="28"/>
        </w:rPr>
        <w:t xml:space="preserve">определяется </w:t>
      </w:r>
      <w:r w:rsidR="007B1D15" w:rsidRPr="00AC22BF">
        <w:rPr>
          <w:spacing w:val="2"/>
          <w:sz w:val="28"/>
          <w:szCs w:val="28"/>
        </w:rPr>
        <w:t>по формуле</w:t>
      </w:r>
      <w:r>
        <w:rPr>
          <w:spacing w:val="2"/>
          <w:sz w:val="28"/>
          <w:szCs w:val="28"/>
        </w:rPr>
        <w:t xml:space="preserve"> 19: </w:t>
      </w:r>
    </w:p>
    <w:p w:rsidR="00220DF8" w:rsidRPr="00AC22BF" w:rsidRDefault="00220DF8" w:rsidP="00AC22BF">
      <w:pPr>
        <w:pStyle w:val="formattext"/>
        <w:shd w:val="clear" w:color="auto" w:fill="FFFFFF"/>
        <w:spacing w:before="0" w:beforeAutospacing="0" w:after="0" w:afterAutospacing="0" w:line="360" w:lineRule="auto"/>
        <w:ind w:firstLine="709"/>
        <w:jc w:val="both"/>
        <w:textAlignment w:val="baseline"/>
        <w:rPr>
          <w:spacing w:val="2"/>
          <w:sz w:val="28"/>
          <w:szCs w:val="28"/>
        </w:rPr>
      </w:pPr>
    </w:p>
    <w:p w:rsidR="007B1D15" w:rsidRDefault="003A3CC7" w:rsidP="00B54506">
      <w:pPr>
        <w:pStyle w:val="formattext"/>
        <w:shd w:val="clear" w:color="auto" w:fill="FFFFFF"/>
        <w:spacing w:before="0" w:beforeAutospacing="0" w:after="0" w:afterAutospacing="0" w:line="360" w:lineRule="auto"/>
        <w:jc w:val="right"/>
        <w:textAlignment w:val="baseline"/>
        <w:rPr>
          <w:spacing w:val="2"/>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p</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m</m:t>
            </m:r>
          </m:sub>
        </m:sSub>
        <m:r>
          <m:rPr>
            <m:sty m:val="bi"/>
          </m:rPr>
          <w:rPr>
            <w:rFonts w:ascii="Cambria Math" w:hAnsi="Cambria Math"/>
            <w:sz w:val="28"/>
            <w:szCs w:val="28"/>
          </w:rPr>
          <m:t>ξ</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lang w:val="en-US"/>
              </w:rPr>
              <m:t>e</m:t>
            </m:r>
          </m:sub>
        </m:sSub>
        <m:r>
          <w:rPr>
            <w:rFonts w:ascii="Cambria Math" w:hAnsi="Cambria Math"/>
            <w:sz w:val="28"/>
            <w:szCs w:val="28"/>
          </w:rPr>
          <m:t>)</m:t>
        </m:r>
        <m:r>
          <m:rPr>
            <m:sty m:val="bi"/>
          </m:rPr>
          <w:rPr>
            <w:rFonts w:ascii="Cambria Math" w:hAnsi="Cambria Math"/>
            <w:sz w:val="28"/>
            <w:szCs w:val="28"/>
          </w:rPr>
          <m:t>ν</m:t>
        </m:r>
      </m:oMath>
      <w:proofErr w:type="gramStart"/>
      <w:r w:rsidR="007B1D15" w:rsidRPr="00AC22BF">
        <w:rPr>
          <w:spacing w:val="2"/>
          <w:sz w:val="28"/>
          <w:szCs w:val="28"/>
        </w:rPr>
        <w:t>,</w:t>
      </w:r>
      <w:r w:rsidR="00B54506">
        <w:rPr>
          <w:spacing w:val="2"/>
          <w:sz w:val="28"/>
          <w:szCs w:val="28"/>
        </w:rPr>
        <w:t xml:space="preserve">   </w:t>
      </w:r>
      <w:proofErr w:type="gramEnd"/>
      <w:r w:rsidR="00B54506">
        <w:rPr>
          <w:spacing w:val="2"/>
          <w:sz w:val="28"/>
          <w:szCs w:val="28"/>
        </w:rPr>
        <w:t xml:space="preserve">                                       </w:t>
      </w:r>
      <w:r w:rsidR="007B1D15" w:rsidRPr="00AC22BF">
        <w:rPr>
          <w:spacing w:val="2"/>
          <w:sz w:val="28"/>
          <w:szCs w:val="28"/>
        </w:rPr>
        <w:t> (</w:t>
      </w:r>
      <w:r w:rsidR="00AC22BF" w:rsidRPr="00AC22BF">
        <w:rPr>
          <w:spacing w:val="2"/>
          <w:sz w:val="28"/>
          <w:szCs w:val="28"/>
        </w:rPr>
        <w:t>19</w:t>
      </w:r>
      <w:r w:rsidR="007B1D15" w:rsidRPr="00AC22BF">
        <w:rPr>
          <w:spacing w:val="2"/>
          <w:sz w:val="28"/>
          <w:szCs w:val="28"/>
        </w:rPr>
        <w:t>)</w:t>
      </w:r>
    </w:p>
    <w:p w:rsidR="00220DF8" w:rsidRPr="00AC22BF" w:rsidRDefault="00220DF8" w:rsidP="00B54506">
      <w:pPr>
        <w:pStyle w:val="formattext"/>
        <w:shd w:val="clear" w:color="auto" w:fill="FFFFFF"/>
        <w:spacing w:before="0" w:beforeAutospacing="0" w:after="0" w:afterAutospacing="0" w:line="360" w:lineRule="auto"/>
        <w:jc w:val="right"/>
        <w:textAlignment w:val="baseline"/>
        <w:rPr>
          <w:spacing w:val="2"/>
          <w:sz w:val="28"/>
          <w:szCs w:val="28"/>
        </w:rPr>
      </w:pPr>
    </w:p>
    <w:p w:rsidR="007B1D15" w:rsidRPr="00AC22BF" w:rsidRDefault="007B1D15" w:rsidP="00AC22BF">
      <w:pPr>
        <w:pStyle w:val="formattext"/>
        <w:shd w:val="clear" w:color="auto" w:fill="FFFFFF"/>
        <w:spacing w:before="0" w:beforeAutospacing="0" w:after="0" w:afterAutospacing="0" w:line="360" w:lineRule="auto"/>
        <w:jc w:val="both"/>
        <w:textAlignment w:val="baseline"/>
        <w:rPr>
          <w:spacing w:val="2"/>
          <w:sz w:val="28"/>
          <w:szCs w:val="28"/>
        </w:rPr>
      </w:pPr>
      <w:r w:rsidRPr="00AC22BF">
        <w:rPr>
          <w:spacing w:val="2"/>
          <w:sz w:val="28"/>
          <w:szCs w:val="28"/>
        </w:rPr>
        <w:t>где </w:t>
      </w:r>
      <w:r w:rsidRPr="00AC22BF">
        <w:rPr>
          <w:i/>
          <w:iCs/>
          <w:spacing w:val="2"/>
          <w:sz w:val="28"/>
          <w:szCs w:val="28"/>
        </w:rPr>
        <w:t>w</w:t>
      </w:r>
      <w:r w:rsidR="00AC22BF">
        <w:rPr>
          <w:i/>
          <w:iCs/>
          <w:spacing w:val="2"/>
          <w:sz w:val="28"/>
          <w:szCs w:val="28"/>
          <w:vertAlign w:val="subscript"/>
          <w:lang w:val="en-US"/>
        </w:rPr>
        <w:t>m</w:t>
      </w:r>
      <w:r w:rsidRPr="00AC22BF">
        <w:rPr>
          <w:spacing w:val="2"/>
          <w:sz w:val="28"/>
          <w:szCs w:val="28"/>
        </w:rPr>
        <w:t> </w:t>
      </w:r>
      <w:r w:rsidR="00AC22BF">
        <w:rPr>
          <w:spacing w:val="2"/>
          <w:sz w:val="28"/>
          <w:szCs w:val="28"/>
        </w:rPr>
        <w:t>–</w:t>
      </w:r>
      <w:r w:rsidRPr="00AC22BF">
        <w:rPr>
          <w:spacing w:val="2"/>
          <w:sz w:val="28"/>
          <w:szCs w:val="28"/>
        </w:rPr>
        <w:t xml:space="preserve"> </w:t>
      </w:r>
      <w:r w:rsidR="00AC22BF">
        <w:rPr>
          <w:spacing w:val="2"/>
          <w:sz w:val="28"/>
          <w:szCs w:val="28"/>
        </w:rPr>
        <w:t>основная ветровая нагрузка, кПа</w:t>
      </w:r>
      <w:r w:rsidRPr="00AC22BF">
        <w:rPr>
          <w:spacing w:val="2"/>
          <w:sz w:val="28"/>
          <w:szCs w:val="28"/>
        </w:rPr>
        <w:t>;</w:t>
      </w:r>
    </w:p>
    <w:p w:rsidR="00AC22BF" w:rsidRDefault="007B1D15" w:rsidP="00AC22BF">
      <w:pPr>
        <w:pStyle w:val="formattext"/>
        <w:shd w:val="clear" w:color="auto" w:fill="FFFFFF"/>
        <w:spacing w:before="0" w:beforeAutospacing="0" w:after="0" w:afterAutospacing="0" w:line="360" w:lineRule="auto"/>
        <w:ind w:left="142"/>
        <w:jc w:val="both"/>
        <w:textAlignment w:val="baseline"/>
        <w:rPr>
          <w:spacing w:val="2"/>
          <w:sz w:val="28"/>
          <w:szCs w:val="28"/>
        </w:rPr>
      </w:pPr>
      <w:r w:rsidRPr="00AC22BF">
        <w:rPr>
          <w:spacing w:val="2"/>
          <w:sz w:val="28"/>
          <w:szCs w:val="28"/>
        </w:rPr>
        <w:t>    </w:t>
      </w:r>
      <m:oMath>
        <m:r>
          <m:rPr>
            <m:sty m:val="bi"/>
          </m:rPr>
          <w:rPr>
            <w:rFonts w:ascii="Cambria Math" w:hAnsi="Cambria Math"/>
            <w:sz w:val="28"/>
            <w:szCs w:val="28"/>
          </w:rPr>
          <m:t>ξ</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lang w:val="en-US"/>
              </w:rPr>
              <m:t>e</m:t>
            </m:r>
          </m:sub>
        </m:sSub>
        <m:r>
          <w:rPr>
            <w:rFonts w:ascii="Cambria Math" w:hAnsi="Cambria Math"/>
            <w:sz w:val="28"/>
            <w:szCs w:val="28"/>
          </w:rPr>
          <m:t>)</m:t>
        </m:r>
      </m:oMath>
      <w:r w:rsidRPr="00AC22BF">
        <w:rPr>
          <w:spacing w:val="2"/>
          <w:sz w:val="28"/>
          <w:szCs w:val="28"/>
        </w:rPr>
        <w:t>  </w:t>
      </w:r>
      <w:r w:rsidR="00AC22BF">
        <w:rPr>
          <w:spacing w:val="2"/>
          <w:sz w:val="28"/>
          <w:szCs w:val="28"/>
        </w:rPr>
        <w:t>-</w:t>
      </w:r>
      <w:r w:rsidRPr="00AC22BF">
        <w:rPr>
          <w:spacing w:val="2"/>
          <w:sz w:val="28"/>
          <w:szCs w:val="28"/>
        </w:rPr>
        <w:t xml:space="preserve"> коэффициент пульсации давления</w:t>
      </w:r>
      <w:r w:rsidR="00AC22BF">
        <w:rPr>
          <w:spacing w:val="2"/>
          <w:sz w:val="28"/>
          <w:szCs w:val="28"/>
        </w:rPr>
        <w:t xml:space="preserve"> ветра</w:t>
      </w:r>
      <w:r w:rsidRPr="00AC22BF">
        <w:rPr>
          <w:spacing w:val="2"/>
          <w:sz w:val="28"/>
          <w:szCs w:val="28"/>
        </w:rPr>
        <w:t>;</w:t>
      </w:r>
    </w:p>
    <w:p w:rsidR="007B1D15" w:rsidRDefault="007B1D15" w:rsidP="00AC22BF">
      <w:pPr>
        <w:pStyle w:val="formattext"/>
        <w:shd w:val="clear" w:color="auto" w:fill="FFFFFF"/>
        <w:spacing w:before="0" w:beforeAutospacing="0" w:after="0" w:afterAutospacing="0" w:line="360" w:lineRule="auto"/>
        <w:jc w:val="both"/>
        <w:textAlignment w:val="baseline"/>
        <w:rPr>
          <w:spacing w:val="2"/>
          <w:sz w:val="28"/>
          <w:szCs w:val="28"/>
        </w:rPr>
      </w:pPr>
      <w:r w:rsidRPr="00AC22BF">
        <w:rPr>
          <w:spacing w:val="2"/>
          <w:sz w:val="28"/>
          <w:szCs w:val="28"/>
        </w:rPr>
        <w:t>       </w:t>
      </w:r>
      <m:oMath>
        <m:r>
          <m:rPr>
            <m:sty m:val="bi"/>
          </m:rPr>
          <w:rPr>
            <w:rFonts w:ascii="Cambria Math" w:hAnsi="Cambria Math"/>
            <w:sz w:val="28"/>
            <w:szCs w:val="28"/>
          </w:rPr>
          <m:t>ν</m:t>
        </m:r>
      </m:oMath>
      <w:r w:rsidRPr="00AC22BF">
        <w:rPr>
          <w:spacing w:val="2"/>
          <w:sz w:val="28"/>
          <w:szCs w:val="28"/>
        </w:rPr>
        <w:t> - коэффициент пространственной корреляции пульса</w:t>
      </w:r>
      <w:r w:rsidR="00AC22BF">
        <w:rPr>
          <w:spacing w:val="2"/>
          <w:sz w:val="28"/>
          <w:szCs w:val="28"/>
        </w:rPr>
        <w:t>ций давления ветра</w:t>
      </w:r>
      <w:r w:rsidRPr="00AC22BF">
        <w:rPr>
          <w:spacing w:val="2"/>
          <w:sz w:val="28"/>
          <w:szCs w:val="28"/>
        </w:rPr>
        <w:t>.</w:t>
      </w:r>
    </w:p>
    <w:p w:rsidR="00AC22BF" w:rsidRDefault="00B54506" w:rsidP="007B696B">
      <w:pPr>
        <w:pStyle w:val="formattext"/>
        <w:shd w:val="clear" w:color="auto" w:fill="FFFFFF"/>
        <w:spacing w:before="0" w:beforeAutospacing="0" w:after="0" w:afterAutospacing="0" w:line="360" w:lineRule="auto"/>
        <w:ind w:firstLine="709"/>
        <w:jc w:val="both"/>
        <w:textAlignment w:val="baseline"/>
        <w:rPr>
          <w:spacing w:val="2"/>
          <w:sz w:val="28"/>
          <w:szCs w:val="28"/>
        </w:rPr>
      </w:pPr>
      <w:r>
        <w:rPr>
          <w:spacing w:val="2"/>
          <w:sz w:val="28"/>
          <w:szCs w:val="28"/>
        </w:rPr>
        <w:t>К</w:t>
      </w:r>
      <w:r w:rsidRPr="00AC22BF">
        <w:rPr>
          <w:spacing w:val="2"/>
          <w:sz w:val="28"/>
          <w:szCs w:val="28"/>
        </w:rPr>
        <w:t>оэффициент пульсации давления</w:t>
      </w:r>
      <w:r>
        <w:rPr>
          <w:spacing w:val="2"/>
          <w:sz w:val="28"/>
          <w:szCs w:val="28"/>
        </w:rPr>
        <w:t xml:space="preserve"> ветра </w:t>
      </w:r>
      <m:oMath>
        <m:r>
          <m:rPr>
            <m:sty m:val="bi"/>
          </m:rPr>
          <w:rPr>
            <w:rFonts w:ascii="Cambria Math" w:hAnsi="Cambria Math"/>
            <w:sz w:val="28"/>
            <w:szCs w:val="28"/>
          </w:rPr>
          <m:t>ξ</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lang w:val="en-US"/>
              </w:rPr>
              <m:t>e</m:t>
            </m:r>
          </m:sub>
        </m:sSub>
        <m:r>
          <w:rPr>
            <w:rFonts w:ascii="Cambria Math" w:hAnsi="Cambria Math"/>
            <w:sz w:val="28"/>
            <w:szCs w:val="28"/>
          </w:rPr>
          <m:t>)</m:t>
        </m:r>
      </m:oMath>
      <w:r w:rsidRPr="00B54506">
        <w:rPr>
          <w:spacing w:val="2"/>
          <w:sz w:val="28"/>
          <w:szCs w:val="28"/>
        </w:rPr>
        <w:t>  определяется по таблице</w:t>
      </w:r>
      <w:r>
        <w:rPr>
          <w:spacing w:val="2"/>
          <w:sz w:val="28"/>
          <w:szCs w:val="28"/>
        </w:rPr>
        <w:t> </w:t>
      </w:r>
      <w:r w:rsidRPr="00B54506">
        <w:rPr>
          <w:spacing w:val="2"/>
          <w:sz w:val="28"/>
          <w:szCs w:val="28"/>
        </w:rPr>
        <w:t xml:space="preserve">11.4 </w:t>
      </w:r>
      <w:r w:rsidRPr="00B54506">
        <w:rPr>
          <w:sz w:val="28"/>
          <w:szCs w:val="28"/>
        </w:rPr>
        <w:t>СП 20.13330.2016</w:t>
      </w:r>
      <w:r>
        <w:rPr>
          <w:sz w:val="28"/>
          <w:szCs w:val="28"/>
        </w:rPr>
        <w:t xml:space="preserve"> в зависимости от типа местности и высоты конструкции. </w:t>
      </w:r>
      <m:oMath>
        <m:r>
          <m:rPr>
            <m:sty m:val="bi"/>
          </m:rPr>
          <w:rPr>
            <w:rFonts w:ascii="Cambria Math" w:hAnsi="Cambria Math"/>
            <w:sz w:val="28"/>
            <w:szCs w:val="28"/>
          </w:rPr>
          <m:t>ξ</m:t>
        </m:r>
        <m:d>
          <m:dPr>
            <m:ctrlPr>
              <w:rPr>
                <w:rFonts w:ascii="Cambria Math" w:hAnsi="Cambria Math"/>
                <w:i/>
                <w:sz w:val="28"/>
                <w:szCs w:val="28"/>
              </w:rPr>
            </m:ctrlPr>
          </m:dPr>
          <m:e>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lang w:val="en-US"/>
                  </w:rPr>
                  <m:t>e</m:t>
                </m:r>
              </m:sub>
            </m:sSub>
          </m:e>
        </m:d>
        <m:r>
          <w:rPr>
            <w:rFonts w:ascii="Cambria Math" w:hAnsi="Cambria Math"/>
            <w:sz w:val="28"/>
            <w:szCs w:val="28"/>
          </w:rPr>
          <m:t>=1,78</m:t>
        </m:r>
      </m:oMath>
      <w:r>
        <w:rPr>
          <w:spacing w:val="2"/>
          <w:sz w:val="28"/>
          <w:szCs w:val="28"/>
        </w:rPr>
        <w:t>.</w:t>
      </w:r>
    </w:p>
    <w:p w:rsidR="00B54506" w:rsidRDefault="00B54506" w:rsidP="007B696B">
      <w:pPr>
        <w:pStyle w:val="formattext"/>
        <w:shd w:val="clear" w:color="auto" w:fill="FFFFFF"/>
        <w:spacing w:before="0" w:beforeAutospacing="0" w:after="0" w:afterAutospacing="0" w:line="360" w:lineRule="auto"/>
        <w:ind w:firstLine="709"/>
        <w:jc w:val="both"/>
        <w:textAlignment w:val="baseline"/>
        <w:rPr>
          <w:spacing w:val="2"/>
          <w:sz w:val="28"/>
          <w:szCs w:val="28"/>
        </w:rPr>
      </w:pPr>
      <w:r>
        <w:rPr>
          <w:spacing w:val="2"/>
          <w:sz w:val="28"/>
          <w:szCs w:val="28"/>
        </w:rPr>
        <w:t>К</w:t>
      </w:r>
      <w:r w:rsidRPr="00AC22BF">
        <w:rPr>
          <w:spacing w:val="2"/>
          <w:sz w:val="28"/>
          <w:szCs w:val="28"/>
        </w:rPr>
        <w:t>оэффициент пространственной корреляции пульса</w:t>
      </w:r>
      <w:r>
        <w:rPr>
          <w:spacing w:val="2"/>
          <w:sz w:val="28"/>
          <w:szCs w:val="28"/>
        </w:rPr>
        <w:t xml:space="preserve">ций давления ветра определяется в соответствии с таблицей 11.6 </w:t>
      </w:r>
      <w:r w:rsidRPr="00B54506">
        <w:rPr>
          <w:sz w:val="28"/>
          <w:szCs w:val="28"/>
        </w:rPr>
        <w:t>СП 20.13330.2016</w:t>
      </w:r>
      <w:r>
        <w:rPr>
          <w:sz w:val="28"/>
          <w:szCs w:val="28"/>
        </w:rPr>
        <w:t xml:space="preserve"> </w:t>
      </w:r>
      <m:oMath>
        <m:r>
          <m:rPr>
            <m:sty m:val="bi"/>
          </m:rPr>
          <w:rPr>
            <w:rFonts w:ascii="Cambria Math" w:hAnsi="Cambria Math"/>
            <w:sz w:val="28"/>
            <w:szCs w:val="28"/>
          </w:rPr>
          <m:t>ν=</m:t>
        </m:r>
      </m:oMath>
      <w:r>
        <w:rPr>
          <w:spacing w:val="2"/>
          <w:sz w:val="28"/>
          <w:szCs w:val="28"/>
        </w:rPr>
        <w:t xml:space="preserve"> 0,89.</w:t>
      </w:r>
    </w:p>
    <w:p w:rsidR="00B54506" w:rsidRDefault="00B54506" w:rsidP="007B696B">
      <w:pPr>
        <w:pStyle w:val="formattext"/>
        <w:shd w:val="clear" w:color="auto" w:fill="FFFFFF"/>
        <w:spacing w:before="0" w:beforeAutospacing="0" w:after="0" w:afterAutospacing="0" w:line="360" w:lineRule="auto"/>
        <w:ind w:firstLine="709"/>
        <w:jc w:val="both"/>
        <w:textAlignment w:val="baseline"/>
        <w:rPr>
          <w:sz w:val="28"/>
          <w:szCs w:val="28"/>
        </w:rPr>
      </w:pPr>
      <w:r>
        <w:rPr>
          <w:spacing w:val="2"/>
          <w:sz w:val="28"/>
          <w:szCs w:val="28"/>
        </w:rPr>
        <w:t xml:space="preserve">Подставив найденные значения в формулу 19 получим </w:t>
      </w:r>
      <m:oMath>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p</m:t>
            </m:r>
          </m:sub>
        </m:sSub>
      </m:oMath>
      <w:r>
        <w:rPr>
          <w:sz w:val="28"/>
          <w:szCs w:val="28"/>
        </w:rPr>
        <w:t xml:space="preserve"> = </w:t>
      </w:r>
      <w:r w:rsidR="00DF7E78">
        <w:rPr>
          <w:sz w:val="28"/>
          <w:szCs w:val="28"/>
        </w:rPr>
        <w:t>0,342 кПа.</w:t>
      </w:r>
    </w:p>
    <w:p w:rsidR="00DF7E78" w:rsidRDefault="00DF7E78" w:rsidP="007B696B">
      <w:pPr>
        <w:pStyle w:val="formattext"/>
        <w:shd w:val="clear" w:color="auto" w:fill="FFFFFF"/>
        <w:spacing w:before="0" w:beforeAutospacing="0" w:after="0" w:afterAutospacing="0" w:line="360" w:lineRule="auto"/>
        <w:ind w:firstLine="709"/>
        <w:jc w:val="both"/>
        <w:textAlignment w:val="baseline"/>
        <w:rPr>
          <w:sz w:val="28"/>
          <w:szCs w:val="28"/>
        </w:rPr>
      </w:pPr>
      <w:r>
        <w:rPr>
          <w:sz w:val="28"/>
          <w:szCs w:val="28"/>
        </w:rPr>
        <w:t>По формуле 17 определяем нормативное значение основной ветровой нагрузки:</w:t>
      </w:r>
    </w:p>
    <w:p w:rsidR="00220DF8" w:rsidRDefault="00220DF8" w:rsidP="007B696B">
      <w:pPr>
        <w:pStyle w:val="formattext"/>
        <w:shd w:val="clear" w:color="auto" w:fill="FFFFFF"/>
        <w:spacing w:before="0" w:beforeAutospacing="0" w:after="0" w:afterAutospacing="0" w:line="360" w:lineRule="auto"/>
        <w:ind w:firstLine="709"/>
        <w:jc w:val="both"/>
        <w:textAlignment w:val="baseline"/>
        <w:rPr>
          <w:sz w:val="28"/>
          <w:szCs w:val="28"/>
        </w:rPr>
      </w:pPr>
    </w:p>
    <w:p w:rsidR="00DF7E78" w:rsidRPr="00220DF8" w:rsidRDefault="00DF7E78" w:rsidP="00B54506">
      <w:pPr>
        <w:pStyle w:val="formattext"/>
        <w:shd w:val="clear" w:color="auto" w:fill="FFFFFF"/>
        <w:spacing w:before="0" w:beforeAutospacing="0" w:after="0" w:afterAutospacing="0" w:line="360" w:lineRule="auto"/>
        <w:ind w:firstLine="426"/>
        <w:jc w:val="both"/>
        <w:textAlignment w:val="baseline"/>
        <w:rPr>
          <w:sz w:val="28"/>
          <w:szCs w:val="28"/>
          <w:lang w:val="en-US"/>
        </w:rPr>
      </w:pPr>
      <m:oMathPara>
        <m:oMath>
          <m:r>
            <w:rPr>
              <w:rFonts w:ascii="Cambria Math" w:hAnsi="Cambria Math"/>
              <w:sz w:val="28"/>
              <w:szCs w:val="28"/>
              <w:lang w:val="en-US"/>
            </w:rPr>
            <m:t>w</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m</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p</m:t>
              </m:r>
            </m:sub>
          </m:sSub>
          <m:r>
            <w:rPr>
              <w:rFonts w:ascii="Cambria Math" w:hAnsi="Cambria Math"/>
              <w:sz w:val="28"/>
              <w:szCs w:val="28"/>
              <w:lang w:val="en-US"/>
            </w:rPr>
            <m:t>=0,216+0,342=0,558 кПа</m:t>
          </m:r>
        </m:oMath>
      </m:oMathPara>
    </w:p>
    <w:p w:rsidR="00220DF8" w:rsidRDefault="00220DF8">
      <w:pPr>
        <w:spacing w:before="0" w:after="160" w:line="259" w:lineRule="auto"/>
        <w:rPr>
          <w:szCs w:val="28"/>
          <w:lang w:val="en-US"/>
        </w:rPr>
      </w:pPr>
      <w:r>
        <w:rPr>
          <w:szCs w:val="28"/>
          <w:lang w:val="en-US"/>
        </w:rPr>
        <w:br w:type="page"/>
      </w:r>
    </w:p>
    <w:p w:rsidR="00DF7E78" w:rsidRDefault="00DF7E78" w:rsidP="007B696B">
      <w:pPr>
        <w:pStyle w:val="1"/>
        <w:spacing w:after="240"/>
      </w:pPr>
      <w:bookmarkStart w:id="5" w:name="_Toc516838105"/>
      <w:r>
        <w:lastRenderedPageBreak/>
        <w:t>Заключение</w:t>
      </w:r>
      <w:bookmarkEnd w:id="5"/>
      <w:r>
        <w:t xml:space="preserve"> </w:t>
      </w:r>
    </w:p>
    <w:p w:rsidR="00DF7E78" w:rsidRDefault="00DF7E78" w:rsidP="007B696B">
      <w:pPr>
        <w:spacing w:line="360" w:lineRule="auto"/>
        <w:ind w:firstLine="709"/>
        <w:jc w:val="both"/>
      </w:pPr>
      <w:r>
        <w:t xml:space="preserve">В ходе работы было изучено влияние </w:t>
      </w:r>
      <w:r w:rsidR="0007454B">
        <w:t xml:space="preserve">шума городского рельсового транспорта на прилегающую к нему селитебную территорию. </w:t>
      </w:r>
    </w:p>
    <w:p w:rsidR="0007454B" w:rsidRDefault="0007454B" w:rsidP="007B696B">
      <w:pPr>
        <w:spacing w:line="360" w:lineRule="auto"/>
        <w:ind w:firstLine="709"/>
        <w:jc w:val="both"/>
      </w:pPr>
      <w:r>
        <w:t>Был произведен расчет уровня звука в расчетной точке, в результате чего были выявлены превышения нормативных значений на 5,</w:t>
      </w:r>
      <w:r w:rsidR="009006EB">
        <w:t>9</w:t>
      </w:r>
      <w:r>
        <w:t xml:space="preserve"> </w:t>
      </w:r>
      <w:proofErr w:type="spellStart"/>
      <w:r>
        <w:t>дБА</w:t>
      </w:r>
      <w:proofErr w:type="spellEnd"/>
      <w:r>
        <w:t>.</w:t>
      </w:r>
    </w:p>
    <w:p w:rsidR="0007454B" w:rsidRDefault="0007454B" w:rsidP="007B696B">
      <w:pPr>
        <w:spacing w:line="360" w:lineRule="auto"/>
        <w:ind w:firstLine="709"/>
        <w:jc w:val="both"/>
      </w:pPr>
      <w:r>
        <w:t xml:space="preserve">В качестве средства шамозиты был выбран акустический экран. В результате расчета параметров экрана были подобраны его оптимальные геометрические характеристики – высота 3 метра и длина </w:t>
      </w:r>
      <w:r w:rsidR="007B696B">
        <w:t xml:space="preserve">345 метров. Помимо геометрических характеристик была также рассчитана ветровая нагрузка на конструкцию. </w:t>
      </w:r>
      <w:r w:rsidR="007773C6">
        <w:t xml:space="preserve">Эффективность акустического экрана для рассматриваемой расчетной точки составила 4,8 </w:t>
      </w:r>
      <w:proofErr w:type="spellStart"/>
      <w:r w:rsidR="007773C6">
        <w:t>дБА</w:t>
      </w:r>
      <w:proofErr w:type="spellEnd"/>
      <w:r w:rsidR="007773C6">
        <w:t xml:space="preserve">, что на 1 </w:t>
      </w:r>
      <w:proofErr w:type="spellStart"/>
      <w:r w:rsidR="007773C6">
        <w:t>дБА</w:t>
      </w:r>
      <w:proofErr w:type="spellEnd"/>
      <w:r w:rsidR="007773C6">
        <w:t xml:space="preserve"> меньше требуемого снижения. Для достижения нормы ы данной расчетной точке можно использовать дополнительные средства </w:t>
      </w:r>
      <w:proofErr w:type="spellStart"/>
      <w:r w:rsidR="007773C6">
        <w:t>шумозащиты</w:t>
      </w:r>
      <w:proofErr w:type="spellEnd"/>
      <w:r w:rsidR="007773C6">
        <w:t xml:space="preserve">, такие как системы </w:t>
      </w:r>
      <w:proofErr w:type="spellStart"/>
      <w:r w:rsidR="007773C6">
        <w:t>лубрикации</w:t>
      </w:r>
      <w:proofErr w:type="spellEnd"/>
      <w:r w:rsidR="007773C6">
        <w:t xml:space="preserve">, которые позволяют снижать уровень шума на 2 – </w:t>
      </w:r>
      <w:proofErr w:type="spellStart"/>
      <w:r w:rsidR="007773C6">
        <w:t>дБА</w:t>
      </w:r>
      <w:proofErr w:type="spellEnd"/>
      <w:r w:rsidR="007773C6">
        <w:t xml:space="preserve">, или </w:t>
      </w:r>
      <w:proofErr w:type="spellStart"/>
      <w:r w:rsidR="007773C6">
        <w:t>шумозащитное</w:t>
      </w:r>
      <w:proofErr w:type="spellEnd"/>
      <w:r w:rsidR="007773C6">
        <w:t xml:space="preserve"> остекление. Совокупность данных шумозащитных мероприятий позволит снизить шум от трамвайно-разворотного кольца до нормативного значения. </w:t>
      </w:r>
    </w:p>
    <w:p w:rsidR="007B696B" w:rsidRDefault="007B696B">
      <w:pPr>
        <w:spacing w:before="0" w:after="160" w:line="259" w:lineRule="auto"/>
      </w:pPr>
      <w:r>
        <w:br w:type="page"/>
      </w:r>
    </w:p>
    <w:p w:rsidR="007B696B" w:rsidRPr="00940002" w:rsidRDefault="0091117D" w:rsidP="007B696B">
      <w:pPr>
        <w:pStyle w:val="1"/>
        <w:spacing w:after="240"/>
      </w:pPr>
      <w:bookmarkStart w:id="6" w:name="_Toc516838106"/>
      <w:r>
        <w:lastRenderedPageBreak/>
        <w:t>Список обозначений и сокращений</w:t>
      </w:r>
      <w:bookmarkEnd w:id="6"/>
      <w:r>
        <w:t xml:space="preserve"> </w:t>
      </w:r>
    </w:p>
    <w:p w:rsidR="007B696B" w:rsidRPr="00940002" w:rsidRDefault="007B696B" w:rsidP="007B696B">
      <w:pPr>
        <w:spacing w:before="0" w:line="360" w:lineRule="auto"/>
        <w:ind w:firstLine="709"/>
        <w:jc w:val="both"/>
        <w:rPr>
          <w:szCs w:val="28"/>
        </w:rPr>
      </w:pPr>
      <w:r w:rsidRPr="00940002">
        <w:rPr>
          <w:szCs w:val="28"/>
        </w:rPr>
        <w:t>АЭ – акустический экран</w:t>
      </w:r>
    </w:p>
    <w:p w:rsidR="007B696B" w:rsidRPr="00940002" w:rsidRDefault="007B696B" w:rsidP="007B696B">
      <w:pPr>
        <w:spacing w:before="0" w:line="360" w:lineRule="auto"/>
        <w:ind w:firstLine="709"/>
        <w:jc w:val="both"/>
        <w:rPr>
          <w:szCs w:val="28"/>
        </w:rPr>
      </w:pPr>
      <w:r w:rsidRPr="00940002">
        <w:rPr>
          <w:szCs w:val="28"/>
        </w:rPr>
        <w:t>РТ – расчетная точка</w:t>
      </w:r>
    </w:p>
    <w:p w:rsidR="007B696B" w:rsidRPr="00940002" w:rsidRDefault="007B696B" w:rsidP="007B696B">
      <w:pPr>
        <w:spacing w:before="0" w:line="360" w:lineRule="auto"/>
        <w:ind w:firstLine="709"/>
        <w:jc w:val="both"/>
        <w:rPr>
          <w:szCs w:val="28"/>
        </w:rPr>
      </w:pPr>
      <w:r w:rsidRPr="00940002">
        <w:rPr>
          <w:szCs w:val="28"/>
        </w:rPr>
        <w:t>УЗ – уровень звука</w:t>
      </w:r>
    </w:p>
    <w:p w:rsidR="007B696B" w:rsidRDefault="007B696B" w:rsidP="007B696B">
      <w:pPr>
        <w:spacing w:before="0" w:line="360" w:lineRule="auto"/>
        <w:ind w:firstLine="709"/>
        <w:jc w:val="both"/>
        <w:rPr>
          <w:szCs w:val="28"/>
        </w:rPr>
      </w:pPr>
      <w:r w:rsidRPr="00940002">
        <w:rPr>
          <w:szCs w:val="28"/>
        </w:rPr>
        <w:t xml:space="preserve">УЗД – уровень звукового давления </w:t>
      </w:r>
    </w:p>
    <w:p w:rsidR="007B696B" w:rsidRDefault="007B696B" w:rsidP="007B696B">
      <w:pPr>
        <w:spacing w:before="0" w:line="360" w:lineRule="auto"/>
        <w:ind w:firstLine="709"/>
        <w:jc w:val="both"/>
        <w:rPr>
          <w:szCs w:val="28"/>
        </w:rPr>
      </w:pPr>
      <w:r>
        <w:rPr>
          <w:szCs w:val="28"/>
        </w:rPr>
        <w:t xml:space="preserve">УЗМ – уровень звуковой мощности </w:t>
      </w:r>
    </w:p>
    <w:p w:rsidR="007B696B" w:rsidRDefault="007B696B">
      <w:pPr>
        <w:spacing w:before="0" w:after="160" w:line="259" w:lineRule="auto"/>
        <w:rPr>
          <w:szCs w:val="28"/>
        </w:rPr>
      </w:pPr>
      <w:r>
        <w:rPr>
          <w:szCs w:val="28"/>
        </w:rPr>
        <w:br w:type="page"/>
      </w:r>
    </w:p>
    <w:p w:rsidR="007B696B" w:rsidRDefault="007B696B" w:rsidP="007B696B">
      <w:pPr>
        <w:pStyle w:val="1"/>
        <w:spacing w:after="240"/>
      </w:pPr>
      <w:bookmarkStart w:id="7" w:name="_Toc516838107"/>
      <w:r>
        <w:lastRenderedPageBreak/>
        <w:t xml:space="preserve">Список </w:t>
      </w:r>
      <w:bookmarkEnd w:id="7"/>
      <w:r w:rsidR="00AE5F62">
        <w:t xml:space="preserve">использованных </w:t>
      </w:r>
      <w:r>
        <w:t xml:space="preserve"> </w:t>
      </w:r>
      <w:r w:rsidR="00AE5F62">
        <w:t xml:space="preserve">источников </w:t>
      </w:r>
    </w:p>
    <w:p w:rsidR="007B696B" w:rsidRDefault="007B696B" w:rsidP="007B696B">
      <w:pPr>
        <w:pStyle w:val="ad"/>
        <w:numPr>
          <w:ilvl w:val="0"/>
          <w:numId w:val="3"/>
        </w:numPr>
        <w:contextualSpacing/>
        <w:jc w:val="both"/>
        <w:rPr>
          <w:rFonts w:ascii="Times New Roman" w:hAnsi="Times New Roman" w:cs="Times New Roman"/>
          <w:sz w:val="28"/>
          <w:szCs w:val="28"/>
        </w:rPr>
      </w:pPr>
      <w:r w:rsidRPr="00940002">
        <w:rPr>
          <w:rFonts w:ascii="Times New Roman" w:hAnsi="Times New Roman" w:cs="Times New Roman"/>
          <w:sz w:val="28"/>
          <w:szCs w:val="28"/>
        </w:rPr>
        <w:t>Куклин Д. А. Снижение внешнего шума поездов в источнике и на пути распространения – СПб., 2016 – С.11 – 14</w:t>
      </w:r>
      <w:r w:rsidR="00EE146B">
        <w:rPr>
          <w:rFonts w:ascii="Times New Roman" w:hAnsi="Times New Roman" w:cs="Times New Roman"/>
          <w:sz w:val="28"/>
          <w:szCs w:val="28"/>
        </w:rPr>
        <w:t>.</w:t>
      </w:r>
    </w:p>
    <w:p w:rsidR="00237FD1" w:rsidRPr="00AE1B1D" w:rsidRDefault="00A56595" w:rsidP="00EE146B">
      <w:pPr>
        <w:pStyle w:val="ad"/>
        <w:numPr>
          <w:ilvl w:val="0"/>
          <w:numId w:val="3"/>
        </w:numPr>
        <w:contextualSpacing/>
        <w:jc w:val="both"/>
        <w:rPr>
          <w:rFonts w:ascii="Times New Roman" w:hAnsi="Times New Roman" w:cs="Times New Roman"/>
          <w:sz w:val="28"/>
          <w:szCs w:val="28"/>
          <w:lang w:val="en-US"/>
        </w:rPr>
      </w:pPr>
      <w:proofErr w:type="spellStart"/>
      <w:r>
        <w:rPr>
          <w:rFonts w:ascii="Times New Roman" w:hAnsi="Times New Roman" w:cs="Times New Roman"/>
          <w:sz w:val="28"/>
          <w:szCs w:val="28"/>
          <w:lang w:val="en-US"/>
        </w:rPr>
        <w:t>V</w:t>
      </w:r>
      <w:r w:rsidR="00EE146B">
        <w:rPr>
          <w:rFonts w:ascii="Times New Roman" w:hAnsi="Times New Roman" w:cs="Times New Roman"/>
          <w:sz w:val="28"/>
          <w:szCs w:val="28"/>
          <w:lang w:val="en-US"/>
        </w:rPr>
        <w:t>asques</w:t>
      </w:r>
      <w:proofErr w:type="spellEnd"/>
      <w:r>
        <w:rPr>
          <w:rFonts w:ascii="Times New Roman" w:hAnsi="Times New Roman" w:cs="Times New Roman"/>
          <w:sz w:val="28"/>
          <w:szCs w:val="28"/>
          <w:lang w:val="en-US"/>
        </w:rPr>
        <w:t xml:space="preserve"> C. Dias Rodrig</w:t>
      </w:r>
      <w:r w:rsidR="00EE146B">
        <w:rPr>
          <w:rFonts w:ascii="Times New Roman" w:hAnsi="Times New Roman" w:cs="Times New Roman"/>
          <w:sz w:val="28"/>
          <w:szCs w:val="28"/>
          <w:lang w:val="en-US"/>
        </w:rPr>
        <w:t xml:space="preserve">ues J. Viscoelastic damping technologies for </w:t>
      </w:r>
      <w:proofErr w:type="spellStart"/>
      <w:r w:rsidR="00EE146B">
        <w:rPr>
          <w:rFonts w:ascii="Times New Roman" w:hAnsi="Times New Roman" w:cs="Times New Roman"/>
          <w:sz w:val="28"/>
          <w:szCs w:val="28"/>
          <w:lang w:val="en-US"/>
        </w:rPr>
        <w:t>vibroacoustic</w:t>
      </w:r>
      <w:proofErr w:type="spellEnd"/>
      <w:r w:rsidR="00EE146B">
        <w:rPr>
          <w:rFonts w:ascii="Times New Roman" w:hAnsi="Times New Roman" w:cs="Times New Roman"/>
          <w:sz w:val="28"/>
          <w:szCs w:val="28"/>
          <w:lang w:val="en-US"/>
        </w:rPr>
        <w:t xml:space="preserve"> control of railway wheels: influence of the rotation speed / C. </w:t>
      </w:r>
      <w:proofErr w:type="spellStart"/>
      <w:r w:rsidR="00EE146B">
        <w:rPr>
          <w:rFonts w:ascii="Times New Roman" w:hAnsi="Times New Roman" w:cs="Times New Roman"/>
          <w:sz w:val="28"/>
          <w:szCs w:val="28"/>
          <w:lang w:val="en-US"/>
        </w:rPr>
        <w:t>Vasques</w:t>
      </w:r>
      <w:proofErr w:type="spellEnd"/>
      <w:r w:rsidR="00EE146B">
        <w:rPr>
          <w:rFonts w:ascii="Times New Roman" w:hAnsi="Times New Roman" w:cs="Times New Roman"/>
          <w:sz w:val="28"/>
          <w:szCs w:val="28"/>
          <w:lang w:val="en-US"/>
        </w:rPr>
        <w:t>, J. Dias Rodrigues // Inter-noise 2010 (Lisbon, Portugal 13-16 June 2010). Lisbon, 2010.</w:t>
      </w:r>
    </w:p>
    <w:p w:rsidR="007B696B" w:rsidRDefault="000E5921" w:rsidP="000E5921">
      <w:pPr>
        <w:pStyle w:val="ad"/>
        <w:numPr>
          <w:ilvl w:val="0"/>
          <w:numId w:val="3"/>
        </w:numPr>
        <w:contextualSpacing/>
        <w:jc w:val="both"/>
        <w:rPr>
          <w:rFonts w:ascii="Times New Roman" w:hAnsi="Times New Roman" w:cs="Times New Roman"/>
          <w:sz w:val="28"/>
          <w:szCs w:val="28"/>
        </w:rPr>
      </w:pPr>
      <w:r>
        <w:rPr>
          <w:rFonts w:ascii="Times New Roman" w:hAnsi="Times New Roman" w:cs="Times New Roman"/>
          <w:sz w:val="28"/>
          <w:szCs w:val="28"/>
        </w:rPr>
        <w:t xml:space="preserve">ГОСТ 31295.2-2005 </w:t>
      </w:r>
      <w:r w:rsidRPr="000E5921">
        <w:rPr>
          <w:rFonts w:ascii="Times New Roman" w:hAnsi="Times New Roman" w:cs="Times New Roman"/>
          <w:sz w:val="28"/>
          <w:szCs w:val="28"/>
        </w:rPr>
        <w:t>Шум. Затухание звука при распространении на местности. Ч.2. Общий мето</w:t>
      </w:r>
      <w:r>
        <w:rPr>
          <w:rFonts w:ascii="Times New Roman" w:hAnsi="Times New Roman" w:cs="Times New Roman"/>
          <w:sz w:val="28"/>
          <w:szCs w:val="28"/>
        </w:rPr>
        <w:t>д расчета</w:t>
      </w:r>
      <w:r w:rsidR="00EE146B">
        <w:rPr>
          <w:rFonts w:ascii="Times New Roman" w:hAnsi="Times New Roman" w:cs="Times New Roman"/>
          <w:sz w:val="28"/>
          <w:szCs w:val="28"/>
        </w:rPr>
        <w:t>.</w:t>
      </w:r>
    </w:p>
    <w:p w:rsidR="00F01E2D" w:rsidRDefault="00F01E2D" w:rsidP="000E5921">
      <w:pPr>
        <w:pStyle w:val="ad"/>
        <w:numPr>
          <w:ilvl w:val="0"/>
          <w:numId w:val="3"/>
        </w:numPr>
        <w:contextualSpacing/>
        <w:jc w:val="both"/>
        <w:rPr>
          <w:rFonts w:ascii="Times New Roman" w:hAnsi="Times New Roman" w:cs="Times New Roman"/>
          <w:sz w:val="28"/>
          <w:szCs w:val="28"/>
        </w:rPr>
      </w:pPr>
      <w:r w:rsidRPr="00940002">
        <w:rPr>
          <w:rFonts w:ascii="Times New Roman" w:hAnsi="Times New Roman" w:cs="Times New Roman"/>
          <w:sz w:val="28"/>
          <w:szCs w:val="28"/>
        </w:rPr>
        <w:t>СН 2.2.4/2.1.8.562-96 Шум на рабочих местах, в помещениях жилых, общественных зданий и на территории жилой застройки</w:t>
      </w:r>
      <w:r w:rsidR="00EE146B">
        <w:rPr>
          <w:rFonts w:ascii="Times New Roman" w:hAnsi="Times New Roman" w:cs="Times New Roman"/>
          <w:sz w:val="28"/>
          <w:szCs w:val="28"/>
        </w:rPr>
        <w:t>.</w:t>
      </w:r>
    </w:p>
    <w:p w:rsidR="00237FD1" w:rsidRDefault="001723F8" w:rsidP="00237FD1">
      <w:pPr>
        <w:pStyle w:val="ad"/>
        <w:numPr>
          <w:ilvl w:val="0"/>
          <w:numId w:val="3"/>
        </w:numPr>
        <w:contextualSpacing/>
        <w:jc w:val="both"/>
        <w:rPr>
          <w:rFonts w:ascii="Times New Roman" w:hAnsi="Times New Roman" w:cs="Times New Roman"/>
          <w:sz w:val="28"/>
          <w:szCs w:val="28"/>
          <w:lang w:val="en-US"/>
        </w:rPr>
      </w:pPr>
      <w:r w:rsidRPr="00940002">
        <w:rPr>
          <w:rFonts w:ascii="Times New Roman" w:hAnsi="Times New Roman" w:cs="Times New Roman"/>
          <w:sz w:val="28"/>
          <w:szCs w:val="28"/>
        </w:rPr>
        <w:t xml:space="preserve">Иванов Н. И. Инженерная акустика. Теория и практика борьбы с шумом: учебник / под ред. Н. И. Иванова, И. М. Фадина, Л. Ф. Дроздовой – М.: Логос, 2010. </w:t>
      </w:r>
      <w:r w:rsidRPr="00237FD1">
        <w:rPr>
          <w:rFonts w:ascii="Times New Roman" w:hAnsi="Times New Roman" w:cs="Times New Roman"/>
          <w:sz w:val="28"/>
          <w:szCs w:val="28"/>
          <w:lang w:val="en-US"/>
        </w:rPr>
        <w:t xml:space="preserve">608 </w:t>
      </w:r>
      <w:r w:rsidRPr="00940002">
        <w:rPr>
          <w:rFonts w:ascii="Times New Roman" w:hAnsi="Times New Roman" w:cs="Times New Roman"/>
          <w:sz w:val="28"/>
          <w:szCs w:val="28"/>
        </w:rPr>
        <w:t>с</w:t>
      </w:r>
      <w:r w:rsidR="00EE146B">
        <w:rPr>
          <w:rFonts w:ascii="Times New Roman" w:hAnsi="Times New Roman" w:cs="Times New Roman"/>
          <w:sz w:val="28"/>
          <w:szCs w:val="28"/>
        </w:rPr>
        <w:t>.</w:t>
      </w:r>
      <w:r w:rsidR="00237FD1" w:rsidRPr="00237FD1">
        <w:rPr>
          <w:rFonts w:ascii="Times New Roman" w:hAnsi="Times New Roman" w:cs="Times New Roman"/>
          <w:sz w:val="28"/>
          <w:szCs w:val="28"/>
          <w:lang w:val="en-US"/>
        </w:rPr>
        <w:t xml:space="preserve"> </w:t>
      </w:r>
    </w:p>
    <w:p w:rsidR="00237FD1" w:rsidRDefault="00237FD1" w:rsidP="00237FD1">
      <w:pPr>
        <w:pStyle w:val="ad"/>
        <w:numPr>
          <w:ilvl w:val="0"/>
          <w:numId w:val="3"/>
        </w:numPr>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Malcolm J. Crocker Handbook of noise and vibration control/ Edited by Malcolm J. Crocker, John Wiley and Sons Inc., Hoboken</w:t>
      </w:r>
      <w:r w:rsidRPr="00220DF8">
        <w:rPr>
          <w:rFonts w:ascii="Times New Roman" w:hAnsi="Times New Roman" w:cs="Times New Roman"/>
          <w:sz w:val="28"/>
          <w:szCs w:val="28"/>
          <w:lang w:val="en-US"/>
        </w:rPr>
        <w:t>,</w:t>
      </w:r>
      <w:r>
        <w:rPr>
          <w:rFonts w:ascii="Times New Roman" w:hAnsi="Times New Roman" w:cs="Times New Roman"/>
          <w:sz w:val="28"/>
          <w:szCs w:val="28"/>
          <w:lang w:val="en-US"/>
        </w:rPr>
        <w:t xml:space="preserve"> New Jersey, USA, 2007. </w:t>
      </w:r>
    </w:p>
    <w:p w:rsidR="000E5921" w:rsidRDefault="000E5921" w:rsidP="000E5921">
      <w:pPr>
        <w:pStyle w:val="ad"/>
        <w:numPr>
          <w:ilvl w:val="0"/>
          <w:numId w:val="3"/>
        </w:numPr>
        <w:contextualSpacing/>
        <w:jc w:val="both"/>
        <w:rPr>
          <w:rFonts w:ascii="Times New Roman" w:hAnsi="Times New Roman" w:cs="Times New Roman"/>
          <w:sz w:val="28"/>
          <w:szCs w:val="28"/>
        </w:rPr>
      </w:pPr>
      <w:r w:rsidRPr="000E5921">
        <w:rPr>
          <w:rFonts w:ascii="Times New Roman" w:hAnsi="Times New Roman" w:cs="Times New Roman"/>
          <w:sz w:val="28"/>
          <w:szCs w:val="28"/>
        </w:rPr>
        <w:t>СП 20.13330.2016 Нагрузки и воздействия. Актуализированная редакция СНиП 2.01.07-85*</w:t>
      </w:r>
      <w:r>
        <w:rPr>
          <w:rFonts w:ascii="Times New Roman" w:hAnsi="Times New Roman" w:cs="Times New Roman"/>
          <w:sz w:val="28"/>
          <w:szCs w:val="28"/>
        </w:rPr>
        <w:t>.</w:t>
      </w:r>
    </w:p>
    <w:sectPr w:rsidR="000E5921" w:rsidSect="009054DA">
      <w:footerReference w:type="default" r:id="rId15"/>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CC7" w:rsidRDefault="003A3CC7" w:rsidP="00105797">
      <w:pPr>
        <w:spacing w:before="0"/>
      </w:pPr>
      <w:r>
        <w:separator/>
      </w:r>
    </w:p>
  </w:endnote>
  <w:endnote w:type="continuationSeparator" w:id="0">
    <w:p w:rsidR="003A3CC7" w:rsidRDefault="003A3CC7" w:rsidP="0010579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440893"/>
      <w:docPartObj>
        <w:docPartGallery w:val="Page Numbers (Bottom of Page)"/>
        <w:docPartUnique/>
      </w:docPartObj>
    </w:sdtPr>
    <w:sdtEndPr/>
    <w:sdtContent>
      <w:p w:rsidR="00794939" w:rsidRDefault="00794939">
        <w:pPr>
          <w:pStyle w:val="a6"/>
          <w:jc w:val="center"/>
        </w:pPr>
        <w:r>
          <w:fldChar w:fldCharType="begin"/>
        </w:r>
        <w:r>
          <w:instrText>PAGE   \* MERGEFORMAT</w:instrText>
        </w:r>
        <w:r>
          <w:fldChar w:fldCharType="separate"/>
        </w:r>
        <w:r w:rsidR="00BD7767">
          <w:rPr>
            <w:noProof/>
          </w:rPr>
          <w:t>21</w:t>
        </w:r>
        <w:r>
          <w:fldChar w:fldCharType="end"/>
        </w:r>
      </w:p>
    </w:sdtContent>
  </w:sdt>
  <w:p w:rsidR="00794939" w:rsidRDefault="0079493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CC7" w:rsidRDefault="003A3CC7" w:rsidP="00105797">
      <w:pPr>
        <w:spacing w:before="0"/>
      </w:pPr>
      <w:r>
        <w:separator/>
      </w:r>
    </w:p>
  </w:footnote>
  <w:footnote w:type="continuationSeparator" w:id="0">
    <w:p w:rsidR="003A3CC7" w:rsidRDefault="003A3CC7" w:rsidP="00105797">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31D57"/>
    <w:multiLevelType w:val="hybridMultilevel"/>
    <w:tmpl w:val="92926EEE"/>
    <w:lvl w:ilvl="0" w:tplc="6B4231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58FA3D93"/>
    <w:multiLevelType w:val="hybridMultilevel"/>
    <w:tmpl w:val="C6B47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11F0D16"/>
    <w:multiLevelType w:val="hybridMultilevel"/>
    <w:tmpl w:val="781E99F4"/>
    <w:lvl w:ilvl="0" w:tplc="6B4231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7B6"/>
    <w:rsid w:val="00067944"/>
    <w:rsid w:val="0007454B"/>
    <w:rsid w:val="000E5921"/>
    <w:rsid w:val="0010250B"/>
    <w:rsid w:val="0010385D"/>
    <w:rsid w:val="00105797"/>
    <w:rsid w:val="001723F8"/>
    <w:rsid w:val="00185DD2"/>
    <w:rsid w:val="001E1C11"/>
    <w:rsid w:val="00220DF8"/>
    <w:rsid w:val="00237FD1"/>
    <w:rsid w:val="00294B42"/>
    <w:rsid w:val="003153CC"/>
    <w:rsid w:val="003337ED"/>
    <w:rsid w:val="003A3CC7"/>
    <w:rsid w:val="003D17C3"/>
    <w:rsid w:val="003E77B6"/>
    <w:rsid w:val="00413ABA"/>
    <w:rsid w:val="00424B2B"/>
    <w:rsid w:val="00465A4F"/>
    <w:rsid w:val="004852F6"/>
    <w:rsid w:val="00516020"/>
    <w:rsid w:val="00560F22"/>
    <w:rsid w:val="007773C6"/>
    <w:rsid w:val="00794939"/>
    <w:rsid w:val="007A3331"/>
    <w:rsid w:val="007B1D15"/>
    <w:rsid w:val="007B696B"/>
    <w:rsid w:val="008A1B99"/>
    <w:rsid w:val="008A50E0"/>
    <w:rsid w:val="009006EB"/>
    <w:rsid w:val="009054DA"/>
    <w:rsid w:val="0091117D"/>
    <w:rsid w:val="00932488"/>
    <w:rsid w:val="0097423C"/>
    <w:rsid w:val="009843E5"/>
    <w:rsid w:val="00992CCE"/>
    <w:rsid w:val="00A0096F"/>
    <w:rsid w:val="00A1376D"/>
    <w:rsid w:val="00A405E8"/>
    <w:rsid w:val="00A55D0E"/>
    <w:rsid w:val="00A56595"/>
    <w:rsid w:val="00AC22BF"/>
    <w:rsid w:val="00AE1B1D"/>
    <w:rsid w:val="00AE5F62"/>
    <w:rsid w:val="00B54506"/>
    <w:rsid w:val="00B61431"/>
    <w:rsid w:val="00B7731B"/>
    <w:rsid w:val="00B841CE"/>
    <w:rsid w:val="00BC176E"/>
    <w:rsid w:val="00BD7767"/>
    <w:rsid w:val="00BF2809"/>
    <w:rsid w:val="00D44322"/>
    <w:rsid w:val="00DF7E78"/>
    <w:rsid w:val="00E52C95"/>
    <w:rsid w:val="00E611AC"/>
    <w:rsid w:val="00ED6FA4"/>
    <w:rsid w:val="00EE146B"/>
    <w:rsid w:val="00F01E2D"/>
    <w:rsid w:val="00F04CD1"/>
    <w:rsid w:val="00F60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13F00"/>
  <w15:chartTrackingRefBased/>
  <w15:docId w15:val="{5AF60708-E5FE-4D0C-A7B1-F671D3D43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797"/>
    <w:pPr>
      <w:spacing w:before="60"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105797"/>
    <w:pPr>
      <w:keepNext/>
      <w:keepLines/>
      <w:spacing w:before="240"/>
      <w:outlineLvl w:val="0"/>
    </w:pPr>
    <w:rPr>
      <w:rFonts w:eastAsiaTheme="majorEastAsia" w:cstheme="majorBidi"/>
      <w:b/>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5797"/>
    <w:rPr>
      <w:rFonts w:ascii="Times New Roman" w:eastAsiaTheme="majorEastAsia" w:hAnsi="Times New Roman" w:cstheme="majorBidi"/>
      <w:b/>
      <w:sz w:val="28"/>
      <w:szCs w:val="32"/>
      <w:lang w:eastAsia="ru-RU"/>
    </w:rPr>
  </w:style>
  <w:style w:type="paragraph" w:styleId="a3">
    <w:name w:val="TOC Heading"/>
    <w:basedOn w:val="1"/>
    <w:next w:val="a"/>
    <w:uiPriority w:val="39"/>
    <w:unhideWhenUsed/>
    <w:qFormat/>
    <w:rsid w:val="00105797"/>
    <w:pPr>
      <w:spacing w:line="259" w:lineRule="auto"/>
      <w:outlineLvl w:val="9"/>
    </w:pPr>
  </w:style>
  <w:style w:type="paragraph" w:styleId="a4">
    <w:name w:val="header"/>
    <w:basedOn w:val="a"/>
    <w:link w:val="a5"/>
    <w:uiPriority w:val="99"/>
    <w:unhideWhenUsed/>
    <w:rsid w:val="00105797"/>
    <w:pPr>
      <w:tabs>
        <w:tab w:val="center" w:pos="4677"/>
        <w:tab w:val="right" w:pos="9355"/>
      </w:tabs>
      <w:spacing w:before="0"/>
    </w:pPr>
  </w:style>
  <w:style w:type="character" w:customStyle="1" w:styleId="a5">
    <w:name w:val="Верхний колонтитул Знак"/>
    <w:basedOn w:val="a0"/>
    <w:link w:val="a4"/>
    <w:uiPriority w:val="99"/>
    <w:rsid w:val="00105797"/>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5797"/>
    <w:pPr>
      <w:tabs>
        <w:tab w:val="center" w:pos="4677"/>
        <w:tab w:val="right" w:pos="9355"/>
      </w:tabs>
      <w:spacing w:before="0"/>
    </w:pPr>
  </w:style>
  <w:style w:type="character" w:customStyle="1" w:styleId="a7">
    <w:name w:val="Нижний колонтитул Знак"/>
    <w:basedOn w:val="a0"/>
    <w:link w:val="a6"/>
    <w:uiPriority w:val="99"/>
    <w:rsid w:val="00105797"/>
    <w:rPr>
      <w:rFonts w:ascii="Times New Roman" w:eastAsia="Times New Roman" w:hAnsi="Times New Roman" w:cs="Times New Roman"/>
      <w:sz w:val="24"/>
      <w:szCs w:val="24"/>
      <w:lang w:eastAsia="ru-RU"/>
    </w:rPr>
  </w:style>
  <w:style w:type="paragraph" w:styleId="a8">
    <w:name w:val="caption"/>
    <w:basedOn w:val="a"/>
    <w:next w:val="a"/>
    <w:uiPriority w:val="35"/>
    <w:unhideWhenUsed/>
    <w:qFormat/>
    <w:rsid w:val="00B61431"/>
    <w:pPr>
      <w:spacing w:before="0" w:after="200"/>
    </w:pPr>
    <w:rPr>
      <w:i/>
      <w:iCs/>
      <w:color w:val="44546A" w:themeColor="text2"/>
      <w:sz w:val="18"/>
      <w:szCs w:val="18"/>
    </w:rPr>
  </w:style>
  <w:style w:type="paragraph" w:styleId="a9">
    <w:name w:val="Normal (Web)"/>
    <w:basedOn w:val="a"/>
    <w:uiPriority w:val="99"/>
    <w:semiHidden/>
    <w:unhideWhenUsed/>
    <w:rsid w:val="00B61431"/>
    <w:pPr>
      <w:spacing w:before="100" w:after="100"/>
    </w:pPr>
    <w:rPr>
      <w:sz w:val="24"/>
      <w:szCs w:val="20"/>
    </w:rPr>
  </w:style>
  <w:style w:type="table" w:styleId="aa">
    <w:name w:val="Table Grid"/>
    <w:basedOn w:val="a1"/>
    <w:uiPriority w:val="59"/>
    <w:rsid w:val="00B6143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E611AC"/>
    <w:pPr>
      <w:spacing w:after="100"/>
    </w:pPr>
  </w:style>
  <w:style w:type="character" w:styleId="ab">
    <w:name w:val="Hyperlink"/>
    <w:basedOn w:val="a0"/>
    <w:uiPriority w:val="99"/>
    <w:unhideWhenUsed/>
    <w:rsid w:val="00E611AC"/>
    <w:rPr>
      <w:color w:val="0563C1" w:themeColor="hyperlink"/>
      <w:u w:val="single"/>
    </w:rPr>
  </w:style>
  <w:style w:type="paragraph" w:customStyle="1" w:styleId="formattext">
    <w:name w:val="formattext"/>
    <w:basedOn w:val="a"/>
    <w:rsid w:val="007A3331"/>
    <w:pPr>
      <w:spacing w:before="100" w:beforeAutospacing="1" w:after="100" w:afterAutospacing="1"/>
    </w:pPr>
    <w:rPr>
      <w:sz w:val="24"/>
    </w:rPr>
  </w:style>
  <w:style w:type="character" w:styleId="ac">
    <w:name w:val="Placeholder Text"/>
    <w:basedOn w:val="a0"/>
    <w:uiPriority w:val="99"/>
    <w:semiHidden/>
    <w:rsid w:val="00067944"/>
    <w:rPr>
      <w:color w:val="808080"/>
    </w:rPr>
  </w:style>
  <w:style w:type="paragraph" w:styleId="ad">
    <w:name w:val="List Paragraph"/>
    <w:basedOn w:val="a"/>
    <w:uiPriority w:val="34"/>
    <w:qFormat/>
    <w:rsid w:val="007B696B"/>
    <w:pPr>
      <w:spacing w:before="0" w:after="200" w:line="276" w:lineRule="auto"/>
      <w:ind w:left="720"/>
    </w:pPr>
    <w:rPr>
      <w:rFonts w:asciiTheme="minorHAnsi" w:eastAsiaTheme="minorHAnsi" w:hAnsiTheme="minorHAnsi" w:cstheme="minorBidi"/>
      <w:sz w:val="22"/>
      <w:szCs w:val="20"/>
    </w:rPr>
  </w:style>
  <w:style w:type="paragraph" w:styleId="ae">
    <w:name w:val="Balloon Text"/>
    <w:basedOn w:val="a"/>
    <w:link w:val="af"/>
    <w:uiPriority w:val="99"/>
    <w:semiHidden/>
    <w:unhideWhenUsed/>
    <w:rsid w:val="00F01E2D"/>
    <w:pPr>
      <w:spacing w:before="0"/>
    </w:pPr>
    <w:rPr>
      <w:rFonts w:ascii="Segoe UI" w:hAnsi="Segoe UI" w:cs="Segoe UI"/>
      <w:sz w:val="18"/>
      <w:szCs w:val="18"/>
    </w:rPr>
  </w:style>
  <w:style w:type="character" w:customStyle="1" w:styleId="af">
    <w:name w:val="Текст выноски Знак"/>
    <w:basedOn w:val="a0"/>
    <w:link w:val="ae"/>
    <w:uiPriority w:val="99"/>
    <w:semiHidden/>
    <w:rsid w:val="00F01E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51767">
      <w:bodyDiv w:val="1"/>
      <w:marLeft w:val="0"/>
      <w:marRight w:val="0"/>
      <w:marTop w:val="0"/>
      <w:marBottom w:val="0"/>
      <w:divBdr>
        <w:top w:val="none" w:sz="0" w:space="0" w:color="auto"/>
        <w:left w:val="none" w:sz="0" w:space="0" w:color="auto"/>
        <w:bottom w:val="none" w:sz="0" w:space="0" w:color="auto"/>
        <w:right w:val="none" w:sz="0" w:space="0" w:color="auto"/>
      </w:divBdr>
    </w:div>
    <w:div w:id="92672008">
      <w:bodyDiv w:val="1"/>
      <w:marLeft w:val="0"/>
      <w:marRight w:val="0"/>
      <w:marTop w:val="0"/>
      <w:marBottom w:val="0"/>
      <w:divBdr>
        <w:top w:val="none" w:sz="0" w:space="0" w:color="auto"/>
        <w:left w:val="none" w:sz="0" w:space="0" w:color="auto"/>
        <w:bottom w:val="none" w:sz="0" w:space="0" w:color="auto"/>
        <w:right w:val="none" w:sz="0" w:space="0" w:color="auto"/>
      </w:divBdr>
    </w:div>
    <w:div w:id="589434864">
      <w:bodyDiv w:val="1"/>
      <w:marLeft w:val="0"/>
      <w:marRight w:val="0"/>
      <w:marTop w:val="0"/>
      <w:marBottom w:val="0"/>
      <w:divBdr>
        <w:top w:val="none" w:sz="0" w:space="0" w:color="auto"/>
        <w:left w:val="none" w:sz="0" w:space="0" w:color="auto"/>
        <w:bottom w:val="none" w:sz="0" w:space="0" w:color="auto"/>
        <w:right w:val="none" w:sz="0" w:space="0" w:color="auto"/>
      </w:divBdr>
    </w:div>
    <w:div w:id="867836284">
      <w:bodyDiv w:val="1"/>
      <w:marLeft w:val="0"/>
      <w:marRight w:val="0"/>
      <w:marTop w:val="0"/>
      <w:marBottom w:val="0"/>
      <w:divBdr>
        <w:top w:val="none" w:sz="0" w:space="0" w:color="auto"/>
        <w:left w:val="none" w:sz="0" w:space="0" w:color="auto"/>
        <w:bottom w:val="none" w:sz="0" w:space="0" w:color="auto"/>
        <w:right w:val="none" w:sz="0" w:space="0" w:color="auto"/>
      </w:divBdr>
    </w:div>
    <w:div w:id="884298363">
      <w:bodyDiv w:val="1"/>
      <w:marLeft w:val="0"/>
      <w:marRight w:val="0"/>
      <w:marTop w:val="0"/>
      <w:marBottom w:val="0"/>
      <w:divBdr>
        <w:top w:val="none" w:sz="0" w:space="0" w:color="auto"/>
        <w:left w:val="none" w:sz="0" w:space="0" w:color="auto"/>
        <w:bottom w:val="none" w:sz="0" w:space="0" w:color="auto"/>
        <w:right w:val="none" w:sz="0" w:space="0" w:color="auto"/>
      </w:divBdr>
    </w:div>
    <w:div w:id="1322469500">
      <w:bodyDiv w:val="1"/>
      <w:marLeft w:val="0"/>
      <w:marRight w:val="0"/>
      <w:marTop w:val="0"/>
      <w:marBottom w:val="0"/>
      <w:divBdr>
        <w:top w:val="none" w:sz="0" w:space="0" w:color="auto"/>
        <w:left w:val="none" w:sz="0" w:space="0" w:color="auto"/>
        <w:bottom w:val="none" w:sz="0" w:space="0" w:color="auto"/>
        <w:right w:val="none" w:sz="0" w:space="0" w:color="auto"/>
      </w:divBdr>
    </w:div>
    <w:div w:id="1422022675">
      <w:bodyDiv w:val="1"/>
      <w:marLeft w:val="0"/>
      <w:marRight w:val="0"/>
      <w:marTop w:val="0"/>
      <w:marBottom w:val="0"/>
      <w:divBdr>
        <w:top w:val="none" w:sz="0" w:space="0" w:color="auto"/>
        <w:left w:val="none" w:sz="0" w:space="0" w:color="auto"/>
        <w:bottom w:val="none" w:sz="0" w:space="0" w:color="auto"/>
        <w:right w:val="none" w:sz="0" w:space="0" w:color="auto"/>
      </w:divBdr>
    </w:div>
    <w:div w:id="1462963298">
      <w:bodyDiv w:val="1"/>
      <w:marLeft w:val="0"/>
      <w:marRight w:val="0"/>
      <w:marTop w:val="0"/>
      <w:marBottom w:val="0"/>
      <w:divBdr>
        <w:top w:val="none" w:sz="0" w:space="0" w:color="auto"/>
        <w:left w:val="none" w:sz="0" w:space="0" w:color="auto"/>
        <w:bottom w:val="none" w:sz="0" w:space="0" w:color="auto"/>
        <w:right w:val="none" w:sz="0" w:space="0" w:color="auto"/>
      </w:divBdr>
    </w:div>
    <w:div w:id="1523282323">
      <w:bodyDiv w:val="1"/>
      <w:marLeft w:val="0"/>
      <w:marRight w:val="0"/>
      <w:marTop w:val="0"/>
      <w:marBottom w:val="0"/>
      <w:divBdr>
        <w:top w:val="none" w:sz="0" w:space="0" w:color="auto"/>
        <w:left w:val="none" w:sz="0" w:space="0" w:color="auto"/>
        <w:bottom w:val="none" w:sz="0" w:space="0" w:color="auto"/>
        <w:right w:val="none" w:sz="0" w:space="0" w:color="auto"/>
      </w:divBdr>
    </w:div>
    <w:div w:id="1587417766">
      <w:bodyDiv w:val="1"/>
      <w:marLeft w:val="0"/>
      <w:marRight w:val="0"/>
      <w:marTop w:val="0"/>
      <w:marBottom w:val="0"/>
      <w:divBdr>
        <w:top w:val="none" w:sz="0" w:space="0" w:color="auto"/>
        <w:left w:val="none" w:sz="0" w:space="0" w:color="auto"/>
        <w:bottom w:val="none" w:sz="0" w:space="0" w:color="auto"/>
        <w:right w:val="none" w:sz="0" w:space="0" w:color="auto"/>
      </w:divBdr>
    </w:div>
    <w:div w:id="1661880587">
      <w:bodyDiv w:val="1"/>
      <w:marLeft w:val="0"/>
      <w:marRight w:val="0"/>
      <w:marTop w:val="0"/>
      <w:marBottom w:val="0"/>
      <w:divBdr>
        <w:top w:val="none" w:sz="0" w:space="0" w:color="auto"/>
        <w:left w:val="none" w:sz="0" w:space="0" w:color="auto"/>
        <w:bottom w:val="none" w:sz="0" w:space="0" w:color="auto"/>
        <w:right w:val="none" w:sz="0" w:space="0" w:color="auto"/>
      </w:divBdr>
    </w:div>
    <w:div w:id="1714305295">
      <w:bodyDiv w:val="1"/>
      <w:marLeft w:val="0"/>
      <w:marRight w:val="0"/>
      <w:marTop w:val="0"/>
      <w:marBottom w:val="0"/>
      <w:divBdr>
        <w:top w:val="none" w:sz="0" w:space="0" w:color="auto"/>
        <w:left w:val="none" w:sz="0" w:space="0" w:color="auto"/>
        <w:bottom w:val="none" w:sz="0" w:space="0" w:color="auto"/>
        <w:right w:val="none" w:sz="0" w:space="0" w:color="auto"/>
      </w:divBdr>
    </w:div>
    <w:div w:id="2101297192">
      <w:bodyDiv w:val="1"/>
      <w:marLeft w:val="0"/>
      <w:marRight w:val="0"/>
      <w:marTop w:val="0"/>
      <w:marBottom w:val="0"/>
      <w:divBdr>
        <w:top w:val="none" w:sz="0" w:space="0" w:color="auto"/>
        <w:left w:val="none" w:sz="0" w:space="0" w:color="auto"/>
        <w:bottom w:val="none" w:sz="0" w:space="0" w:color="auto"/>
        <w:right w:val="none" w:sz="0" w:space="0" w:color="auto"/>
      </w:divBdr>
    </w:div>
    <w:div w:id="211100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41518-AD75-4AB0-94ED-485746289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24</Pages>
  <Words>3424</Words>
  <Characters>19520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41</cp:revision>
  <cp:lastPrinted>2018-06-05T16:08:00Z</cp:lastPrinted>
  <dcterms:created xsi:type="dcterms:W3CDTF">2018-06-01T20:26:00Z</dcterms:created>
  <dcterms:modified xsi:type="dcterms:W3CDTF">2018-06-19T19:40:00Z</dcterms:modified>
</cp:coreProperties>
</file>