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074" w:rsidRPr="00933074" w:rsidRDefault="00933074" w:rsidP="00933074">
      <w:pPr>
        <w:spacing w:after="0" w:line="240" w:lineRule="auto"/>
        <w:jc w:val="center"/>
        <w:rPr>
          <w:rFonts w:ascii="Times New Roman" w:eastAsia="Times New Roman" w:hAnsi="Times New Roman" w:cs="Times New Roman"/>
          <w:b/>
          <w:szCs w:val="20"/>
          <w:lang w:eastAsia="ru-RU"/>
        </w:rPr>
      </w:pPr>
      <w:r w:rsidRPr="00933074">
        <w:rPr>
          <w:rFonts w:ascii="Times New Roman" w:eastAsia="Times New Roman" w:hAnsi="Times New Roman" w:cs="Times New Roman"/>
          <w:b/>
          <w:szCs w:val="20"/>
          <w:lang w:eastAsia="ru-RU"/>
        </w:rPr>
        <w:t>Федеральное государственное бюджетное образовательное учреждение высшего образования</w:t>
      </w:r>
    </w:p>
    <w:p w:rsidR="00933074" w:rsidRPr="00933074" w:rsidRDefault="00933074" w:rsidP="00933074">
      <w:pPr>
        <w:spacing w:after="0" w:line="240" w:lineRule="auto"/>
        <w:jc w:val="center"/>
        <w:rPr>
          <w:rFonts w:ascii="Times New Roman" w:eastAsia="Times New Roman" w:hAnsi="Times New Roman" w:cs="Times New Roman"/>
          <w:b/>
          <w:szCs w:val="20"/>
          <w:lang w:eastAsia="ru-RU"/>
        </w:rPr>
      </w:pPr>
      <w:r w:rsidRPr="00933074">
        <w:rPr>
          <w:rFonts w:ascii="Times New Roman" w:eastAsia="Times New Roman" w:hAnsi="Times New Roman" w:cs="Times New Roman"/>
          <w:b/>
          <w:szCs w:val="20"/>
          <w:lang w:eastAsia="ru-RU"/>
        </w:rPr>
        <w:t xml:space="preserve">«Балтийский государственный технический университет «ВОЕНМЕХ» им. Д.Ф. Устинова» </w:t>
      </w:r>
    </w:p>
    <w:p w:rsidR="00933074" w:rsidRPr="00933074" w:rsidRDefault="00933074" w:rsidP="00933074">
      <w:pPr>
        <w:spacing w:after="0" w:line="240" w:lineRule="auto"/>
        <w:jc w:val="center"/>
        <w:rPr>
          <w:rFonts w:ascii="Times New Roman" w:eastAsia="Times New Roman" w:hAnsi="Times New Roman" w:cs="Times New Roman"/>
          <w:b/>
          <w:szCs w:val="20"/>
          <w:lang w:eastAsia="ru-RU"/>
        </w:rPr>
      </w:pPr>
      <w:r w:rsidRPr="00933074">
        <w:rPr>
          <w:rFonts w:ascii="Times New Roman" w:eastAsia="Times New Roman" w:hAnsi="Times New Roman" w:cs="Times New Roman"/>
          <w:b/>
          <w:szCs w:val="20"/>
          <w:lang w:eastAsia="ru-RU"/>
        </w:rPr>
        <w:t>(БГТУ «ВОЕНМЕХ» им. Д.Ф. Устинова)</w:t>
      </w:r>
    </w:p>
    <w:p w:rsidR="00933074" w:rsidRPr="00933074" w:rsidRDefault="00933074" w:rsidP="00933074">
      <w:pPr>
        <w:spacing w:after="0" w:line="240" w:lineRule="auto"/>
        <w:jc w:val="center"/>
        <w:rPr>
          <w:rFonts w:ascii="Times New Roman" w:eastAsia="Times New Roman" w:hAnsi="Times New Roman" w:cs="Times New Roman"/>
          <w:b/>
          <w:szCs w:val="20"/>
          <w:lang w:eastAsia="ru-RU"/>
        </w:rPr>
      </w:pPr>
    </w:p>
    <w:p w:rsidR="00933074" w:rsidRPr="00933074" w:rsidRDefault="00933074" w:rsidP="00933074">
      <w:pPr>
        <w:spacing w:after="0" w:line="240" w:lineRule="auto"/>
        <w:jc w:val="center"/>
        <w:rPr>
          <w:rFonts w:ascii="Times New Roman" w:eastAsia="Times New Roman" w:hAnsi="Times New Roman" w:cs="Times New Roman"/>
          <w:b/>
          <w:szCs w:val="20"/>
          <w:lang w:eastAsia="ru-RU"/>
        </w:rPr>
      </w:pPr>
    </w:p>
    <w:p w:rsidR="00933074" w:rsidRPr="00933074" w:rsidRDefault="00933074" w:rsidP="00933074">
      <w:pPr>
        <w:spacing w:after="0" w:line="240" w:lineRule="auto"/>
        <w:jc w:val="center"/>
        <w:rPr>
          <w:rFonts w:ascii="Times New Roman" w:eastAsia="Times New Roman" w:hAnsi="Times New Roman" w:cs="Times New Roman"/>
          <w:b/>
          <w:szCs w:val="20"/>
          <w:lang w:eastAsia="ru-RU"/>
        </w:rPr>
      </w:pPr>
    </w:p>
    <w:tbl>
      <w:tblPr>
        <w:tblW w:w="9958" w:type="dxa"/>
        <w:tblLayout w:type="fixed"/>
        <w:tblLook w:val="04A0" w:firstRow="1" w:lastRow="0" w:firstColumn="1" w:lastColumn="0" w:noHBand="0" w:noVBand="1"/>
      </w:tblPr>
      <w:tblGrid>
        <w:gridCol w:w="2225"/>
        <w:gridCol w:w="410"/>
        <w:gridCol w:w="1153"/>
        <w:gridCol w:w="1867"/>
        <w:gridCol w:w="120"/>
        <w:gridCol w:w="1087"/>
        <w:gridCol w:w="781"/>
        <w:gridCol w:w="89"/>
        <w:gridCol w:w="145"/>
        <w:gridCol w:w="28"/>
        <w:gridCol w:w="24"/>
        <w:gridCol w:w="86"/>
        <w:gridCol w:w="54"/>
        <w:gridCol w:w="117"/>
        <w:gridCol w:w="139"/>
        <w:gridCol w:w="162"/>
        <w:gridCol w:w="855"/>
        <w:gridCol w:w="258"/>
        <w:gridCol w:w="23"/>
        <w:gridCol w:w="97"/>
        <w:gridCol w:w="55"/>
        <w:gridCol w:w="183"/>
      </w:tblGrid>
      <w:tr w:rsidR="00933074" w:rsidRPr="00933074" w:rsidTr="00B87724">
        <w:trPr>
          <w:gridAfter w:val="3"/>
          <w:wAfter w:w="335" w:type="dxa"/>
          <w:trHeight w:val="489"/>
        </w:trPr>
        <w:tc>
          <w:tcPr>
            <w:tcW w:w="2635" w:type="dxa"/>
            <w:gridSpan w:val="2"/>
          </w:tcPr>
          <w:p w:rsidR="00933074" w:rsidRPr="00933074" w:rsidRDefault="00933074" w:rsidP="00933074">
            <w:pPr>
              <w:spacing w:after="0" w:line="240" w:lineRule="auto"/>
              <w:rPr>
                <w:rFonts w:ascii="Times New Roman" w:eastAsia="Times New Roman" w:hAnsi="Times New Roman" w:cs="Times New Roman"/>
                <w:spacing w:val="-10"/>
                <w:sz w:val="24"/>
                <w:szCs w:val="24"/>
                <w:lang w:eastAsia="ru-RU"/>
              </w:rPr>
            </w:pPr>
          </w:p>
        </w:tc>
        <w:tc>
          <w:tcPr>
            <w:tcW w:w="1153" w:type="dxa"/>
          </w:tcPr>
          <w:p w:rsidR="00933074" w:rsidRPr="00933074" w:rsidRDefault="00933074" w:rsidP="00933074">
            <w:pPr>
              <w:spacing w:after="0" w:line="240" w:lineRule="auto"/>
              <w:ind w:right="-108"/>
              <w:jc w:val="center"/>
              <w:rPr>
                <w:rFonts w:ascii="Times New Roman" w:eastAsia="Times New Roman" w:hAnsi="Times New Roman" w:cs="Times New Roman"/>
                <w:spacing w:val="-10"/>
                <w:sz w:val="24"/>
                <w:szCs w:val="24"/>
                <w:lang w:eastAsia="ru-RU"/>
              </w:rPr>
            </w:pPr>
          </w:p>
        </w:tc>
        <w:tc>
          <w:tcPr>
            <w:tcW w:w="1867" w:type="dxa"/>
          </w:tcPr>
          <w:p w:rsidR="00933074" w:rsidRPr="00933074" w:rsidRDefault="00933074" w:rsidP="00933074">
            <w:pPr>
              <w:spacing w:after="0" w:line="240" w:lineRule="auto"/>
              <w:jc w:val="center"/>
              <w:rPr>
                <w:rFonts w:ascii="Times New Roman" w:eastAsia="Times New Roman" w:hAnsi="Times New Roman" w:cs="Times New Roman"/>
                <w:spacing w:val="-10"/>
                <w:sz w:val="24"/>
                <w:szCs w:val="24"/>
                <w:lang w:eastAsia="ru-RU"/>
              </w:rPr>
            </w:pPr>
          </w:p>
        </w:tc>
        <w:tc>
          <w:tcPr>
            <w:tcW w:w="3968" w:type="dxa"/>
            <w:gridSpan w:val="15"/>
            <w:hideMark/>
          </w:tcPr>
          <w:p w:rsidR="00933074" w:rsidRPr="00933074" w:rsidRDefault="00933074" w:rsidP="00933074">
            <w:pPr>
              <w:spacing w:after="0" w:line="240" w:lineRule="auto"/>
              <w:rPr>
                <w:rFonts w:ascii="Times New Roman" w:eastAsia="Times New Roman" w:hAnsi="Times New Roman" w:cs="Times New Roman"/>
                <w:spacing w:val="-10"/>
                <w:sz w:val="24"/>
                <w:szCs w:val="24"/>
                <w:lang w:eastAsia="ru-RU"/>
              </w:rPr>
            </w:pPr>
            <w:r w:rsidRPr="00933074">
              <w:rPr>
                <w:rFonts w:ascii="Times New Roman" w:eastAsia="Times New Roman" w:hAnsi="Times New Roman" w:cs="Times New Roman"/>
                <w:spacing w:val="-10"/>
                <w:sz w:val="24"/>
                <w:szCs w:val="24"/>
                <w:lang w:eastAsia="ru-RU"/>
              </w:rPr>
              <w:t>ДОПУСКАЕТСЯ К ЗАЩИТЕ:</w:t>
            </w:r>
          </w:p>
        </w:tc>
      </w:tr>
      <w:tr w:rsidR="00933074" w:rsidRPr="00933074" w:rsidTr="00B87724">
        <w:trPr>
          <w:gridAfter w:val="1"/>
          <w:wAfter w:w="183" w:type="dxa"/>
        </w:trPr>
        <w:tc>
          <w:tcPr>
            <w:tcW w:w="2225" w:type="dxa"/>
            <w:vAlign w:val="bottom"/>
            <w:hideMark/>
          </w:tcPr>
          <w:p w:rsidR="00933074" w:rsidRPr="00933074" w:rsidRDefault="00933074" w:rsidP="00933074">
            <w:pPr>
              <w:spacing w:after="0" w:line="240" w:lineRule="auto"/>
              <w:rPr>
                <w:rFonts w:ascii="Times New Roman" w:eastAsia="Times New Roman" w:hAnsi="Times New Roman" w:cs="Times New Roman"/>
                <w:spacing w:val="-10"/>
                <w:sz w:val="24"/>
                <w:szCs w:val="24"/>
                <w:lang w:eastAsia="ru-RU"/>
              </w:rPr>
            </w:pPr>
            <w:r w:rsidRPr="00933074">
              <w:rPr>
                <w:rFonts w:ascii="Times New Roman" w:eastAsia="Times New Roman" w:hAnsi="Times New Roman" w:cs="Times New Roman"/>
                <w:spacing w:val="-10"/>
                <w:szCs w:val="24"/>
                <w:lang w:eastAsia="ru-RU"/>
              </w:rPr>
              <w:t>Факультет</w:t>
            </w:r>
          </w:p>
        </w:tc>
        <w:tc>
          <w:tcPr>
            <w:tcW w:w="1563" w:type="dxa"/>
            <w:gridSpan w:val="2"/>
            <w:tcBorders>
              <w:top w:val="nil"/>
              <w:left w:val="nil"/>
              <w:bottom w:val="single" w:sz="4" w:space="0" w:color="auto"/>
              <w:right w:val="nil"/>
            </w:tcBorders>
          </w:tcPr>
          <w:p w:rsidR="00933074" w:rsidRPr="00933074" w:rsidRDefault="00933074" w:rsidP="00933074">
            <w:pPr>
              <w:spacing w:after="0" w:line="240" w:lineRule="auto"/>
              <w:ind w:right="-108"/>
              <w:jc w:val="center"/>
              <w:rPr>
                <w:rFonts w:ascii="Times New Roman" w:eastAsia="Times New Roman" w:hAnsi="Times New Roman" w:cs="Times New Roman"/>
                <w:spacing w:val="-10"/>
                <w:sz w:val="24"/>
                <w:szCs w:val="24"/>
                <w:lang w:eastAsia="ru-RU"/>
              </w:rPr>
            </w:pPr>
            <w:r w:rsidRPr="00933074">
              <w:rPr>
                <w:rFonts w:ascii="Times New Roman" w:eastAsia="Times New Roman" w:hAnsi="Times New Roman" w:cs="Times New Roman"/>
                <w:spacing w:val="-10"/>
                <w:sz w:val="24"/>
                <w:szCs w:val="24"/>
                <w:lang w:eastAsia="ru-RU"/>
              </w:rPr>
              <w:t>И</w:t>
            </w:r>
          </w:p>
        </w:tc>
        <w:tc>
          <w:tcPr>
            <w:tcW w:w="1867" w:type="dxa"/>
            <w:vAlign w:val="center"/>
            <w:hideMark/>
          </w:tcPr>
          <w:p w:rsidR="00933074" w:rsidRPr="00933074" w:rsidRDefault="00933074" w:rsidP="00933074">
            <w:pPr>
              <w:spacing w:after="0" w:line="240" w:lineRule="auto"/>
              <w:rPr>
                <w:rFonts w:ascii="Times New Roman" w:eastAsia="Times New Roman" w:hAnsi="Times New Roman" w:cs="Times New Roman"/>
                <w:spacing w:val="-10"/>
                <w:sz w:val="24"/>
                <w:szCs w:val="24"/>
                <w:lang w:eastAsia="ru-RU"/>
              </w:rPr>
            </w:pPr>
          </w:p>
        </w:tc>
        <w:tc>
          <w:tcPr>
            <w:tcW w:w="2250" w:type="dxa"/>
            <w:gridSpan w:val="6"/>
            <w:vAlign w:val="bottom"/>
            <w:hideMark/>
          </w:tcPr>
          <w:p w:rsidR="00933074" w:rsidRPr="00933074" w:rsidRDefault="00933074" w:rsidP="00933074">
            <w:pPr>
              <w:spacing w:after="0" w:line="240" w:lineRule="auto"/>
              <w:rPr>
                <w:rFonts w:ascii="Times New Roman" w:eastAsia="Times New Roman" w:hAnsi="Times New Roman" w:cs="Times New Roman"/>
                <w:spacing w:val="-10"/>
                <w:sz w:val="24"/>
                <w:szCs w:val="24"/>
                <w:lang w:eastAsia="ru-RU"/>
              </w:rPr>
            </w:pPr>
            <w:r w:rsidRPr="00933074">
              <w:rPr>
                <w:rFonts w:ascii="Times New Roman" w:eastAsia="Times New Roman" w:hAnsi="Times New Roman" w:cs="Times New Roman"/>
                <w:spacing w:val="-10"/>
                <w:szCs w:val="24"/>
                <w:lang w:eastAsia="ru-RU"/>
              </w:rPr>
              <w:t>Заведующий кафедрой</w:t>
            </w:r>
          </w:p>
        </w:tc>
        <w:tc>
          <w:tcPr>
            <w:tcW w:w="281" w:type="dxa"/>
            <w:gridSpan w:val="4"/>
            <w:vAlign w:val="bottom"/>
          </w:tcPr>
          <w:p w:rsidR="00933074" w:rsidRPr="00933074" w:rsidRDefault="00933074" w:rsidP="00933074">
            <w:pPr>
              <w:spacing w:after="0" w:line="240" w:lineRule="auto"/>
              <w:ind w:left="-222" w:right="-110"/>
              <w:jc w:val="center"/>
              <w:rPr>
                <w:rFonts w:ascii="Times New Roman" w:eastAsia="Times New Roman" w:hAnsi="Times New Roman" w:cs="Times New Roman"/>
                <w:spacing w:val="-10"/>
                <w:sz w:val="20"/>
                <w:szCs w:val="24"/>
                <w:lang w:eastAsia="ru-RU"/>
              </w:rPr>
            </w:pPr>
          </w:p>
        </w:tc>
        <w:tc>
          <w:tcPr>
            <w:tcW w:w="1589" w:type="dxa"/>
            <w:gridSpan w:val="7"/>
            <w:tcBorders>
              <w:top w:val="nil"/>
              <w:left w:val="nil"/>
              <w:bottom w:val="single" w:sz="4" w:space="0" w:color="auto"/>
              <w:right w:val="nil"/>
            </w:tcBorders>
            <w:vAlign w:val="bottom"/>
          </w:tcPr>
          <w:p w:rsidR="00933074" w:rsidRPr="00933074" w:rsidRDefault="00933074" w:rsidP="00933074">
            <w:pPr>
              <w:spacing w:after="0" w:line="240" w:lineRule="auto"/>
              <w:jc w:val="center"/>
              <w:rPr>
                <w:rFonts w:ascii="Times New Roman" w:eastAsia="Times New Roman" w:hAnsi="Times New Roman" w:cs="Times New Roman"/>
                <w:spacing w:val="-10"/>
                <w:sz w:val="24"/>
                <w:szCs w:val="24"/>
                <w:lang w:eastAsia="ru-RU"/>
              </w:rPr>
            </w:pPr>
            <w:r w:rsidRPr="00933074">
              <w:rPr>
                <w:rFonts w:ascii="Times New Roman" w:eastAsia="Times New Roman" w:hAnsi="Times New Roman" w:cs="Times New Roman"/>
                <w:spacing w:val="-10"/>
                <w:sz w:val="24"/>
                <w:szCs w:val="24"/>
                <w:lang w:eastAsia="ru-RU"/>
              </w:rPr>
              <w:t>И</w:t>
            </w:r>
            <w:proofErr w:type="gramStart"/>
            <w:r w:rsidRPr="00933074">
              <w:rPr>
                <w:rFonts w:ascii="Times New Roman" w:eastAsia="Times New Roman" w:hAnsi="Times New Roman" w:cs="Times New Roman"/>
                <w:spacing w:val="-10"/>
                <w:sz w:val="24"/>
                <w:szCs w:val="24"/>
                <w:lang w:eastAsia="ru-RU"/>
              </w:rPr>
              <w:t>1</w:t>
            </w:r>
            <w:proofErr w:type="gramEnd"/>
          </w:p>
        </w:tc>
      </w:tr>
      <w:tr w:rsidR="00933074" w:rsidRPr="00933074" w:rsidTr="00B87724">
        <w:trPr>
          <w:gridAfter w:val="4"/>
          <w:wAfter w:w="358" w:type="dxa"/>
          <w:trHeight w:val="60"/>
        </w:trPr>
        <w:tc>
          <w:tcPr>
            <w:tcW w:w="2225" w:type="dxa"/>
            <w:vAlign w:val="bottom"/>
          </w:tcPr>
          <w:p w:rsidR="00933074" w:rsidRPr="00933074" w:rsidRDefault="00933074" w:rsidP="00933074">
            <w:pPr>
              <w:spacing w:after="0" w:line="240" w:lineRule="auto"/>
              <w:rPr>
                <w:rFonts w:ascii="Times New Roman" w:eastAsia="Times New Roman" w:hAnsi="Times New Roman" w:cs="Times New Roman"/>
                <w:spacing w:val="-10"/>
                <w:sz w:val="16"/>
                <w:szCs w:val="16"/>
                <w:lang w:eastAsia="ru-RU"/>
              </w:rPr>
            </w:pPr>
          </w:p>
        </w:tc>
        <w:tc>
          <w:tcPr>
            <w:tcW w:w="1563" w:type="dxa"/>
            <w:gridSpan w:val="2"/>
            <w:tcBorders>
              <w:top w:val="single" w:sz="4" w:space="0" w:color="auto"/>
              <w:left w:val="nil"/>
              <w:bottom w:val="nil"/>
              <w:right w:val="nil"/>
            </w:tcBorders>
          </w:tcPr>
          <w:p w:rsidR="00933074" w:rsidRPr="00933074" w:rsidRDefault="00933074" w:rsidP="00933074">
            <w:pPr>
              <w:spacing w:after="0" w:line="240" w:lineRule="auto"/>
              <w:ind w:right="-108"/>
              <w:jc w:val="center"/>
              <w:rPr>
                <w:rFonts w:ascii="Times New Roman" w:eastAsia="Times New Roman" w:hAnsi="Times New Roman" w:cs="Times New Roman"/>
                <w:sz w:val="16"/>
                <w:szCs w:val="16"/>
                <w:lang w:eastAsia="ru-RU"/>
              </w:rPr>
            </w:pPr>
            <w:r w:rsidRPr="00933074">
              <w:rPr>
                <w:rFonts w:ascii="Times New Roman" w:eastAsia="Times New Roman" w:hAnsi="Times New Roman" w:cs="Times New Roman"/>
                <w:sz w:val="16"/>
                <w:szCs w:val="16"/>
                <w:lang w:eastAsia="ru-RU"/>
              </w:rPr>
              <w:t>индекс факультета</w:t>
            </w:r>
          </w:p>
        </w:tc>
        <w:tc>
          <w:tcPr>
            <w:tcW w:w="1867" w:type="dxa"/>
            <w:vAlign w:val="center"/>
            <w:hideMark/>
          </w:tcPr>
          <w:p w:rsidR="00933074" w:rsidRPr="00933074" w:rsidRDefault="00933074" w:rsidP="00933074">
            <w:pPr>
              <w:spacing w:after="0" w:line="240" w:lineRule="auto"/>
              <w:rPr>
                <w:rFonts w:ascii="Times New Roman" w:eastAsia="Times New Roman" w:hAnsi="Times New Roman" w:cs="Times New Roman"/>
                <w:spacing w:val="-10"/>
                <w:sz w:val="24"/>
                <w:szCs w:val="24"/>
                <w:lang w:eastAsia="ru-RU"/>
              </w:rPr>
            </w:pPr>
          </w:p>
        </w:tc>
        <w:tc>
          <w:tcPr>
            <w:tcW w:w="2222" w:type="dxa"/>
            <w:gridSpan w:val="5"/>
            <w:vAlign w:val="bottom"/>
          </w:tcPr>
          <w:p w:rsidR="00933074" w:rsidRPr="00933074" w:rsidRDefault="00933074" w:rsidP="00933074">
            <w:pPr>
              <w:spacing w:after="0" w:line="240" w:lineRule="auto"/>
              <w:jc w:val="center"/>
              <w:rPr>
                <w:rFonts w:ascii="Times New Roman" w:eastAsia="Times New Roman" w:hAnsi="Times New Roman" w:cs="Times New Roman"/>
                <w:spacing w:val="-10"/>
                <w:sz w:val="16"/>
                <w:szCs w:val="16"/>
                <w:lang w:eastAsia="ru-RU"/>
              </w:rPr>
            </w:pPr>
          </w:p>
        </w:tc>
        <w:tc>
          <w:tcPr>
            <w:tcW w:w="448" w:type="dxa"/>
            <w:gridSpan w:val="6"/>
            <w:vAlign w:val="bottom"/>
          </w:tcPr>
          <w:p w:rsidR="00933074" w:rsidRPr="00933074" w:rsidRDefault="00933074" w:rsidP="00933074">
            <w:pPr>
              <w:spacing w:after="0" w:line="240" w:lineRule="auto"/>
              <w:jc w:val="center"/>
              <w:rPr>
                <w:rFonts w:ascii="Times New Roman" w:eastAsia="Times New Roman" w:hAnsi="Times New Roman" w:cs="Times New Roman"/>
                <w:spacing w:val="-10"/>
                <w:sz w:val="16"/>
                <w:szCs w:val="16"/>
                <w:lang w:eastAsia="ru-RU"/>
              </w:rPr>
            </w:pPr>
          </w:p>
        </w:tc>
        <w:tc>
          <w:tcPr>
            <w:tcW w:w="1275" w:type="dxa"/>
            <w:gridSpan w:val="3"/>
            <w:vAlign w:val="bottom"/>
            <w:hideMark/>
          </w:tcPr>
          <w:p w:rsidR="00933074" w:rsidRPr="00933074" w:rsidRDefault="00933074" w:rsidP="00933074">
            <w:pPr>
              <w:spacing w:after="0" w:line="240" w:lineRule="auto"/>
              <w:jc w:val="center"/>
              <w:rPr>
                <w:rFonts w:ascii="Times New Roman" w:eastAsia="Times New Roman" w:hAnsi="Times New Roman" w:cs="Times New Roman"/>
                <w:spacing w:val="-10"/>
                <w:sz w:val="16"/>
                <w:szCs w:val="16"/>
                <w:lang w:eastAsia="ru-RU"/>
              </w:rPr>
            </w:pPr>
            <w:r w:rsidRPr="00933074">
              <w:rPr>
                <w:rFonts w:ascii="Times New Roman" w:eastAsia="Times New Roman" w:hAnsi="Times New Roman" w:cs="Times New Roman"/>
                <w:spacing w:val="-10"/>
                <w:sz w:val="16"/>
                <w:szCs w:val="16"/>
                <w:lang w:eastAsia="ru-RU"/>
              </w:rPr>
              <w:t>индекс  кафедры</w:t>
            </w:r>
          </w:p>
        </w:tc>
      </w:tr>
      <w:tr w:rsidR="00933074" w:rsidRPr="00933074" w:rsidTr="00B87724">
        <w:trPr>
          <w:gridAfter w:val="2"/>
          <w:wAfter w:w="238" w:type="dxa"/>
          <w:trHeight w:val="129"/>
        </w:trPr>
        <w:tc>
          <w:tcPr>
            <w:tcW w:w="2225" w:type="dxa"/>
            <w:vAlign w:val="bottom"/>
            <w:hideMark/>
          </w:tcPr>
          <w:p w:rsidR="00933074" w:rsidRPr="00933074" w:rsidRDefault="00933074" w:rsidP="00933074">
            <w:pPr>
              <w:spacing w:after="0" w:line="240" w:lineRule="auto"/>
              <w:rPr>
                <w:rFonts w:ascii="Times New Roman" w:eastAsia="Times New Roman" w:hAnsi="Times New Roman" w:cs="Times New Roman"/>
                <w:spacing w:val="-10"/>
                <w:sz w:val="24"/>
                <w:szCs w:val="16"/>
                <w:lang w:eastAsia="ru-RU"/>
              </w:rPr>
            </w:pPr>
            <w:r w:rsidRPr="00933074">
              <w:rPr>
                <w:rFonts w:ascii="Times New Roman" w:eastAsia="Times New Roman" w:hAnsi="Times New Roman" w:cs="Times New Roman"/>
                <w:spacing w:val="-10"/>
                <w:szCs w:val="24"/>
                <w:lang w:eastAsia="ru-RU"/>
              </w:rPr>
              <w:t>Выпускающая кафедра</w:t>
            </w:r>
          </w:p>
        </w:tc>
        <w:tc>
          <w:tcPr>
            <w:tcW w:w="1563" w:type="dxa"/>
            <w:gridSpan w:val="2"/>
            <w:tcBorders>
              <w:top w:val="nil"/>
              <w:left w:val="nil"/>
              <w:bottom w:val="single" w:sz="4" w:space="0" w:color="auto"/>
              <w:right w:val="nil"/>
            </w:tcBorders>
          </w:tcPr>
          <w:p w:rsidR="00933074" w:rsidRPr="00933074" w:rsidRDefault="00933074" w:rsidP="00933074">
            <w:pPr>
              <w:spacing w:after="0" w:line="240" w:lineRule="auto"/>
              <w:ind w:right="-108"/>
              <w:jc w:val="center"/>
              <w:rPr>
                <w:rFonts w:ascii="Times New Roman" w:eastAsia="Times New Roman" w:hAnsi="Times New Roman" w:cs="Times New Roman"/>
                <w:spacing w:val="-10"/>
                <w:sz w:val="24"/>
                <w:szCs w:val="24"/>
                <w:lang w:eastAsia="ru-RU"/>
              </w:rPr>
            </w:pPr>
            <w:r w:rsidRPr="00933074">
              <w:rPr>
                <w:rFonts w:ascii="Times New Roman" w:eastAsia="Times New Roman" w:hAnsi="Times New Roman" w:cs="Times New Roman"/>
                <w:spacing w:val="-10"/>
                <w:sz w:val="24"/>
                <w:szCs w:val="24"/>
                <w:lang w:eastAsia="ru-RU"/>
              </w:rPr>
              <w:t>И</w:t>
            </w:r>
            <w:proofErr w:type="gramStart"/>
            <w:r w:rsidRPr="00933074">
              <w:rPr>
                <w:rFonts w:ascii="Times New Roman" w:eastAsia="Times New Roman" w:hAnsi="Times New Roman" w:cs="Times New Roman"/>
                <w:spacing w:val="-10"/>
                <w:sz w:val="24"/>
                <w:szCs w:val="24"/>
                <w:lang w:eastAsia="ru-RU"/>
              </w:rPr>
              <w:t>1</w:t>
            </w:r>
            <w:proofErr w:type="gramEnd"/>
          </w:p>
        </w:tc>
        <w:tc>
          <w:tcPr>
            <w:tcW w:w="1987" w:type="dxa"/>
            <w:gridSpan w:val="2"/>
            <w:vAlign w:val="center"/>
            <w:hideMark/>
          </w:tcPr>
          <w:p w:rsidR="00933074" w:rsidRPr="00933074" w:rsidRDefault="00933074" w:rsidP="00933074">
            <w:pPr>
              <w:spacing w:after="0" w:line="240" w:lineRule="auto"/>
              <w:rPr>
                <w:rFonts w:ascii="Times New Roman" w:eastAsia="Times New Roman" w:hAnsi="Times New Roman" w:cs="Times New Roman"/>
                <w:spacing w:val="-10"/>
                <w:sz w:val="24"/>
                <w:szCs w:val="24"/>
                <w:lang w:eastAsia="ru-RU"/>
              </w:rPr>
            </w:pPr>
          </w:p>
        </w:tc>
        <w:tc>
          <w:tcPr>
            <w:tcW w:w="1957" w:type="dxa"/>
            <w:gridSpan w:val="3"/>
            <w:tcBorders>
              <w:top w:val="nil"/>
              <w:left w:val="nil"/>
              <w:bottom w:val="single" w:sz="4" w:space="0" w:color="auto"/>
              <w:right w:val="nil"/>
            </w:tcBorders>
            <w:vAlign w:val="bottom"/>
            <w:hideMark/>
          </w:tcPr>
          <w:p w:rsidR="00933074" w:rsidRPr="00933074" w:rsidRDefault="00933074" w:rsidP="00933074">
            <w:pPr>
              <w:spacing w:after="0" w:line="240" w:lineRule="auto"/>
              <w:jc w:val="center"/>
              <w:rPr>
                <w:rFonts w:ascii="Times New Roman" w:eastAsia="Times New Roman" w:hAnsi="Times New Roman" w:cs="Times New Roman"/>
                <w:spacing w:val="-10"/>
                <w:sz w:val="24"/>
                <w:szCs w:val="24"/>
                <w:lang w:eastAsia="ru-RU"/>
              </w:rPr>
            </w:pPr>
            <w:proofErr w:type="spellStart"/>
            <w:r w:rsidRPr="00933074">
              <w:rPr>
                <w:rFonts w:ascii="Times New Roman" w:eastAsia="Times New Roman" w:hAnsi="Times New Roman" w:cs="Times New Roman"/>
                <w:sz w:val="24"/>
                <w:szCs w:val="24"/>
                <w:lang w:eastAsia="ru-RU"/>
              </w:rPr>
              <w:t>Борейшо</w:t>
            </w:r>
            <w:proofErr w:type="spellEnd"/>
            <w:r w:rsidRPr="00933074">
              <w:rPr>
                <w:rFonts w:ascii="Times New Roman" w:eastAsia="Times New Roman" w:hAnsi="Times New Roman" w:cs="Times New Roman"/>
                <w:sz w:val="24"/>
                <w:szCs w:val="24"/>
                <w:lang w:eastAsia="ru-RU"/>
              </w:rPr>
              <w:t xml:space="preserve"> А.С</w:t>
            </w:r>
            <w:r w:rsidRPr="00933074">
              <w:rPr>
                <w:rFonts w:ascii="Times New Roman" w:eastAsia="Times New Roman" w:hAnsi="Times New Roman" w:cs="Times New Roman"/>
                <w:sz w:val="24"/>
                <w:szCs w:val="24"/>
                <w:u w:val="single"/>
                <w:lang w:eastAsia="ru-RU"/>
              </w:rPr>
              <w:t>.</w:t>
            </w:r>
          </w:p>
        </w:tc>
        <w:tc>
          <w:tcPr>
            <w:tcW w:w="283" w:type="dxa"/>
            <w:gridSpan w:val="4"/>
            <w:vAlign w:val="bottom"/>
          </w:tcPr>
          <w:p w:rsidR="00933074" w:rsidRPr="00933074" w:rsidRDefault="00933074" w:rsidP="00933074">
            <w:pPr>
              <w:spacing w:after="0" w:line="240" w:lineRule="auto"/>
              <w:jc w:val="center"/>
              <w:rPr>
                <w:rFonts w:ascii="Times New Roman" w:eastAsia="Times New Roman" w:hAnsi="Times New Roman" w:cs="Times New Roman"/>
                <w:spacing w:val="-10"/>
                <w:sz w:val="18"/>
                <w:szCs w:val="24"/>
                <w:lang w:eastAsia="ru-RU"/>
              </w:rPr>
            </w:pPr>
          </w:p>
        </w:tc>
        <w:tc>
          <w:tcPr>
            <w:tcW w:w="1705" w:type="dxa"/>
            <w:gridSpan w:val="8"/>
            <w:tcBorders>
              <w:top w:val="nil"/>
              <w:left w:val="nil"/>
              <w:bottom w:val="single" w:sz="4" w:space="0" w:color="auto"/>
              <w:right w:val="nil"/>
            </w:tcBorders>
            <w:vAlign w:val="bottom"/>
          </w:tcPr>
          <w:p w:rsidR="00933074" w:rsidRPr="00933074" w:rsidRDefault="00933074" w:rsidP="00933074">
            <w:pPr>
              <w:spacing w:after="0" w:line="240" w:lineRule="auto"/>
              <w:jc w:val="center"/>
              <w:rPr>
                <w:rFonts w:ascii="Times New Roman" w:eastAsia="Times New Roman" w:hAnsi="Times New Roman" w:cs="Times New Roman"/>
                <w:spacing w:val="-10"/>
                <w:sz w:val="24"/>
                <w:szCs w:val="24"/>
                <w:lang w:eastAsia="ru-RU"/>
              </w:rPr>
            </w:pPr>
          </w:p>
        </w:tc>
      </w:tr>
      <w:tr w:rsidR="00933074" w:rsidRPr="00933074" w:rsidTr="00B87724">
        <w:tc>
          <w:tcPr>
            <w:tcW w:w="2225" w:type="dxa"/>
            <w:vAlign w:val="bottom"/>
          </w:tcPr>
          <w:p w:rsidR="00933074" w:rsidRPr="00933074" w:rsidRDefault="00933074" w:rsidP="00933074">
            <w:pPr>
              <w:spacing w:after="0" w:line="240" w:lineRule="auto"/>
              <w:rPr>
                <w:rFonts w:ascii="Times New Roman" w:eastAsia="Times New Roman" w:hAnsi="Times New Roman" w:cs="Times New Roman"/>
                <w:spacing w:val="-10"/>
                <w:sz w:val="16"/>
                <w:szCs w:val="24"/>
                <w:lang w:eastAsia="ru-RU"/>
              </w:rPr>
            </w:pPr>
          </w:p>
        </w:tc>
        <w:tc>
          <w:tcPr>
            <w:tcW w:w="1563" w:type="dxa"/>
            <w:gridSpan w:val="2"/>
            <w:tcBorders>
              <w:top w:val="single" w:sz="4" w:space="0" w:color="auto"/>
              <w:left w:val="nil"/>
              <w:bottom w:val="nil"/>
              <w:right w:val="nil"/>
            </w:tcBorders>
          </w:tcPr>
          <w:p w:rsidR="00933074" w:rsidRPr="00933074" w:rsidRDefault="00933074" w:rsidP="00933074">
            <w:pPr>
              <w:spacing w:after="0" w:line="240" w:lineRule="auto"/>
              <w:ind w:right="-108"/>
              <w:jc w:val="center"/>
              <w:rPr>
                <w:rFonts w:ascii="Times New Roman" w:eastAsia="Times New Roman" w:hAnsi="Times New Roman" w:cs="Times New Roman"/>
                <w:sz w:val="16"/>
                <w:szCs w:val="24"/>
                <w:lang w:eastAsia="ru-RU"/>
              </w:rPr>
            </w:pPr>
            <w:r w:rsidRPr="00933074">
              <w:rPr>
                <w:rFonts w:ascii="Times New Roman" w:eastAsia="Times New Roman" w:hAnsi="Times New Roman" w:cs="Times New Roman"/>
                <w:sz w:val="16"/>
                <w:szCs w:val="24"/>
                <w:lang w:eastAsia="ru-RU"/>
              </w:rPr>
              <w:t>индекс кафедры</w:t>
            </w:r>
          </w:p>
        </w:tc>
        <w:tc>
          <w:tcPr>
            <w:tcW w:w="1987" w:type="dxa"/>
            <w:gridSpan w:val="2"/>
            <w:vAlign w:val="center"/>
            <w:hideMark/>
          </w:tcPr>
          <w:p w:rsidR="00933074" w:rsidRPr="00933074" w:rsidRDefault="00933074" w:rsidP="00933074">
            <w:pPr>
              <w:spacing w:after="0" w:line="240" w:lineRule="auto"/>
              <w:rPr>
                <w:rFonts w:ascii="Times New Roman" w:eastAsia="Times New Roman" w:hAnsi="Times New Roman" w:cs="Times New Roman"/>
                <w:spacing w:val="-10"/>
                <w:sz w:val="24"/>
                <w:szCs w:val="24"/>
                <w:lang w:eastAsia="ru-RU"/>
              </w:rPr>
            </w:pPr>
          </w:p>
        </w:tc>
        <w:tc>
          <w:tcPr>
            <w:tcW w:w="1868" w:type="dxa"/>
            <w:gridSpan w:val="2"/>
            <w:tcBorders>
              <w:top w:val="single" w:sz="4" w:space="0" w:color="auto"/>
              <w:left w:val="nil"/>
              <w:bottom w:val="nil"/>
              <w:right w:val="nil"/>
            </w:tcBorders>
            <w:vAlign w:val="bottom"/>
            <w:hideMark/>
          </w:tcPr>
          <w:p w:rsidR="00933074" w:rsidRPr="00933074" w:rsidRDefault="00933074" w:rsidP="00933074">
            <w:pPr>
              <w:spacing w:after="0" w:line="240" w:lineRule="auto"/>
              <w:jc w:val="center"/>
              <w:rPr>
                <w:rFonts w:ascii="Times New Roman" w:eastAsia="Times New Roman" w:hAnsi="Times New Roman" w:cs="Times New Roman"/>
                <w:sz w:val="16"/>
                <w:szCs w:val="24"/>
                <w:lang w:eastAsia="ru-RU"/>
              </w:rPr>
            </w:pPr>
            <w:r w:rsidRPr="00933074">
              <w:rPr>
                <w:rFonts w:ascii="Times New Roman" w:eastAsia="Times New Roman" w:hAnsi="Times New Roman" w:cs="Times New Roman"/>
                <w:sz w:val="16"/>
                <w:szCs w:val="24"/>
                <w:lang w:eastAsia="ru-RU"/>
              </w:rPr>
              <w:t>Фамилия ИО</w:t>
            </w:r>
          </w:p>
        </w:tc>
        <w:tc>
          <w:tcPr>
            <w:tcW w:w="286" w:type="dxa"/>
            <w:gridSpan w:val="4"/>
            <w:vAlign w:val="bottom"/>
          </w:tcPr>
          <w:p w:rsidR="00933074" w:rsidRPr="00933074" w:rsidRDefault="00933074" w:rsidP="00933074">
            <w:pPr>
              <w:spacing w:after="0" w:line="240" w:lineRule="auto"/>
              <w:jc w:val="center"/>
              <w:rPr>
                <w:rFonts w:ascii="Times New Roman" w:eastAsia="Times New Roman" w:hAnsi="Times New Roman" w:cs="Times New Roman"/>
                <w:spacing w:val="-10"/>
                <w:sz w:val="16"/>
                <w:szCs w:val="24"/>
                <w:lang w:eastAsia="ru-RU"/>
              </w:rPr>
            </w:pPr>
          </w:p>
        </w:tc>
        <w:tc>
          <w:tcPr>
            <w:tcW w:w="2029" w:type="dxa"/>
            <w:gridSpan w:val="11"/>
            <w:vAlign w:val="bottom"/>
            <w:hideMark/>
          </w:tcPr>
          <w:p w:rsidR="00933074" w:rsidRPr="00933074" w:rsidRDefault="00933074" w:rsidP="00933074">
            <w:pPr>
              <w:spacing w:after="0" w:line="240" w:lineRule="auto"/>
              <w:jc w:val="center"/>
              <w:rPr>
                <w:rFonts w:ascii="Times New Roman" w:eastAsia="Times New Roman" w:hAnsi="Times New Roman" w:cs="Times New Roman"/>
                <w:sz w:val="16"/>
                <w:szCs w:val="24"/>
                <w:lang w:eastAsia="ru-RU"/>
              </w:rPr>
            </w:pPr>
            <w:r w:rsidRPr="00933074">
              <w:rPr>
                <w:rFonts w:ascii="Times New Roman" w:eastAsia="Times New Roman" w:hAnsi="Times New Roman" w:cs="Times New Roman"/>
                <w:sz w:val="16"/>
                <w:szCs w:val="24"/>
                <w:lang w:eastAsia="ru-RU"/>
              </w:rPr>
              <w:t>подпись</w:t>
            </w:r>
          </w:p>
        </w:tc>
      </w:tr>
      <w:tr w:rsidR="00933074" w:rsidRPr="00933074" w:rsidTr="00B87724">
        <w:trPr>
          <w:gridAfter w:val="3"/>
          <w:wAfter w:w="335" w:type="dxa"/>
        </w:trPr>
        <w:tc>
          <w:tcPr>
            <w:tcW w:w="2225" w:type="dxa"/>
            <w:vAlign w:val="bottom"/>
            <w:hideMark/>
          </w:tcPr>
          <w:p w:rsidR="00933074" w:rsidRPr="00933074" w:rsidRDefault="00933074" w:rsidP="00933074">
            <w:pPr>
              <w:spacing w:after="0" w:line="240" w:lineRule="auto"/>
              <w:rPr>
                <w:rFonts w:ascii="Times New Roman" w:eastAsia="Times New Roman" w:hAnsi="Times New Roman" w:cs="Times New Roman"/>
                <w:spacing w:val="-10"/>
                <w:sz w:val="24"/>
                <w:szCs w:val="24"/>
                <w:lang w:eastAsia="ru-RU"/>
              </w:rPr>
            </w:pPr>
            <w:r w:rsidRPr="00933074">
              <w:rPr>
                <w:rFonts w:ascii="Times New Roman" w:eastAsia="Times New Roman" w:hAnsi="Times New Roman" w:cs="Times New Roman"/>
                <w:spacing w:val="-10"/>
                <w:szCs w:val="24"/>
                <w:lang w:eastAsia="ru-RU"/>
              </w:rPr>
              <w:t>Группа</w:t>
            </w:r>
          </w:p>
        </w:tc>
        <w:tc>
          <w:tcPr>
            <w:tcW w:w="1563" w:type="dxa"/>
            <w:gridSpan w:val="2"/>
            <w:tcBorders>
              <w:top w:val="nil"/>
              <w:left w:val="nil"/>
              <w:bottom w:val="single" w:sz="4" w:space="0" w:color="auto"/>
              <w:right w:val="nil"/>
            </w:tcBorders>
          </w:tcPr>
          <w:p w:rsidR="00933074" w:rsidRPr="00933074" w:rsidRDefault="00933074" w:rsidP="00933074">
            <w:pPr>
              <w:spacing w:after="0" w:line="240" w:lineRule="auto"/>
              <w:ind w:right="-108"/>
              <w:jc w:val="center"/>
              <w:rPr>
                <w:rFonts w:ascii="Times New Roman" w:eastAsia="Times New Roman" w:hAnsi="Times New Roman" w:cs="Times New Roman"/>
                <w:spacing w:val="-10"/>
                <w:sz w:val="24"/>
                <w:szCs w:val="24"/>
                <w:lang w:eastAsia="ru-RU"/>
              </w:rPr>
            </w:pPr>
            <w:r w:rsidRPr="00933074">
              <w:rPr>
                <w:rFonts w:ascii="Times New Roman" w:eastAsia="Times New Roman" w:hAnsi="Times New Roman" w:cs="Times New Roman"/>
                <w:spacing w:val="-10"/>
                <w:sz w:val="24"/>
                <w:szCs w:val="24"/>
                <w:lang w:eastAsia="ru-RU"/>
              </w:rPr>
              <w:t>И1М41</w:t>
            </w:r>
          </w:p>
        </w:tc>
        <w:tc>
          <w:tcPr>
            <w:tcW w:w="1867" w:type="dxa"/>
            <w:vAlign w:val="center"/>
            <w:hideMark/>
          </w:tcPr>
          <w:p w:rsidR="00933074" w:rsidRPr="00933074" w:rsidRDefault="00933074" w:rsidP="00933074">
            <w:pPr>
              <w:spacing w:after="0" w:line="240" w:lineRule="auto"/>
              <w:rPr>
                <w:rFonts w:ascii="Times New Roman" w:eastAsia="Times New Roman" w:hAnsi="Times New Roman" w:cs="Times New Roman"/>
                <w:spacing w:val="-10"/>
                <w:sz w:val="24"/>
                <w:szCs w:val="24"/>
                <w:lang w:eastAsia="ru-RU"/>
              </w:rPr>
            </w:pPr>
          </w:p>
        </w:tc>
        <w:tc>
          <w:tcPr>
            <w:tcW w:w="1207" w:type="dxa"/>
            <w:gridSpan w:val="2"/>
            <w:vAlign w:val="bottom"/>
            <w:hideMark/>
          </w:tcPr>
          <w:p w:rsidR="00933074" w:rsidRPr="00933074" w:rsidRDefault="00933074" w:rsidP="00933074">
            <w:pPr>
              <w:spacing w:after="0" w:line="240" w:lineRule="auto"/>
              <w:jc w:val="center"/>
              <w:rPr>
                <w:rFonts w:ascii="Times New Roman" w:eastAsia="Times New Roman" w:hAnsi="Times New Roman" w:cs="Times New Roman"/>
                <w:spacing w:val="-10"/>
                <w:sz w:val="24"/>
                <w:szCs w:val="24"/>
                <w:lang w:eastAsia="ru-RU"/>
              </w:rPr>
            </w:pPr>
            <w:r w:rsidRPr="00933074">
              <w:rPr>
                <w:rFonts w:ascii="Times New Roman" w:eastAsia="Times New Roman" w:hAnsi="Times New Roman" w:cs="Times New Roman"/>
                <w:spacing w:val="-10"/>
                <w:sz w:val="24"/>
                <w:szCs w:val="24"/>
                <w:lang w:eastAsia="ru-RU"/>
              </w:rPr>
              <w:t>«_____»</w:t>
            </w:r>
          </w:p>
        </w:tc>
        <w:tc>
          <w:tcPr>
            <w:tcW w:w="1625" w:type="dxa"/>
            <w:gridSpan w:val="10"/>
            <w:tcBorders>
              <w:top w:val="nil"/>
              <w:left w:val="nil"/>
              <w:bottom w:val="single" w:sz="4" w:space="0" w:color="auto"/>
              <w:right w:val="nil"/>
            </w:tcBorders>
            <w:vAlign w:val="bottom"/>
          </w:tcPr>
          <w:p w:rsidR="00933074" w:rsidRPr="00933074" w:rsidRDefault="00933074" w:rsidP="00933074">
            <w:pPr>
              <w:spacing w:after="0" w:line="240" w:lineRule="auto"/>
              <w:jc w:val="center"/>
              <w:rPr>
                <w:rFonts w:ascii="Times New Roman" w:eastAsia="Times New Roman" w:hAnsi="Times New Roman" w:cs="Times New Roman"/>
                <w:spacing w:val="-10"/>
                <w:sz w:val="24"/>
                <w:szCs w:val="24"/>
                <w:lang w:eastAsia="ru-RU"/>
              </w:rPr>
            </w:pPr>
          </w:p>
        </w:tc>
        <w:tc>
          <w:tcPr>
            <w:tcW w:w="1136" w:type="dxa"/>
            <w:gridSpan w:val="3"/>
            <w:vAlign w:val="bottom"/>
            <w:hideMark/>
          </w:tcPr>
          <w:p w:rsidR="00933074" w:rsidRPr="00933074" w:rsidRDefault="00933074" w:rsidP="00933074">
            <w:pPr>
              <w:spacing w:after="0" w:line="240" w:lineRule="auto"/>
              <w:jc w:val="center"/>
              <w:rPr>
                <w:rFonts w:ascii="Times New Roman" w:eastAsia="Times New Roman" w:hAnsi="Times New Roman" w:cs="Times New Roman"/>
                <w:spacing w:val="-10"/>
                <w:sz w:val="24"/>
                <w:szCs w:val="24"/>
                <w:lang w:eastAsia="ru-RU"/>
              </w:rPr>
            </w:pPr>
            <w:r w:rsidRPr="00933074">
              <w:rPr>
                <w:rFonts w:ascii="Times New Roman" w:eastAsia="Times New Roman" w:hAnsi="Times New Roman" w:cs="Times New Roman"/>
                <w:spacing w:val="-10"/>
                <w:sz w:val="24"/>
                <w:szCs w:val="24"/>
                <w:lang w:eastAsia="ru-RU"/>
              </w:rPr>
              <w:t>2019 г.</w:t>
            </w:r>
          </w:p>
        </w:tc>
      </w:tr>
      <w:tr w:rsidR="00933074" w:rsidRPr="00933074" w:rsidTr="00B87724">
        <w:trPr>
          <w:gridAfter w:val="5"/>
          <w:wAfter w:w="616" w:type="dxa"/>
        </w:trPr>
        <w:tc>
          <w:tcPr>
            <w:tcW w:w="2225" w:type="dxa"/>
            <w:vAlign w:val="bottom"/>
          </w:tcPr>
          <w:p w:rsidR="00933074" w:rsidRPr="00933074" w:rsidRDefault="00933074" w:rsidP="00933074">
            <w:pPr>
              <w:spacing w:after="0"/>
              <w:rPr>
                <w:rFonts w:ascii="Times New Roman" w:eastAsia="Times New Roman" w:hAnsi="Times New Roman" w:cs="Times New Roman"/>
                <w:spacing w:val="-10"/>
                <w:sz w:val="16"/>
                <w:szCs w:val="24"/>
                <w:lang w:eastAsia="ru-RU"/>
              </w:rPr>
            </w:pPr>
          </w:p>
        </w:tc>
        <w:tc>
          <w:tcPr>
            <w:tcW w:w="1563" w:type="dxa"/>
            <w:gridSpan w:val="2"/>
          </w:tcPr>
          <w:p w:rsidR="00933074" w:rsidRPr="00933074" w:rsidRDefault="00933074" w:rsidP="00933074">
            <w:pPr>
              <w:spacing w:after="0"/>
              <w:jc w:val="center"/>
              <w:rPr>
                <w:rFonts w:ascii="Times New Roman" w:eastAsia="Times New Roman" w:hAnsi="Times New Roman" w:cs="Times New Roman"/>
                <w:sz w:val="16"/>
                <w:szCs w:val="24"/>
                <w:lang w:eastAsia="ru-RU"/>
              </w:rPr>
            </w:pPr>
            <w:r w:rsidRPr="00933074">
              <w:rPr>
                <w:rFonts w:ascii="Times New Roman" w:eastAsia="Times New Roman" w:hAnsi="Times New Roman" w:cs="Times New Roman"/>
                <w:sz w:val="16"/>
                <w:szCs w:val="24"/>
                <w:lang w:eastAsia="ru-RU"/>
              </w:rPr>
              <w:t>индекс группы</w:t>
            </w:r>
          </w:p>
        </w:tc>
        <w:tc>
          <w:tcPr>
            <w:tcW w:w="1867" w:type="dxa"/>
          </w:tcPr>
          <w:p w:rsidR="00933074" w:rsidRPr="00933074" w:rsidRDefault="00933074" w:rsidP="00933074">
            <w:pPr>
              <w:spacing w:after="0"/>
              <w:jc w:val="center"/>
              <w:rPr>
                <w:rFonts w:ascii="Times New Roman" w:eastAsia="Times New Roman" w:hAnsi="Times New Roman" w:cs="Times New Roman"/>
                <w:spacing w:val="-10"/>
                <w:sz w:val="16"/>
                <w:szCs w:val="24"/>
                <w:lang w:eastAsia="ru-RU"/>
              </w:rPr>
            </w:pPr>
          </w:p>
        </w:tc>
        <w:tc>
          <w:tcPr>
            <w:tcW w:w="1207" w:type="dxa"/>
            <w:gridSpan w:val="2"/>
            <w:vAlign w:val="bottom"/>
          </w:tcPr>
          <w:p w:rsidR="00933074" w:rsidRPr="00933074" w:rsidRDefault="00933074" w:rsidP="00933074">
            <w:pPr>
              <w:spacing w:after="0"/>
              <w:jc w:val="center"/>
              <w:rPr>
                <w:rFonts w:ascii="Times New Roman" w:eastAsia="Times New Roman" w:hAnsi="Times New Roman" w:cs="Times New Roman"/>
                <w:spacing w:val="-10"/>
                <w:sz w:val="16"/>
                <w:szCs w:val="24"/>
                <w:lang w:eastAsia="ru-RU"/>
              </w:rPr>
            </w:pPr>
          </w:p>
        </w:tc>
        <w:tc>
          <w:tcPr>
            <w:tcW w:w="1207" w:type="dxa"/>
            <w:gridSpan w:val="7"/>
            <w:vAlign w:val="bottom"/>
          </w:tcPr>
          <w:p w:rsidR="00933074" w:rsidRPr="00933074" w:rsidRDefault="00933074" w:rsidP="00933074">
            <w:pPr>
              <w:spacing w:after="0"/>
              <w:jc w:val="center"/>
              <w:rPr>
                <w:rFonts w:ascii="Times New Roman" w:eastAsia="Times New Roman" w:hAnsi="Times New Roman" w:cs="Times New Roman"/>
                <w:spacing w:val="-10"/>
                <w:sz w:val="16"/>
                <w:szCs w:val="24"/>
                <w:lang w:eastAsia="ru-RU"/>
              </w:rPr>
            </w:pPr>
          </w:p>
        </w:tc>
        <w:tc>
          <w:tcPr>
            <w:tcW w:w="1273" w:type="dxa"/>
            <w:gridSpan w:val="4"/>
            <w:vAlign w:val="bottom"/>
          </w:tcPr>
          <w:p w:rsidR="00933074" w:rsidRPr="00933074" w:rsidRDefault="00933074" w:rsidP="00933074">
            <w:pPr>
              <w:spacing w:after="0"/>
              <w:jc w:val="center"/>
              <w:rPr>
                <w:rFonts w:ascii="Times New Roman" w:eastAsia="Times New Roman" w:hAnsi="Times New Roman" w:cs="Times New Roman"/>
                <w:spacing w:val="-10"/>
                <w:sz w:val="16"/>
                <w:szCs w:val="24"/>
                <w:lang w:eastAsia="ru-RU"/>
              </w:rPr>
            </w:pPr>
          </w:p>
        </w:tc>
      </w:tr>
    </w:tbl>
    <w:p w:rsidR="00933074" w:rsidRPr="00933074" w:rsidRDefault="00933074" w:rsidP="00933074">
      <w:pPr>
        <w:spacing w:after="0" w:line="240" w:lineRule="auto"/>
        <w:jc w:val="center"/>
        <w:rPr>
          <w:rFonts w:ascii="Times New Roman" w:eastAsia="Times New Roman" w:hAnsi="Times New Roman" w:cs="Times New Roman"/>
          <w:b/>
          <w:szCs w:val="20"/>
          <w:lang w:eastAsia="ru-RU"/>
        </w:rPr>
      </w:pPr>
    </w:p>
    <w:p w:rsidR="00933074" w:rsidRPr="00933074" w:rsidRDefault="00933074" w:rsidP="00933074">
      <w:pPr>
        <w:spacing w:after="0" w:line="240" w:lineRule="auto"/>
        <w:rPr>
          <w:rFonts w:ascii="Times New Roman" w:eastAsia="Times New Roman" w:hAnsi="Times New Roman" w:cs="Times New Roman"/>
          <w:sz w:val="24"/>
          <w:szCs w:val="24"/>
          <w:lang w:eastAsia="ru-RU"/>
        </w:rPr>
      </w:pPr>
    </w:p>
    <w:p w:rsidR="00933074" w:rsidRPr="00933074" w:rsidRDefault="00933074" w:rsidP="00933074">
      <w:pPr>
        <w:spacing w:before="60" w:after="0" w:line="240" w:lineRule="auto"/>
        <w:jc w:val="center"/>
        <w:rPr>
          <w:rFonts w:ascii="Times New Roman" w:eastAsia="Times New Roman" w:hAnsi="Times New Roman" w:cs="Times New Roman"/>
          <w:b/>
          <w:caps/>
          <w:sz w:val="36"/>
          <w:szCs w:val="24"/>
          <w:lang w:eastAsia="ru-RU"/>
        </w:rPr>
      </w:pPr>
      <w:r w:rsidRPr="00933074">
        <w:rPr>
          <w:rFonts w:ascii="Times New Roman" w:eastAsia="Times New Roman" w:hAnsi="Times New Roman" w:cs="Times New Roman"/>
          <w:b/>
          <w:caps/>
          <w:sz w:val="36"/>
          <w:szCs w:val="24"/>
          <w:lang w:eastAsia="ru-RU"/>
        </w:rPr>
        <w:t xml:space="preserve">отчет </w:t>
      </w:r>
    </w:p>
    <w:tbl>
      <w:tblPr>
        <w:tblW w:w="10035" w:type="dxa"/>
        <w:jc w:val="center"/>
        <w:tblLook w:val="04A0" w:firstRow="1" w:lastRow="0" w:firstColumn="1" w:lastColumn="0" w:noHBand="0" w:noVBand="1"/>
      </w:tblPr>
      <w:tblGrid>
        <w:gridCol w:w="107"/>
        <w:gridCol w:w="75"/>
        <w:gridCol w:w="2142"/>
        <w:gridCol w:w="1050"/>
        <w:gridCol w:w="195"/>
        <w:gridCol w:w="225"/>
        <w:gridCol w:w="61"/>
        <w:gridCol w:w="364"/>
        <w:gridCol w:w="425"/>
        <w:gridCol w:w="714"/>
        <w:gridCol w:w="137"/>
        <w:gridCol w:w="147"/>
        <w:gridCol w:w="137"/>
        <w:gridCol w:w="485"/>
        <w:gridCol w:w="280"/>
        <w:gridCol w:w="287"/>
        <w:gridCol w:w="305"/>
        <w:gridCol w:w="1440"/>
        <w:gridCol w:w="888"/>
        <w:gridCol w:w="60"/>
        <w:gridCol w:w="215"/>
        <w:gridCol w:w="8"/>
        <w:gridCol w:w="142"/>
        <w:gridCol w:w="146"/>
      </w:tblGrid>
      <w:tr w:rsidR="00933074" w:rsidRPr="00933074" w:rsidTr="00B87724">
        <w:trPr>
          <w:trHeight w:val="655"/>
          <w:jc w:val="center"/>
        </w:trPr>
        <w:tc>
          <w:tcPr>
            <w:tcW w:w="2324" w:type="dxa"/>
            <w:gridSpan w:val="3"/>
            <w:vAlign w:val="bottom"/>
          </w:tcPr>
          <w:p w:rsidR="00933074" w:rsidRPr="00933074" w:rsidRDefault="00933074" w:rsidP="00933074">
            <w:pPr>
              <w:spacing w:before="60" w:after="0" w:line="240" w:lineRule="auto"/>
              <w:jc w:val="both"/>
              <w:rPr>
                <w:rFonts w:ascii="Times New Roman" w:eastAsia="Times New Roman" w:hAnsi="Times New Roman" w:cs="Times New Roman"/>
                <w:b/>
                <w:sz w:val="28"/>
                <w:szCs w:val="24"/>
                <w:lang w:eastAsia="ru-RU"/>
              </w:rPr>
            </w:pPr>
            <w:r w:rsidRPr="00933074">
              <w:rPr>
                <w:rFonts w:ascii="Times New Roman" w:eastAsia="Times New Roman" w:hAnsi="Times New Roman" w:cs="Times New Roman"/>
                <w:b/>
                <w:sz w:val="28"/>
                <w:szCs w:val="24"/>
                <w:lang w:eastAsia="ru-RU"/>
              </w:rPr>
              <w:t>о прохождении</w:t>
            </w:r>
          </w:p>
        </w:tc>
        <w:tc>
          <w:tcPr>
            <w:tcW w:w="6252" w:type="dxa"/>
            <w:gridSpan w:val="15"/>
            <w:tcBorders>
              <w:bottom w:val="single" w:sz="4" w:space="0" w:color="auto"/>
            </w:tcBorders>
            <w:vAlign w:val="bottom"/>
          </w:tcPr>
          <w:p w:rsidR="00933074" w:rsidRPr="00933074" w:rsidRDefault="00933074" w:rsidP="00933074">
            <w:pPr>
              <w:spacing w:before="60" w:after="0" w:line="240" w:lineRule="auto"/>
              <w:jc w:val="center"/>
              <w:rPr>
                <w:rFonts w:ascii="Times New Roman" w:eastAsia="Times New Roman" w:hAnsi="Times New Roman" w:cs="Times New Roman"/>
                <w:sz w:val="32"/>
                <w:szCs w:val="24"/>
                <w:lang w:eastAsia="ru-RU"/>
              </w:rPr>
            </w:pPr>
            <w:r w:rsidRPr="00933074">
              <w:rPr>
                <w:rFonts w:ascii="Times New Roman" w:eastAsia="Times New Roman" w:hAnsi="Times New Roman" w:cs="Times New Roman"/>
                <w:b/>
                <w:sz w:val="28"/>
                <w:szCs w:val="24"/>
                <w:lang w:eastAsia="ru-RU"/>
              </w:rPr>
              <w:t>производственной</w:t>
            </w:r>
          </w:p>
        </w:tc>
        <w:tc>
          <w:tcPr>
            <w:tcW w:w="1459" w:type="dxa"/>
            <w:gridSpan w:val="6"/>
            <w:vAlign w:val="bottom"/>
          </w:tcPr>
          <w:p w:rsidR="00933074" w:rsidRPr="00933074" w:rsidRDefault="00933074" w:rsidP="00933074">
            <w:pPr>
              <w:spacing w:before="60" w:after="0" w:line="240" w:lineRule="auto"/>
              <w:ind w:left="-124"/>
              <w:jc w:val="both"/>
              <w:rPr>
                <w:rFonts w:ascii="Times New Roman" w:eastAsia="Times New Roman" w:hAnsi="Times New Roman" w:cs="Times New Roman"/>
                <w:b/>
                <w:sz w:val="28"/>
                <w:szCs w:val="24"/>
                <w:lang w:eastAsia="ru-RU"/>
              </w:rPr>
            </w:pPr>
            <w:r w:rsidRPr="00933074">
              <w:rPr>
                <w:rFonts w:ascii="Times New Roman" w:eastAsia="Times New Roman" w:hAnsi="Times New Roman" w:cs="Times New Roman"/>
                <w:b/>
                <w:sz w:val="28"/>
                <w:szCs w:val="24"/>
                <w:lang w:eastAsia="ru-RU"/>
              </w:rPr>
              <w:t>практики</w:t>
            </w:r>
          </w:p>
        </w:tc>
      </w:tr>
      <w:tr w:rsidR="00933074" w:rsidRPr="00933074" w:rsidTr="00B87724">
        <w:tblPrEx>
          <w:jc w:val="left"/>
        </w:tblPrEx>
        <w:trPr>
          <w:gridBefore w:val="1"/>
          <w:gridAfter w:val="2"/>
          <w:wBefore w:w="107" w:type="dxa"/>
          <w:wAfter w:w="288" w:type="dxa"/>
          <w:trHeight w:val="150"/>
        </w:trPr>
        <w:tc>
          <w:tcPr>
            <w:tcW w:w="9640" w:type="dxa"/>
            <w:gridSpan w:val="21"/>
            <w:tcBorders>
              <w:top w:val="nil"/>
              <w:left w:val="nil"/>
              <w:right w:val="nil"/>
            </w:tcBorders>
            <w:vAlign w:val="bottom"/>
          </w:tcPr>
          <w:p w:rsidR="00933074" w:rsidRPr="00933074" w:rsidRDefault="00933074" w:rsidP="00933074">
            <w:pPr>
              <w:spacing w:after="0"/>
              <w:jc w:val="center"/>
              <w:rPr>
                <w:rFonts w:ascii="Times New Roman" w:eastAsia="Times New Roman" w:hAnsi="Times New Roman" w:cs="Times New Roman"/>
                <w:sz w:val="16"/>
                <w:szCs w:val="16"/>
                <w:lang w:eastAsia="ru-RU"/>
              </w:rPr>
            </w:pPr>
            <w:r w:rsidRPr="00933074">
              <w:rPr>
                <w:rFonts w:ascii="Times New Roman" w:eastAsia="Times New Roman" w:hAnsi="Times New Roman" w:cs="Times New Roman"/>
                <w:sz w:val="16"/>
                <w:szCs w:val="16"/>
                <w:lang w:eastAsia="ru-RU"/>
              </w:rPr>
              <w:t>наименование практики</w:t>
            </w:r>
          </w:p>
        </w:tc>
      </w:tr>
      <w:tr w:rsidR="00933074" w:rsidRPr="00933074" w:rsidTr="00B87724">
        <w:tblPrEx>
          <w:jc w:val="left"/>
        </w:tblPrEx>
        <w:trPr>
          <w:gridBefore w:val="1"/>
          <w:gridAfter w:val="2"/>
          <w:wBefore w:w="107" w:type="dxa"/>
          <w:wAfter w:w="288" w:type="dxa"/>
          <w:trHeight w:val="351"/>
        </w:trPr>
        <w:tc>
          <w:tcPr>
            <w:tcW w:w="9640" w:type="dxa"/>
            <w:gridSpan w:val="21"/>
            <w:tcBorders>
              <w:left w:val="nil"/>
              <w:bottom w:val="single" w:sz="4" w:space="0" w:color="auto"/>
              <w:right w:val="nil"/>
            </w:tcBorders>
            <w:vAlign w:val="bottom"/>
          </w:tcPr>
          <w:p w:rsidR="00933074" w:rsidRPr="00933074" w:rsidRDefault="00933074" w:rsidP="00933074">
            <w:pPr>
              <w:spacing w:after="0"/>
              <w:jc w:val="center"/>
              <w:rPr>
                <w:rFonts w:ascii="Times New Roman" w:eastAsia="Times New Roman" w:hAnsi="Times New Roman" w:cs="Times New Roman"/>
                <w:i/>
                <w:sz w:val="32"/>
                <w:szCs w:val="24"/>
                <w:lang w:eastAsia="ru-RU"/>
              </w:rPr>
            </w:pPr>
            <w:proofErr w:type="spellStart"/>
            <w:r w:rsidRPr="00933074">
              <w:rPr>
                <w:rFonts w:ascii="Times New Roman" w:eastAsia="Times New Roman" w:hAnsi="Times New Roman" w:cs="Times New Roman"/>
                <w:sz w:val="28"/>
                <w:szCs w:val="28"/>
                <w:lang w:eastAsia="ru-RU"/>
              </w:rPr>
              <w:t>Сементина</w:t>
            </w:r>
            <w:proofErr w:type="spellEnd"/>
            <w:r w:rsidRPr="00933074">
              <w:rPr>
                <w:rFonts w:ascii="Times New Roman" w:eastAsia="Times New Roman" w:hAnsi="Times New Roman" w:cs="Times New Roman"/>
                <w:sz w:val="28"/>
                <w:szCs w:val="28"/>
                <w:lang w:eastAsia="ru-RU"/>
              </w:rPr>
              <w:t xml:space="preserve"> Владимира Валерьевича</w:t>
            </w:r>
          </w:p>
        </w:tc>
      </w:tr>
      <w:tr w:rsidR="00933074" w:rsidRPr="00933074" w:rsidTr="00B87724">
        <w:tblPrEx>
          <w:jc w:val="left"/>
        </w:tblPrEx>
        <w:trPr>
          <w:gridBefore w:val="1"/>
          <w:gridAfter w:val="2"/>
          <w:wBefore w:w="107" w:type="dxa"/>
          <w:wAfter w:w="288" w:type="dxa"/>
          <w:trHeight w:val="264"/>
        </w:trPr>
        <w:tc>
          <w:tcPr>
            <w:tcW w:w="9640" w:type="dxa"/>
            <w:gridSpan w:val="21"/>
            <w:tcBorders>
              <w:top w:val="single" w:sz="4" w:space="0" w:color="auto"/>
              <w:left w:val="nil"/>
              <w:bottom w:val="nil"/>
              <w:right w:val="nil"/>
            </w:tcBorders>
            <w:hideMark/>
          </w:tcPr>
          <w:p w:rsidR="00933074" w:rsidRPr="00933074" w:rsidRDefault="00933074" w:rsidP="00933074">
            <w:pPr>
              <w:spacing w:after="0"/>
              <w:jc w:val="center"/>
              <w:rPr>
                <w:rFonts w:ascii="Times New Roman" w:eastAsia="Times New Roman" w:hAnsi="Times New Roman" w:cs="Times New Roman"/>
                <w:sz w:val="16"/>
                <w:szCs w:val="16"/>
                <w:lang w:eastAsia="ru-RU"/>
              </w:rPr>
            </w:pPr>
            <w:r w:rsidRPr="00933074">
              <w:rPr>
                <w:rFonts w:ascii="Times New Roman" w:eastAsia="Times New Roman" w:hAnsi="Times New Roman" w:cs="Times New Roman"/>
                <w:sz w:val="16"/>
                <w:szCs w:val="16"/>
                <w:lang w:eastAsia="ru-RU"/>
              </w:rPr>
              <w:t xml:space="preserve">Фамилия, имя, отчество </w:t>
            </w:r>
            <w:proofErr w:type="gramStart"/>
            <w:r w:rsidRPr="00933074">
              <w:rPr>
                <w:rFonts w:ascii="Times New Roman" w:eastAsia="Times New Roman" w:hAnsi="Times New Roman" w:cs="Times New Roman"/>
                <w:sz w:val="16"/>
                <w:szCs w:val="16"/>
                <w:lang w:eastAsia="ru-RU"/>
              </w:rPr>
              <w:t>обучающегося</w:t>
            </w:r>
            <w:proofErr w:type="gramEnd"/>
          </w:p>
        </w:tc>
      </w:tr>
      <w:tr w:rsidR="00933074" w:rsidRPr="00933074" w:rsidTr="00B87724">
        <w:tblPrEx>
          <w:jc w:val="left"/>
        </w:tblPrEx>
        <w:trPr>
          <w:gridAfter w:val="2"/>
          <w:wAfter w:w="288" w:type="dxa"/>
          <w:trHeight w:val="338"/>
        </w:trPr>
        <w:tc>
          <w:tcPr>
            <w:tcW w:w="3794" w:type="dxa"/>
            <w:gridSpan w:val="6"/>
            <w:vAlign w:val="bottom"/>
            <w:hideMark/>
          </w:tcPr>
          <w:p w:rsidR="00933074" w:rsidRPr="00933074" w:rsidRDefault="00933074" w:rsidP="00933074">
            <w:pPr>
              <w:spacing w:after="0"/>
              <w:rPr>
                <w:rFonts w:ascii="Times New Roman" w:eastAsia="Times New Roman" w:hAnsi="Times New Roman" w:cs="Times New Roman"/>
                <w:b/>
                <w:sz w:val="24"/>
                <w:szCs w:val="24"/>
                <w:lang w:eastAsia="ru-RU"/>
              </w:rPr>
            </w:pPr>
          </w:p>
          <w:p w:rsidR="00933074" w:rsidRPr="00933074" w:rsidRDefault="00933074" w:rsidP="00933074">
            <w:pPr>
              <w:spacing w:after="0"/>
              <w:rPr>
                <w:rFonts w:ascii="Times New Roman" w:eastAsia="Times New Roman" w:hAnsi="Times New Roman" w:cs="Times New Roman"/>
                <w:b/>
                <w:sz w:val="24"/>
                <w:szCs w:val="24"/>
                <w:lang w:eastAsia="ru-RU"/>
              </w:rPr>
            </w:pPr>
            <w:r w:rsidRPr="00933074">
              <w:rPr>
                <w:rFonts w:ascii="Times New Roman" w:eastAsia="Times New Roman" w:hAnsi="Times New Roman" w:cs="Times New Roman"/>
                <w:b/>
                <w:sz w:val="24"/>
                <w:szCs w:val="24"/>
                <w:lang w:eastAsia="ru-RU"/>
              </w:rPr>
              <w:t xml:space="preserve">Обучающегося по </w:t>
            </w:r>
          </w:p>
          <w:p w:rsidR="00933074" w:rsidRPr="00933074" w:rsidRDefault="00933074" w:rsidP="00933074">
            <w:pPr>
              <w:spacing w:after="0"/>
              <w:rPr>
                <w:rFonts w:ascii="Times New Roman" w:eastAsia="Times New Roman" w:hAnsi="Times New Roman" w:cs="Times New Roman"/>
                <w:b/>
                <w:sz w:val="24"/>
                <w:szCs w:val="24"/>
                <w:lang w:eastAsia="ru-RU"/>
              </w:rPr>
            </w:pPr>
            <w:r w:rsidRPr="00933074">
              <w:rPr>
                <w:rFonts w:ascii="Times New Roman" w:eastAsia="Times New Roman" w:hAnsi="Times New Roman" w:cs="Times New Roman"/>
                <w:b/>
                <w:sz w:val="24"/>
                <w:szCs w:val="24"/>
                <w:u w:val="single"/>
                <w:lang w:eastAsia="ru-RU"/>
              </w:rPr>
              <w:t>направлению</w:t>
            </w:r>
            <w:r w:rsidRPr="00933074">
              <w:rPr>
                <w:rFonts w:ascii="Times New Roman" w:eastAsia="Times New Roman" w:hAnsi="Times New Roman" w:cs="Times New Roman"/>
                <w:b/>
                <w:sz w:val="24"/>
                <w:szCs w:val="24"/>
                <w:lang w:eastAsia="ru-RU"/>
              </w:rPr>
              <w:t>/специальности</w:t>
            </w:r>
          </w:p>
        </w:tc>
        <w:tc>
          <w:tcPr>
            <w:tcW w:w="1564" w:type="dxa"/>
            <w:gridSpan w:val="4"/>
            <w:tcBorders>
              <w:top w:val="nil"/>
              <w:left w:val="nil"/>
              <w:bottom w:val="single" w:sz="4" w:space="0" w:color="auto"/>
              <w:right w:val="nil"/>
            </w:tcBorders>
            <w:vAlign w:val="bottom"/>
          </w:tcPr>
          <w:p w:rsidR="00933074" w:rsidRPr="00933074" w:rsidRDefault="00933074" w:rsidP="00933074">
            <w:pPr>
              <w:spacing w:after="0"/>
              <w:jc w:val="center"/>
              <w:rPr>
                <w:rFonts w:ascii="Times New Roman" w:eastAsia="Times New Roman" w:hAnsi="Times New Roman" w:cs="Times New Roman"/>
                <w:sz w:val="28"/>
                <w:szCs w:val="24"/>
                <w:lang w:eastAsia="ru-RU"/>
              </w:rPr>
            </w:pPr>
            <w:r w:rsidRPr="00933074">
              <w:rPr>
                <w:rFonts w:ascii="Times New Roman" w:eastAsia="Times New Roman" w:hAnsi="Times New Roman" w:cs="Times New Roman"/>
                <w:sz w:val="24"/>
                <w:szCs w:val="28"/>
                <w:lang w:eastAsia="ru-RU"/>
              </w:rPr>
              <w:t>12.04.05</w:t>
            </w:r>
          </w:p>
        </w:tc>
        <w:tc>
          <w:tcPr>
            <w:tcW w:w="284" w:type="dxa"/>
            <w:gridSpan w:val="2"/>
            <w:vAlign w:val="bottom"/>
          </w:tcPr>
          <w:p w:rsidR="00933074" w:rsidRPr="00933074" w:rsidRDefault="00933074" w:rsidP="00933074">
            <w:pPr>
              <w:spacing w:after="0"/>
              <w:ind w:firstLine="34"/>
              <w:rPr>
                <w:rFonts w:ascii="Times New Roman" w:eastAsia="Times New Roman" w:hAnsi="Times New Roman" w:cs="Times New Roman"/>
                <w:sz w:val="18"/>
                <w:szCs w:val="24"/>
                <w:lang w:eastAsia="ru-RU"/>
              </w:rPr>
            </w:pPr>
          </w:p>
        </w:tc>
        <w:tc>
          <w:tcPr>
            <w:tcW w:w="4105" w:type="dxa"/>
            <w:gridSpan w:val="10"/>
            <w:tcBorders>
              <w:top w:val="nil"/>
              <w:left w:val="nil"/>
              <w:bottom w:val="single" w:sz="4" w:space="0" w:color="auto"/>
              <w:right w:val="nil"/>
            </w:tcBorders>
            <w:vAlign w:val="bottom"/>
          </w:tcPr>
          <w:p w:rsidR="00933074" w:rsidRPr="00933074" w:rsidRDefault="00933074" w:rsidP="00933074">
            <w:pPr>
              <w:spacing w:after="0"/>
              <w:jc w:val="center"/>
              <w:rPr>
                <w:rFonts w:ascii="Times New Roman" w:eastAsia="Times New Roman" w:hAnsi="Times New Roman" w:cs="Times New Roman"/>
                <w:i/>
                <w:sz w:val="28"/>
                <w:szCs w:val="24"/>
                <w:lang w:eastAsia="ru-RU"/>
              </w:rPr>
            </w:pPr>
            <w:r w:rsidRPr="00933074">
              <w:rPr>
                <w:rFonts w:ascii="Times New Roman" w:eastAsia="Times New Roman" w:hAnsi="Times New Roman" w:cs="Times New Roman"/>
                <w:sz w:val="24"/>
                <w:szCs w:val="28"/>
                <w:lang w:eastAsia="ru-RU"/>
              </w:rPr>
              <w:t xml:space="preserve">Лазерная техника и </w:t>
            </w:r>
          </w:p>
        </w:tc>
      </w:tr>
      <w:tr w:rsidR="00933074" w:rsidRPr="00933074" w:rsidTr="00B87724">
        <w:tblPrEx>
          <w:jc w:val="left"/>
        </w:tblPrEx>
        <w:trPr>
          <w:gridAfter w:val="5"/>
          <w:wAfter w:w="571" w:type="dxa"/>
          <w:trHeight w:val="136"/>
        </w:trPr>
        <w:tc>
          <w:tcPr>
            <w:tcW w:w="3794" w:type="dxa"/>
            <w:gridSpan w:val="6"/>
          </w:tcPr>
          <w:p w:rsidR="00933074" w:rsidRPr="00933074" w:rsidRDefault="00933074" w:rsidP="00933074">
            <w:pPr>
              <w:spacing w:after="0"/>
              <w:jc w:val="center"/>
              <w:rPr>
                <w:rFonts w:ascii="Times New Roman" w:eastAsia="Times New Roman" w:hAnsi="Times New Roman" w:cs="Times New Roman"/>
                <w:sz w:val="16"/>
                <w:szCs w:val="24"/>
                <w:lang w:eastAsia="ru-RU"/>
              </w:rPr>
            </w:pPr>
            <w:r w:rsidRPr="00933074">
              <w:rPr>
                <w:rFonts w:ascii="Times New Roman" w:eastAsia="Times New Roman" w:hAnsi="Times New Roman" w:cs="Times New Roman"/>
                <w:sz w:val="16"/>
                <w:szCs w:val="24"/>
                <w:lang w:eastAsia="ru-RU"/>
              </w:rPr>
              <w:t>нужное подчеркнуть</w:t>
            </w:r>
          </w:p>
        </w:tc>
        <w:tc>
          <w:tcPr>
            <w:tcW w:w="1701" w:type="dxa"/>
            <w:gridSpan w:val="5"/>
            <w:hideMark/>
          </w:tcPr>
          <w:p w:rsidR="00933074" w:rsidRPr="00933074" w:rsidRDefault="00933074" w:rsidP="00933074">
            <w:pPr>
              <w:spacing w:after="0"/>
              <w:jc w:val="center"/>
              <w:rPr>
                <w:rFonts w:ascii="Times New Roman" w:eastAsia="Times New Roman" w:hAnsi="Times New Roman" w:cs="Times New Roman"/>
                <w:sz w:val="16"/>
                <w:szCs w:val="24"/>
                <w:lang w:eastAsia="ru-RU"/>
              </w:rPr>
            </w:pPr>
            <w:r w:rsidRPr="00933074">
              <w:rPr>
                <w:rFonts w:ascii="Times New Roman" w:eastAsia="Times New Roman" w:hAnsi="Times New Roman" w:cs="Times New Roman"/>
                <w:sz w:val="16"/>
                <w:szCs w:val="24"/>
                <w:lang w:eastAsia="ru-RU"/>
              </w:rPr>
              <w:t>код</w:t>
            </w:r>
          </w:p>
        </w:tc>
        <w:tc>
          <w:tcPr>
            <w:tcW w:w="284" w:type="dxa"/>
            <w:gridSpan w:val="2"/>
          </w:tcPr>
          <w:p w:rsidR="00933074" w:rsidRPr="00933074" w:rsidRDefault="00933074" w:rsidP="00933074">
            <w:pPr>
              <w:spacing w:after="0"/>
              <w:jc w:val="center"/>
              <w:rPr>
                <w:rFonts w:ascii="Times New Roman" w:eastAsia="Times New Roman" w:hAnsi="Times New Roman" w:cs="Times New Roman"/>
                <w:sz w:val="16"/>
                <w:szCs w:val="24"/>
                <w:lang w:eastAsia="ru-RU"/>
              </w:rPr>
            </w:pPr>
          </w:p>
        </w:tc>
        <w:tc>
          <w:tcPr>
            <w:tcW w:w="3685" w:type="dxa"/>
            <w:gridSpan w:val="6"/>
            <w:hideMark/>
          </w:tcPr>
          <w:p w:rsidR="00933074" w:rsidRPr="00933074" w:rsidRDefault="00933074" w:rsidP="00933074">
            <w:pPr>
              <w:spacing w:after="0"/>
              <w:jc w:val="center"/>
              <w:rPr>
                <w:rFonts w:ascii="Times New Roman" w:eastAsia="Times New Roman" w:hAnsi="Times New Roman" w:cs="Times New Roman"/>
                <w:sz w:val="16"/>
                <w:szCs w:val="24"/>
                <w:lang w:eastAsia="ru-RU"/>
              </w:rPr>
            </w:pPr>
            <w:r w:rsidRPr="00933074">
              <w:rPr>
                <w:rFonts w:ascii="Times New Roman" w:eastAsia="Times New Roman" w:hAnsi="Times New Roman" w:cs="Times New Roman"/>
                <w:sz w:val="16"/>
                <w:szCs w:val="24"/>
                <w:lang w:eastAsia="ru-RU"/>
              </w:rPr>
              <w:t>полное наименование направления/специальности</w:t>
            </w:r>
          </w:p>
        </w:tc>
      </w:tr>
      <w:tr w:rsidR="00933074" w:rsidRPr="00933074" w:rsidTr="00B87724">
        <w:tblPrEx>
          <w:jc w:val="left"/>
        </w:tblPrEx>
        <w:trPr>
          <w:gridBefore w:val="1"/>
          <w:gridAfter w:val="1"/>
          <w:wBefore w:w="107" w:type="dxa"/>
          <w:wAfter w:w="146" w:type="dxa"/>
          <w:trHeight w:val="139"/>
        </w:trPr>
        <w:tc>
          <w:tcPr>
            <w:tcW w:w="9782" w:type="dxa"/>
            <w:gridSpan w:val="22"/>
            <w:tcBorders>
              <w:top w:val="nil"/>
              <w:left w:val="nil"/>
              <w:bottom w:val="single" w:sz="4" w:space="0" w:color="auto"/>
              <w:right w:val="nil"/>
            </w:tcBorders>
            <w:vAlign w:val="bottom"/>
          </w:tcPr>
          <w:p w:rsidR="00933074" w:rsidRPr="00933074" w:rsidRDefault="00933074" w:rsidP="00933074">
            <w:pPr>
              <w:spacing w:after="0"/>
              <w:rPr>
                <w:rFonts w:ascii="Times New Roman" w:eastAsia="Times New Roman" w:hAnsi="Times New Roman" w:cs="Times New Roman"/>
                <w:sz w:val="24"/>
                <w:szCs w:val="24"/>
                <w:lang w:eastAsia="ru-RU"/>
              </w:rPr>
            </w:pPr>
            <w:r w:rsidRPr="00933074">
              <w:rPr>
                <w:rFonts w:ascii="Times New Roman" w:eastAsia="Times New Roman" w:hAnsi="Times New Roman" w:cs="Times New Roman"/>
                <w:sz w:val="24"/>
                <w:szCs w:val="24"/>
                <w:lang w:eastAsia="ru-RU"/>
              </w:rPr>
              <w:t>лазерные технологии</w:t>
            </w:r>
          </w:p>
        </w:tc>
      </w:tr>
      <w:tr w:rsidR="00933074" w:rsidRPr="00933074" w:rsidTr="00B87724">
        <w:tblPrEx>
          <w:jc w:val="left"/>
          <w:tblCellMar>
            <w:left w:w="28" w:type="dxa"/>
            <w:right w:w="28" w:type="dxa"/>
          </w:tblCellMar>
        </w:tblPrEx>
        <w:trPr>
          <w:gridBefore w:val="1"/>
          <w:gridAfter w:val="1"/>
          <w:wBefore w:w="107" w:type="dxa"/>
          <w:wAfter w:w="146" w:type="dxa"/>
          <w:trHeight w:val="618"/>
        </w:trPr>
        <w:tc>
          <w:tcPr>
            <w:tcW w:w="4112" w:type="dxa"/>
            <w:gridSpan w:val="7"/>
            <w:tcBorders>
              <w:top w:val="single" w:sz="4" w:space="0" w:color="auto"/>
            </w:tcBorders>
            <w:vAlign w:val="bottom"/>
          </w:tcPr>
          <w:p w:rsidR="00933074" w:rsidRPr="00933074" w:rsidRDefault="00933074" w:rsidP="00933074">
            <w:pPr>
              <w:spacing w:after="0" w:line="240" w:lineRule="auto"/>
              <w:rPr>
                <w:rFonts w:ascii="Times New Roman" w:eastAsia="Times New Roman" w:hAnsi="Times New Roman" w:cs="Times New Roman"/>
                <w:b/>
                <w:sz w:val="24"/>
                <w:szCs w:val="24"/>
                <w:lang w:eastAsia="ru-RU"/>
              </w:rPr>
            </w:pPr>
            <w:r w:rsidRPr="00933074">
              <w:rPr>
                <w:rFonts w:ascii="Times New Roman" w:eastAsia="Times New Roman" w:hAnsi="Times New Roman" w:cs="Times New Roman"/>
                <w:b/>
                <w:sz w:val="24"/>
                <w:szCs w:val="24"/>
                <w:lang w:eastAsia="ru-RU"/>
              </w:rPr>
              <w:t>Руководитель практики от БГТУ «ВОЕНМЕХ» им. Д.Ф. Устинова:</w:t>
            </w:r>
          </w:p>
        </w:tc>
        <w:tc>
          <w:tcPr>
            <w:tcW w:w="5670" w:type="dxa"/>
            <w:gridSpan w:val="15"/>
            <w:tcBorders>
              <w:top w:val="single" w:sz="4" w:space="0" w:color="auto"/>
              <w:left w:val="nil"/>
              <w:bottom w:val="single" w:sz="4" w:space="0" w:color="auto"/>
              <w:right w:val="nil"/>
            </w:tcBorders>
            <w:vAlign w:val="bottom"/>
          </w:tcPr>
          <w:p w:rsidR="00933074" w:rsidRPr="00933074" w:rsidRDefault="00933074" w:rsidP="00933074">
            <w:pPr>
              <w:spacing w:after="0" w:line="240" w:lineRule="auto"/>
              <w:ind w:right="-301"/>
              <w:jc w:val="center"/>
              <w:rPr>
                <w:rFonts w:ascii="Times New Roman" w:eastAsia="Times New Roman" w:hAnsi="Times New Roman" w:cs="Times New Roman"/>
                <w:i/>
                <w:sz w:val="24"/>
                <w:szCs w:val="24"/>
                <w:lang w:eastAsia="ru-RU"/>
              </w:rPr>
            </w:pPr>
            <w:r w:rsidRPr="00933074">
              <w:rPr>
                <w:rFonts w:ascii="Times New Roman" w:eastAsia="Times New Roman" w:hAnsi="Times New Roman" w:cs="Times New Roman"/>
                <w:color w:val="000000"/>
                <w:sz w:val="24"/>
                <w:szCs w:val="27"/>
                <w:lang w:eastAsia="ru-RU"/>
              </w:rPr>
              <w:t>Киселев И. А., к.т.н., доцент, зам. зав. каф</w:t>
            </w:r>
            <w:proofErr w:type="gramStart"/>
            <w:r w:rsidRPr="00933074">
              <w:rPr>
                <w:rFonts w:ascii="Times New Roman" w:eastAsia="Times New Roman" w:hAnsi="Times New Roman" w:cs="Times New Roman"/>
                <w:color w:val="000000"/>
                <w:sz w:val="24"/>
                <w:szCs w:val="27"/>
                <w:lang w:eastAsia="ru-RU"/>
              </w:rPr>
              <w:t>.И</w:t>
            </w:r>
            <w:proofErr w:type="gramEnd"/>
            <w:r w:rsidRPr="00933074">
              <w:rPr>
                <w:rFonts w:ascii="Times New Roman" w:eastAsia="Times New Roman" w:hAnsi="Times New Roman" w:cs="Times New Roman"/>
                <w:color w:val="000000"/>
                <w:sz w:val="24"/>
                <w:szCs w:val="27"/>
                <w:lang w:eastAsia="ru-RU"/>
              </w:rPr>
              <w:t>1</w:t>
            </w:r>
          </w:p>
        </w:tc>
      </w:tr>
      <w:tr w:rsidR="00933074" w:rsidRPr="00933074" w:rsidTr="00B87724">
        <w:tblPrEx>
          <w:jc w:val="left"/>
          <w:tblCellMar>
            <w:left w:w="28" w:type="dxa"/>
            <w:right w:w="28" w:type="dxa"/>
          </w:tblCellMar>
        </w:tblPrEx>
        <w:trPr>
          <w:gridBefore w:val="2"/>
          <w:gridAfter w:val="1"/>
          <w:wBefore w:w="182" w:type="dxa"/>
          <w:wAfter w:w="146" w:type="dxa"/>
          <w:trHeight w:val="191"/>
        </w:trPr>
        <w:tc>
          <w:tcPr>
            <w:tcW w:w="3192" w:type="dxa"/>
            <w:gridSpan w:val="2"/>
            <w:vAlign w:val="bottom"/>
            <w:hideMark/>
          </w:tcPr>
          <w:p w:rsidR="00933074" w:rsidRPr="00933074" w:rsidRDefault="00933074" w:rsidP="00933074">
            <w:pPr>
              <w:spacing w:after="0" w:line="240" w:lineRule="auto"/>
              <w:jc w:val="center"/>
              <w:rPr>
                <w:rFonts w:ascii="Times New Roman" w:eastAsia="Times New Roman" w:hAnsi="Times New Roman" w:cs="Times New Roman"/>
                <w:sz w:val="18"/>
                <w:szCs w:val="18"/>
                <w:lang w:eastAsia="ru-RU"/>
              </w:rPr>
            </w:pPr>
          </w:p>
        </w:tc>
        <w:tc>
          <w:tcPr>
            <w:tcW w:w="6515" w:type="dxa"/>
            <w:gridSpan w:val="19"/>
            <w:vAlign w:val="bottom"/>
          </w:tcPr>
          <w:p w:rsidR="00933074" w:rsidRPr="00933074" w:rsidRDefault="00933074" w:rsidP="00933074">
            <w:pPr>
              <w:spacing w:after="0" w:line="240" w:lineRule="auto"/>
              <w:ind w:right="-301"/>
              <w:jc w:val="center"/>
              <w:rPr>
                <w:rFonts w:ascii="Times New Roman" w:eastAsia="Times New Roman" w:hAnsi="Times New Roman" w:cs="Times New Roman"/>
                <w:sz w:val="18"/>
                <w:szCs w:val="18"/>
                <w:lang w:eastAsia="ru-RU"/>
              </w:rPr>
            </w:pPr>
            <w:r w:rsidRPr="00933074">
              <w:rPr>
                <w:rFonts w:ascii="Times New Roman" w:eastAsia="Times New Roman" w:hAnsi="Times New Roman" w:cs="Times New Roman"/>
                <w:sz w:val="16"/>
                <w:szCs w:val="18"/>
                <w:lang w:eastAsia="ru-RU"/>
              </w:rPr>
              <w:t>Фамилия ИО, ученая степень, ученое звание, должность</w:t>
            </w:r>
          </w:p>
        </w:tc>
      </w:tr>
      <w:tr w:rsidR="00933074" w:rsidRPr="00933074" w:rsidTr="00B87724">
        <w:tblPrEx>
          <w:jc w:val="left"/>
          <w:tblCellMar>
            <w:left w:w="28" w:type="dxa"/>
            <w:right w:w="28" w:type="dxa"/>
          </w:tblCellMar>
        </w:tblPrEx>
        <w:trPr>
          <w:gridBefore w:val="1"/>
          <w:gridAfter w:val="1"/>
          <w:wBefore w:w="107" w:type="dxa"/>
          <w:wAfter w:w="146" w:type="dxa"/>
          <w:trHeight w:val="618"/>
        </w:trPr>
        <w:tc>
          <w:tcPr>
            <w:tcW w:w="3687" w:type="dxa"/>
            <w:gridSpan w:val="5"/>
            <w:vAlign w:val="bottom"/>
          </w:tcPr>
          <w:p w:rsidR="00933074" w:rsidRPr="00933074" w:rsidRDefault="00933074" w:rsidP="00933074">
            <w:pPr>
              <w:spacing w:after="0" w:line="240" w:lineRule="auto"/>
              <w:rPr>
                <w:rFonts w:ascii="Times New Roman" w:eastAsia="Times New Roman" w:hAnsi="Times New Roman" w:cs="Times New Roman"/>
                <w:b/>
                <w:sz w:val="24"/>
                <w:szCs w:val="24"/>
                <w:lang w:eastAsia="ru-RU"/>
              </w:rPr>
            </w:pPr>
            <w:r w:rsidRPr="00933074">
              <w:rPr>
                <w:rFonts w:ascii="Times New Roman" w:eastAsia="Times New Roman" w:hAnsi="Times New Roman" w:cs="Times New Roman"/>
                <w:b/>
                <w:sz w:val="24"/>
                <w:szCs w:val="24"/>
                <w:lang w:eastAsia="ru-RU"/>
              </w:rPr>
              <w:t xml:space="preserve">Руководитель практики </w:t>
            </w:r>
            <w:proofErr w:type="gramStart"/>
            <w:r w:rsidRPr="00933074">
              <w:rPr>
                <w:rFonts w:ascii="Times New Roman" w:eastAsia="Times New Roman" w:hAnsi="Times New Roman" w:cs="Times New Roman"/>
                <w:b/>
                <w:sz w:val="24"/>
                <w:szCs w:val="24"/>
                <w:lang w:eastAsia="ru-RU"/>
              </w:rPr>
              <w:t>от</w:t>
            </w:r>
            <w:proofErr w:type="gramEnd"/>
            <w:r w:rsidRPr="00933074">
              <w:rPr>
                <w:rFonts w:ascii="Times New Roman" w:eastAsia="Times New Roman" w:hAnsi="Times New Roman" w:cs="Times New Roman"/>
                <w:b/>
                <w:sz w:val="24"/>
                <w:szCs w:val="24"/>
                <w:lang w:eastAsia="ru-RU"/>
              </w:rPr>
              <w:t xml:space="preserve"> </w:t>
            </w:r>
          </w:p>
          <w:p w:rsidR="00933074" w:rsidRPr="00933074" w:rsidRDefault="00933074" w:rsidP="00933074">
            <w:pPr>
              <w:spacing w:after="0" w:line="240" w:lineRule="auto"/>
              <w:rPr>
                <w:rFonts w:ascii="Times New Roman" w:eastAsia="Times New Roman" w:hAnsi="Times New Roman" w:cs="Times New Roman"/>
                <w:b/>
                <w:sz w:val="24"/>
                <w:szCs w:val="24"/>
                <w:lang w:eastAsia="ru-RU"/>
              </w:rPr>
            </w:pPr>
            <w:r w:rsidRPr="00933074">
              <w:rPr>
                <w:rFonts w:ascii="Times New Roman" w:eastAsia="Times New Roman" w:hAnsi="Times New Roman" w:cs="Times New Roman"/>
                <w:b/>
                <w:sz w:val="24"/>
                <w:szCs w:val="24"/>
                <w:lang w:eastAsia="ru-RU"/>
              </w:rPr>
              <w:t>профильной организации:</w:t>
            </w:r>
          </w:p>
        </w:tc>
        <w:tc>
          <w:tcPr>
            <w:tcW w:w="6095" w:type="dxa"/>
            <w:gridSpan w:val="17"/>
            <w:tcBorders>
              <w:left w:val="nil"/>
              <w:bottom w:val="single" w:sz="4" w:space="0" w:color="auto"/>
              <w:right w:val="nil"/>
            </w:tcBorders>
            <w:vAlign w:val="bottom"/>
          </w:tcPr>
          <w:p w:rsidR="00933074" w:rsidRPr="00933074" w:rsidRDefault="00933074" w:rsidP="00933074">
            <w:pPr>
              <w:spacing w:after="0" w:line="240" w:lineRule="auto"/>
              <w:ind w:right="-301"/>
              <w:jc w:val="center"/>
              <w:rPr>
                <w:rFonts w:ascii="Times New Roman" w:eastAsia="Times New Roman" w:hAnsi="Times New Roman" w:cs="Times New Roman"/>
                <w:sz w:val="24"/>
                <w:szCs w:val="24"/>
                <w:lang w:eastAsia="ru-RU"/>
              </w:rPr>
            </w:pPr>
            <w:proofErr w:type="spellStart"/>
            <w:r w:rsidRPr="00933074">
              <w:rPr>
                <w:rFonts w:ascii="Times New Roman" w:eastAsia="Times New Roman" w:hAnsi="Times New Roman" w:cs="Times New Roman"/>
                <w:sz w:val="24"/>
                <w:szCs w:val="24"/>
                <w:lang w:eastAsia="ru-RU"/>
              </w:rPr>
              <w:t>Борейшо</w:t>
            </w:r>
            <w:proofErr w:type="spellEnd"/>
            <w:r w:rsidRPr="00933074">
              <w:rPr>
                <w:rFonts w:ascii="Times New Roman" w:eastAsia="Times New Roman" w:hAnsi="Times New Roman" w:cs="Times New Roman"/>
                <w:sz w:val="24"/>
                <w:szCs w:val="24"/>
                <w:lang w:eastAsia="ru-RU"/>
              </w:rPr>
              <w:t xml:space="preserve"> А.С., научный руководитель АО </w:t>
            </w:r>
          </w:p>
          <w:p w:rsidR="00933074" w:rsidRPr="00933074" w:rsidRDefault="00933074" w:rsidP="00933074">
            <w:pPr>
              <w:spacing w:after="0" w:line="240" w:lineRule="auto"/>
              <w:ind w:right="-301"/>
              <w:jc w:val="center"/>
              <w:rPr>
                <w:rFonts w:ascii="Times New Roman" w:eastAsia="Times New Roman" w:hAnsi="Times New Roman" w:cs="Times New Roman"/>
                <w:sz w:val="24"/>
                <w:szCs w:val="24"/>
                <w:lang w:eastAsia="ru-RU"/>
              </w:rPr>
            </w:pPr>
            <w:r w:rsidRPr="00933074">
              <w:rPr>
                <w:rFonts w:ascii="Times New Roman" w:eastAsia="Times New Roman" w:hAnsi="Times New Roman" w:cs="Times New Roman"/>
                <w:sz w:val="24"/>
                <w:szCs w:val="24"/>
                <w:lang w:eastAsia="ru-RU"/>
              </w:rPr>
              <w:t>«Лазерные системы»</w:t>
            </w:r>
          </w:p>
        </w:tc>
      </w:tr>
      <w:tr w:rsidR="00933074" w:rsidRPr="00933074" w:rsidTr="00B87724">
        <w:tblPrEx>
          <w:jc w:val="left"/>
          <w:tblCellMar>
            <w:left w:w="28" w:type="dxa"/>
            <w:right w:w="28" w:type="dxa"/>
          </w:tblCellMar>
        </w:tblPrEx>
        <w:trPr>
          <w:gridBefore w:val="2"/>
          <w:gridAfter w:val="1"/>
          <w:wBefore w:w="182" w:type="dxa"/>
          <w:wAfter w:w="146" w:type="dxa"/>
          <w:trHeight w:val="191"/>
        </w:trPr>
        <w:tc>
          <w:tcPr>
            <w:tcW w:w="3192" w:type="dxa"/>
            <w:gridSpan w:val="2"/>
            <w:vAlign w:val="bottom"/>
            <w:hideMark/>
          </w:tcPr>
          <w:p w:rsidR="00933074" w:rsidRPr="00933074" w:rsidRDefault="00933074" w:rsidP="00933074">
            <w:pPr>
              <w:spacing w:after="0" w:line="240" w:lineRule="auto"/>
              <w:jc w:val="center"/>
              <w:rPr>
                <w:rFonts w:ascii="Times New Roman" w:eastAsia="Times New Roman" w:hAnsi="Times New Roman" w:cs="Times New Roman"/>
                <w:sz w:val="18"/>
                <w:szCs w:val="18"/>
                <w:lang w:eastAsia="ru-RU"/>
              </w:rPr>
            </w:pPr>
          </w:p>
        </w:tc>
        <w:tc>
          <w:tcPr>
            <w:tcW w:w="6515" w:type="dxa"/>
            <w:gridSpan w:val="19"/>
            <w:vAlign w:val="bottom"/>
          </w:tcPr>
          <w:p w:rsidR="00933074" w:rsidRPr="00933074" w:rsidRDefault="00933074" w:rsidP="00933074">
            <w:pPr>
              <w:spacing w:after="0" w:line="240" w:lineRule="auto"/>
              <w:ind w:right="-301"/>
              <w:jc w:val="center"/>
              <w:rPr>
                <w:rFonts w:ascii="Times New Roman" w:eastAsia="Times New Roman" w:hAnsi="Times New Roman" w:cs="Times New Roman"/>
                <w:sz w:val="18"/>
                <w:szCs w:val="18"/>
                <w:lang w:eastAsia="ru-RU"/>
              </w:rPr>
            </w:pPr>
            <w:r w:rsidRPr="00933074">
              <w:rPr>
                <w:rFonts w:ascii="Times New Roman" w:eastAsia="Times New Roman" w:hAnsi="Times New Roman" w:cs="Times New Roman"/>
                <w:sz w:val="16"/>
                <w:szCs w:val="18"/>
                <w:lang w:eastAsia="ru-RU"/>
              </w:rPr>
              <w:t>Фамилия ИО, ученая степень, ученое звание, должность</w:t>
            </w:r>
          </w:p>
        </w:tc>
      </w:tr>
      <w:tr w:rsidR="00933074" w:rsidRPr="00933074" w:rsidTr="00B87724">
        <w:tblPrEx>
          <w:jc w:val="left"/>
          <w:tblCellMar>
            <w:left w:w="28" w:type="dxa"/>
            <w:right w:w="28" w:type="dxa"/>
          </w:tblCellMar>
        </w:tblPrEx>
        <w:trPr>
          <w:gridBefore w:val="2"/>
          <w:gridAfter w:val="1"/>
          <w:wBefore w:w="182" w:type="dxa"/>
          <w:wAfter w:w="146" w:type="dxa"/>
          <w:trHeight w:val="191"/>
        </w:trPr>
        <w:tc>
          <w:tcPr>
            <w:tcW w:w="3192" w:type="dxa"/>
            <w:gridSpan w:val="2"/>
            <w:tcBorders>
              <w:bottom w:val="single" w:sz="4" w:space="0" w:color="auto"/>
            </w:tcBorders>
            <w:vAlign w:val="bottom"/>
            <w:hideMark/>
          </w:tcPr>
          <w:p w:rsidR="00933074" w:rsidRPr="00933074" w:rsidRDefault="00933074" w:rsidP="00933074">
            <w:pPr>
              <w:spacing w:after="0" w:line="240" w:lineRule="auto"/>
              <w:jc w:val="center"/>
              <w:rPr>
                <w:rFonts w:ascii="Times New Roman" w:eastAsia="Times New Roman" w:hAnsi="Times New Roman" w:cs="Times New Roman"/>
                <w:sz w:val="24"/>
                <w:szCs w:val="18"/>
                <w:lang w:eastAsia="ru-RU"/>
              </w:rPr>
            </w:pPr>
          </w:p>
        </w:tc>
        <w:tc>
          <w:tcPr>
            <w:tcW w:w="6515" w:type="dxa"/>
            <w:gridSpan w:val="19"/>
            <w:tcBorders>
              <w:bottom w:val="single" w:sz="4" w:space="0" w:color="auto"/>
            </w:tcBorders>
            <w:vAlign w:val="bottom"/>
          </w:tcPr>
          <w:p w:rsidR="00933074" w:rsidRPr="00933074" w:rsidRDefault="00933074" w:rsidP="00933074">
            <w:pPr>
              <w:spacing w:after="0" w:line="240" w:lineRule="auto"/>
              <w:ind w:right="-301"/>
              <w:jc w:val="center"/>
              <w:rPr>
                <w:rFonts w:ascii="Times New Roman" w:eastAsia="Times New Roman" w:hAnsi="Times New Roman" w:cs="Times New Roman"/>
                <w:sz w:val="24"/>
                <w:szCs w:val="18"/>
                <w:lang w:eastAsia="ru-RU"/>
              </w:rPr>
            </w:pPr>
          </w:p>
        </w:tc>
      </w:tr>
      <w:tr w:rsidR="00933074" w:rsidRPr="00933074" w:rsidTr="00B87724">
        <w:tblPrEx>
          <w:jc w:val="left"/>
          <w:tblCellMar>
            <w:left w:w="28" w:type="dxa"/>
            <w:right w:w="28" w:type="dxa"/>
          </w:tblCellMar>
        </w:tblPrEx>
        <w:trPr>
          <w:gridBefore w:val="1"/>
          <w:gridAfter w:val="3"/>
          <w:wBefore w:w="107" w:type="dxa"/>
          <w:wAfter w:w="296" w:type="dxa"/>
          <w:trHeight w:val="531"/>
        </w:trPr>
        <w:tc>
          <w:tcPr>
            <w:tcW w:w="3462" w:type="dxa"/>
            <w:gridSpan w:val="4"/>
            <w:vAlign w:val="bottom"/>
          </w:tcPr>
          <w:p w:rsidR="00933074" w:rsidRPr="00933074" w:rsidRDefault="00933074" w:rsidP="00933074">
            <w:pPr>
              <w:spacing w:after="0" w:line="240" w:lineRule="auto"/>
              <w:rPr>
                <w:rFonts w:ascii="Times New Roman" w:eastAsia="Times New Roman" w:hAnsi="Times New Roman" w:cs="Times New Roman"/>
                <w:b/>
                <w:sz w:val="24"/>
                <w:szCs w:val="24"/>
                <w:lang w:eastAsia="ru-RU"/>
              </w:rPr>
            </w:pPr>
            <w:r w:rsidRPr="00933074">
              <w:rPr>
                <w:rFonts w:ascii="Times New Roman" w:eastAsia="Times New Roman" w:hAnsi="Times New Roman" w:cs="Times New Roman"/>
                <w:b/>
                <w:sz w:val="24"/>
                <w:szCs w:val="24"/>
                <w:lang w:eastAsia="ru-RU"/>
              </w:rPr>
              <w:t>Срок прохождения практики:</w:t>
            </w:r>
          </w:p>
        </w:tc>
        <w:tc>
          <w:tcPr>
            <w:tcW w:w="286" w:type="dxa"/>
            <w:gridSpan w:val="2"/>
            <w:vAlign w:val="bottom"/>
          </w:tcPr>
          <w:p w:rsidR="00933074" w:rsidRPr="00933074" w:rsidRDefault="00933074" w:rsidP="00933074">
            <w:pPr>
              <w:spacing w:after="0" w:line="240" w:lineRule="auto"/>
              <w:rPr>
                <w:rFonts w:ascii="Times New Roman" w:eastAsia="Times New Roman" w:hAnsi="Times New Roman" w:cs="Times New Roman"/>
                <w:sz w:val="24"/>
                <w:szCs w:val="24"/>
                <w:lang w:eastAsia="ru-RU"/>
              </w:rPr>
            </w:pPr>
            <w:r w:rsidRPr="00933074">
              <w:rPr>
                <w:rFonts w:ascii="Times New Roman" w:eastAsia="Times New Roman" w:hAnsi="Times New Roman" w:cs="Times New Roman"/>
                <w:sz w:val="24"/>
                <w:szCs w:val="24"/>
                <w:lang w:eastAsia="ru-RU"/>
              </w:rPr>
              <w:t>с</w:t>
            </w:r>
          </w:p>
        </w:tc>
        <w:tc>
          <w:tcPr>
            <w:tcW w:w="2409" w:type="dxa"/>
            <w:gridSpan w:val="7"/>
            <w:tcBorders>
              <w:bottom w:val="single" w:sz="4" w:space="0" w:color="auto"/>
            </w:tcBorders>
            <w:vAlign w:val="bottom"/>
          </w:tcPr>
          <w:p w:rsidR="00933074" w:rsidRPr="00933074" w:rsidRDefault="00933074" w:rsidP="00933074">
            <w:pPr>
              <w:spacing w:after="0" w:line="240" w:lineRule="auto"/>
              <w:jc w:val="center"/>
              <w:rPr>
                <w:rFonts w:ascii="Times New Roman" w:eastAsia="Times New Roman" w:hAnsi="Times New Roman" w:cs="Times New Roman"/>
                <w:i/>
                <w:sz w:val="24"/>
                <w:szCs w:val="24"/>
                <w:lang w:eastAsia="ru-RU"/>
              </w:rPr>
            </w:pPr>
            <w:r w:rsidRPr="00933074">
              <w:rPr>
                <w:rFonts w:ascii="Times New Roman" w:eastAsia="Times New Roman" w:hAnsi="Times New Roman" w:cs="Times New Roman"/>
                <w:sz w:val="24"/>
                <w:szCs w:val="24"/>
                <w:lang w:eastAsia="ru-RU"/>
              </w:rPr>
              <w:t>01.07.2019</w:t>
            </w:r>
          </w:p>
        </w:tc>
        <w:tc>
          <w:tcPr>
            <w:tcW w:w="280" w:type="dxa"/>
            <w:vAlign w:val="bottom"/>
          </w:tcPr>
          <w:p w:rsidR="00933074" w:rsidRPr="00933074" w:rsidRDefault="00933074" w:rsidP="00933074">
            <w:pPr>
              <w:spacing w:after="0" w:line="240" w:lineRule="auto"/>
              <w:rPr>
                <w:rFonts w:ascii="Times New Roman" w:eastAsia="Times New Roman" w:hAnsi="Times New Roman" w:cs="Times New Roman"/>
                <w:sz w:val="24"/>
                <w:szCs w:val="24"/>
                <w:lang w:eastAsia="ru-RU"/>
              </w:rPr>
            </w:pPr>
            <w:proofErr w:type="gramStart"/>
            <w:r w:rsidRPr="00933074">
              <w:rPr>
                <w:rFonts w:ascii="Times New Roman" w:eastAsia="Times New Roman" w:hAnsi="Times New Roman" w:cs="Times New Roman"/>
                <w:sz w:val="24"/>
                <w:szCs w:val="24"/>
                <w:lang w:eastAsia="ru-RU"/>
              </w:rPr>
              <w:t>г</w:t>
            </w:r>
            <w:proofErr w:type="gramEnd"/>
            <w:r w:rsidRPr="00933074">
              <w:rPr>
                <w:rFonts w:ascii="Times New Roman" w:eastAsia="Times New Roman" w:hAnsi="Times New Roman" w:cs="Times New Roman"/>
                <w:sz w:val="24"/>
                <w:szCs w:val="24"/>
                <w:lang w:eastAsia="ru-RU"/>
              </w:rPr>
              <w:t>.</w:t>
            </w:r>
          </w:p>
        </w:tc>
        <w:tc>
          <w:tcPr>
            <w:tcW w:w="287" w:type="dxa"/>
            <w:vAlign w:val="bottom"/>
          </w:tcPr>
          <w:p w:rsidR="00933074" w:rsidRPr="00933074" w:rsidRDefault="00933074" w:rsidP="00933074">
            <w:pPr>
              <w:spacing w:after="0" w:line="240" w:lineRule="auto"/>
              <w:rPr>
                <w:rFonts w:ascii="Times New Roman" w:eastAsia="Times New Roman" w:hAnsi="Times New Roman" w:cs="Times New Roman"/>
                <w:sz w:val="24"/>
                <w:szCs w:val="24"/>
                <w:lang w:eastAsia="ru-RU"/>
              </w:rPr>
            </w:pPr>
          </w:p>
        </w:tc>
        <w:tc>
          <w:tcPr>
            <w:tcW w:w="305" w:type="dxa"/>
            <w:vAlign w:val="bottom"/>
          </w:tcPr>
          <w:p w:rsidR="00933074" w:rsidRPr="00933074" w:rsidRDefault="00933074" w:rsidP="00933074">
            <w:pPr>
              <w:spacing w:after="0" w:line="240" w:lineRule="auto"/>
              <w:rPr>
                <w:rFonts w:ascii="Times New Roman" w:eastAsia="Times New Roman" w:hAnsi="Times New Roman" w:cs="Times New Roman"/>
                <w:sz w:val="24"/>
                <w:szCs w:val="24"/>
                <w:lang w:eastAsia="ru-RU"/>
              </w:rPr>
            </w:pPr>
            <w:r w:rsidRPr="00933074">
              <w:rPr>
                <w:rFonts w:ascii="Times New Roman" w:eastAsia="Times New Roman" w:hAnsi="Times New Roman" w:cs="Times New Roman"/>
                <w:sz w:val="24"/>
                <w:szCs w:val="24"/>
                <w:lang w:eastAsia="ru-RU"/>
              </w:rPr>
              <w:t>по</w:t>
            </w:r>
          </w:p>
        </w:tc>
        <w:tc>
          <w:tcPr>
            <w:tcW w:w="2388" w:type="dxa"/>
            <w:gridSpan w:val="3"/>
            <w:tcBorders>
              <w:bottom w:val="single" w:sz="4" w:space="0" w:color="auto"/>
            </w:tcBorders>
            <w:vAlign w:val="bottom"/>
          </w:tcPr>
          <w:p w:rsidR="00933074" w:rsidRPr="00933074" w:rsidRDefault="00933074" w:rsidP="00933074">
            <w:pPr>
              <w:spacing w:after="0" w:line="240" w:lineRule="auto"/>
              <w:jc w:val="center"/>
              <w:rPr>
                <w:rFonts w:ascii="Times New Roman" w:eastAsia="Times New Roman" w:hAnsi="Times New Roman" w:cs="Times New Roman"/>
                <w:i/>
                <w:sz w:val="24"/>
                <w:szCs w:val="24"/>
                <w:lang w:eastAsia="ru-RU"/>
              </w:rPr>
            </w:pPr>
            <w:r w:rsidRPr="00933074">
              <w:rPr>
                <w:rFonts w:ascii="Times New Roman" w:eastAsia="Times New Roman" w:hAnsi="Times New Roman" w:cs="Times New Roman"/>
                <w:sz w:val="24"/>
                <w:szCs w:val="24"/>
                <w:lang w:eastAsia="ru-RU"/>
              </w:rPr>
              <w:t>21.07.2019</w:t>
            </w:r>
          </w:p>
        </w:tc>
        <w:tc>
          <w:tcPr>
            <w:tcW w:w="215" w:type="dxa"/>
            <w:vAlign w:val="bottom"/>
          </w:tcPr>
          <w:p w:rsidR="00933074" w:rsidRPr="00933074" w:rsidRDefault="00933074" w:rsidP="00933074">
            <w:pPr>
              <w:spacing w:after="0" w:line="240" w:lineRule="auto"/>
              <w:rPr>
                <w:rFonts w:ascii="Times New Roman" w:eastAsia="Times New Roman" w:hAnsi="Times New Roman" w:cs="Times New Roman"/>
                <w:sz w:val="24"/>
                <w:szCs w:val="24"/>
                <w:lang w:eastAsia="ru-RU"/>
              </w:rPr>
            </w:pPr>
            <w:proofErr w:type="gramStart"/>
            <w:r w:rsidRPr="00933074">
              <w:rPr>
                <w:rFonts w:ascii="Times New Roman" w:eastAsia="Times New Roman" w:hAnsi="Times New Roman" w:cs="Times New Roman"/>
                <w:sz w:val="24"/>
                <w:szCs w:val="24"/>
                <w:lang w:eastAsia="ru-RU"/>
              </w:rPr>
              <w:t>г</w:t>
            </w:r>
            <w:proofErr w:type="gramEnd"/>
            <w:r w:rsidRPr="00933074">
              <w:rPr>
                <w:rFonts w:ascii="Times New Roman" w:eastAsia="Times New Roman" w:hAnsi="Times New Roman" w:cs="Times New Roman"/>
                <w:sz w:val="24"/>
                <w:szCs w:val="24"/>
                <w:lang w:eastAsia="ru-RU"/>
              </w:rPr>
              <w:t>.</w:t>
            </w:r>
          </w:p>
        </w:tc>
      </w:tr>
      <w:tr w:rsidR="00933074" w:rsidRPr="00933074" w:rsidTr="00B87724">
        <w:tblPrEx>
          <w:jc w:val="left"/>
          <w:tblCellMar>
            <w:left w:w="28" w:type="dxa"/>
            <w:right w:w="28" w:type="dxa"/>
          </w:tblCellMar>
        </w:tblPrEx>
        <w:trPr>
          <w:gridBefore w:val="1"/>
          <w:gridAfter w:val="2"/>
          <w:wBefore w:w="107" w:type="dxa"/>
          <w:wAfter w:w="288" w:type="dxa"/>
          <w:trHeight w:val="469"/>
        </w:trPr>
        <w:tc>
          <w:tcPr>
            <w:tcW w:w="4537" w:type="dxa"/>
            <w:gridSpan w:val="8"/>
            <w:vAlign w:val="bottom"/>
            <w:hideMark/>
          </w:tcPr>
          <w:p w:rsidR="00933074" w:rsidRPr="00933074" w:rsidRDefault="00933074" w:rsidP="00933074">
            <w:pPr>
              <w:spacing w:after="0" w:line="240" w:lineRule="auto"/>
              <w:rPr>
                <w:rFonts w:ascii="Times New Roman" w:eastAsia="Times New Roman" w:hAnsi="Times New Roman" w:cs="Times New Roman"/>
                <w:b/>
                <w:sz w:val="24"/>
                <w:szCs w:val="24"/>
                <w:lang w:eastAsia="ru-RU"/>
              </w:rPr>
            </w:pPr>
            <w:r w:rsidRPr="00933074">
              <w:rPr>
                <w:rFonts w:ascii="Times New Roman" w:eastAsia="Times New Roman" w:hAnsi="Times New Roman" w:cs="Times New Roman"/>
                <w:b/>
                <w:sz w:val="24"/>
                <w:szCs w:val="24"/>
                <w:lang w:eastAsia="ru-RU"/>
              </w:rPr>
              <w:t xml:space="preserve">Должность </w:t>
            </w:r>
            <w:proofErr w:type="gramStart"/>
            <w:r w:rsidRPr="00933074">
              <w:rPr>
                <w:rFonts w:ascii="Times New Roman" w:eastAsia="Times New Roman" w:hAnsi="Times New Roman" w:cs="Times New Roman"/>
                <w:b/>
                <w:sz w:val="24"/>
                <w:szCs w:val="24"/>
                <w:lang w:eastAsia="ru-RU"/>
              </w:rPr>
              <w:t>обучающегося</w:t>
            </w:r>
            <w:proofErr w:type="gramEnd"/>
            <w:r w:rsidRPr="00933074">
              <w:rPr>
                <w:rFonts w:ascii="Times New Roman" w:eastAsia="Times New Roman" w:hAnsi="Times New Roman" w:cs="Times New Roman"/>
                <w:b/>
                <w:sz w:val="24"/>
                <w:szCs w:val="24"/>
                <w:lang w:eastAsia="ru-RU"/>
              </w:rPr>
              <w:t xml:space="preserve"> на практике:</w:t>
            </w:r>
          </w:p>
        </w:tc>
        <w:tc>
          <w:tcPr>
            <w:tcW w:w="5103" w:type="dxa"/>
            <w:gridSpan w:val="13"/>
            <w:tcBorders>
              <w:bottom w:val="single" w:sz="4" w:space="0" w:color="auto"/>
            </w:tcBorders>
            <w:vAlign w:val="bottom"/>
          </w:tcPr>
          <w:p w:rsidR="00933074" w:rsidRPr="00933074" w:rsidRDefault="00933074" w:rsidP="00933074">
            <w:pPr>
              <w:spacing w:after="0" w:line="240" w:lineRule="auto"/>
              <w:jc w:val="center"/>
              <w:rPr>
                <w:rFonts w:ascii="Times New Roman" w:eastAsia="Times New Roman" w:hAnsi="Times New Roman" w:cs="Times New Roman"/>
                <w:b/>
                <w:sz w:val="24"/>
                <w:szCs w:val="24"/>
                <w:lang w:eastAsia="ru-RU"/>
              </w:rPr>
            </w:pPr>
            <w:r w:rsidRPr="00933074">
              <w:rPr>
                <w:rFonts w:ascii="Times New Roman" w:eastAsia="Times New Roman" w:hAnsi="Times New Roman" w:cs="Times New Roman"/>
                <w:sz w:val="24"/>
                <w:szCs w:val="24"/>
                <w:lang w:eastAsia="ru-RU"/>
              </w:rPr>
              <w:t>младший научный сотрудник</w:t>
            </w:r>
          </w:p>
        </w:tc>
      </w:tr>
    </w:tbl>
    <w:p w:rsidR="00933074" w:rsidRPr="00933074" w:rsidRDefault="00933074" w:rsidP="00933074">
      <w:pPr>
        <w:spacing w:after="0" w:line="240" w:lineRule="auto"/>
        <w:rPr>
          <w:rFonts w:ascii="Times New Roman" w:eastAsia="Times New Roman" w:hAnsi="Times New Roman" w:cs="Times New Roman"/>
          <w:b/>
          <w:sz w:val="24"/>
          <w:szCs w:val="24"/>
          <w:lang w:val="en-US" w:eastAsia="ru-RU"/>
        </w:rPr>
      </w:pPr>
      <w:bookmarkStart w:id="0" w:name="_GoBack"/>
      <w:bookmarkEnd w:id="0"/>
    </w:p>
    <w:tbl>
      <w:tblPr>
        <w:tblW w:w="9786" w:type="dxa"/>
        <w:tblInd w:w="-29" w:type="dxa"/>
        <w:tblLayout w:type="fixed"/>
        <w:tblLook w:val="04A0" w:firstRow="1" w:lastRow="0" w:firstColumn="1" w:lastColumn="0" w:noHBand="0" w:noVBand="1"/>
      </w:tblPr>
      <w:tblGrid>
        <w:gridCol w:w="817"/>
        <w:gridCol w:w="1586"/>
        <w:gridCol w:w="284"/>
        <w:gridCol w:w="430"/>
        <w:gridCol w:w="725"/>
        <w:gridCol w:w="1279"/>
        <w:gridCol w:w="121"/>
        <w:gridCol w:w="137"/>
        <w:gridCol w:w="663"/>
        <w:gridCol w:w="1755"/>
        <w:gridCol w:w="137"/>
        <w:gridCol w:w="109"/>
        <w:gridCol w:w="38"/>
        <w:gridCol w:w="1257"/>
        <w:gridCol w:w="448"/>
      </w:tblGrid>
      <w:tr w:rsidR="00933074" w:rsidRPr="00933074" w:rsidTr="00B87724">
        <w:trPr>
          <w:trHeight w:val="369"/>
        </w:trPr>
        <w:tc>
          <w:tcPr>
            <w:tcW w:w="3117" w:type="dxa"/>
            <w:gridSpan w:val="4"/>
            <w:tcMar>
              <w:top w:w="0" w:type="dxa"/>
              <w:left w:w="113" w:type="dxa"/>
              <w:bottom w:w="0" w:type="dxa"/>
              <w:right w:w="113" w:type="dxa"/>
            </w:tcMar>
            <w:vAlign w:val="bottom"/>
            <w:hideMark/>
          </w:tcPr>
          <w:p w:rsidR="00933074" w:rsidRPr="00933074" w:rsidRDefault="00933074" w:rsidP="00933074">
            <w:pPr>
              <w:spacing w:after="0" w:line="240" w:lineRule="auto"/>
              <w:rPr>
                <w:rFonts w:ascii="Times New Roman" w:eastAsia="Times New Roman" w:hAnsi="Times New Roman" w:cs="Times New Roman"/>
                <w:b/>
                <w:sz w:val="24"/>
                <w:szCs w:val="24"/>
                <w:lang w:eastAsia="ru-RU"/>
              </w:rPr>
            </w:pPr>
            <w:r w:rsidRPr="00933074">
              <w:rPr>
                <w:rFonts w:ascii="Times New Roman" w:eastAsia="Times New Roman" w:hAnsi="Times New Roman" w:cs="Times New Roman"/>
                <w:b/>
                <w:sz w:val="24"/>
                <w:szCs w:val="24"/>
                <w:lang w:eastAsia="ru-RU"/>
              </w:rPr>
              <w:t>Руководитель практики от БГТУ «ВОЕНМЕХ» им. Д.Ф. Устинова:</w:t>
            </w:r>
          </w:p>
        </w:tc>
        <w:tc>
          <w:tcPr>
            <w:tcW w:w="2004" w:type="dxa"/>
            <w:gridSpan w:val="2"/>
            <w:tcMar>
              <w:top w:w="0" w:type="dxa"/>
              <w:left w:w="113" w:type="dxa"/>
              <w:bottom w:w="0" w:type="dxa"/>
              <w:right w:w="113" w:type="dxa"/>
            </w:tcMar>
            <w:vAlign w:val="bottom"/>
          </w:tcPr>
          <w:p w:rsidR="00933074" w:rsidRPr="00933074" w:rsidRDefault="00933074" w:rsidP="00933074">
            <w:pPr>
              <w:spacing w:after="0" w:line="240" w:lineRule="auto"/>
              <w:rPr>
                <w:rFonts w:ascii="Times New Roman" w:eastAsia="Times New Roman" w:hAnsi="Times New Roman" w:cs="Times New Roman"/>
                <w:sz w:val="24"/>
                <w:szCs w:val="24"/>
                <w:lang w:eastAsia="ru-RU"/>
              </w:rPr>
            </w:pPr>
          </w:p>
        </w:tc>
        <w:tc>
          <w:tcPr>
            <w:tcW w:w="258" w:type="dxa"/>
            <w:gridSpan w:val="2"/>
            <w:tcMar>
              <w:top w:w="0" w:type="dxa"/>
              <w:left w:w="113" w:type="dxa"/>
              <w:bottom w:w="0" w:type="dxa"/>
              <w:right w:w="113" w:type="dxa"/>
            </w:tcMar>
            <w:vAlign w:val="bottom"/>
          </w:tcPr>
          <w:p w:rsidR="00933074" w:rsidRPr="00933074" w:rsidRDefault="00933074" w:rsidP="00933074">
            <w:pPr>
              <w:spacing w:after="0" w:line="240" w:lineRule="auto"/>
              <w:rPr>
                <w:rFonts w:ascii="Times New Roman" w:eastAsia="Times New Roman" w:hAnsi="Times New Roman" w:cs="Times New Roman"/>
                <w:b/>
                <w:sz w:val="24"/>
                <w:szCs w:val="24"/>
                <w:lang w:eastAsia="ru-RU"/>
              </w:rPr>
            </w:pPr>
          </w:p>
        </w:tc>
        <w:tc>
          <w:tcPr>
            <w:tcW w:w="2555" w:type="dxa"/>
            <w:gridSpan w:val="3"/>
            <w:tcMar>
              <w:top w:w="0" w:type="dxa"/>
              <w:left w:w="113" w:type="dxa"/>
              <w:bottom w:w="0" w:type="dxa"/>
              <w:right w:w="113" w:type="dxa"/>
            </w:tcMar>
            <w:vAlign w:val="bottom"/>
            <w:hideMark/>
          </w:tcPr>
          <w:p w:rsidR="00933074" w:rsidRPr="00933074" w:rsidRDefault="00933074" w:rsidP="00933074">
            <w:pPr>
              <w:spacing w:after="0" w:line="240" w:lineRule="auto"/>
              <w:rPr>
                <w:rFonts w:ascii="Times New Roman" w:eastAsia="Times New Roman" w:hAnsi="Times New Roman" w:cs="Times New Roman"/>
                <w:b/>
                <w:sz w:val="24"/>
                <w:szCs w:val="24"/>
                <w:lang w:eastAsia="ru-RU"/>
              </w:rPr>
            </w:pPr>
            <w:r w:rsidRPr="00933074">
              <w:rPr>
                <w:rFonts w:ascii="Times New Roman" w:eastAsia="Times New Roman" w:hAnsi="Times New Roman" w:cs="Times New Roman"/>
                <w:b/>
                <w:sz w:val="24"/>
                <w:szCs w:val="24"/>
                <w:lang w:eastAsia="ru-RU"/>
              </w:rPr>
              <w:t>Руководитель практики от профильной организации:</w:t>
            </w:r>
          </w:p>
        </w:tc>
        <w:tc>
          <w:tcPr>
            <w:tcW w:w="1852" w:type="dxa"/>
            <w:gridSpan w:val="4"/>
            <w:tcMar>
              <w:top w:w="0" w:type="dxa"/>
              <w:left w:w="113" w:type="dxa"/>
              <w:bottom w:w="0" w:type="dxa"/>
              <w:right w:w="113" w:type="dxa"/>
            </w:tcMar>
            <w:vAlign w:val="bottom"/>
          </w:tcPr>
          <w:p w:rsidR="00933074" w:rsidRPr="00933074" w:rsidRDefault="00933074" w:rsidP="00933074">
            <w:pPr>
              <w:spacing w:after="0" w:line="240" w:lineRule="auto"/>
              <w:rPr>
                <w:rFonts w:ascii="Times New Roman" w:eastAsia="Times New Roman" w:hAnsi="Times New Roman" w:cs="Times New Roman"/>
                <w:sz w:val="24"/>
                <w:szCs w:val="24"/>
                <w:lang w:eastAsia="ru-RU"/>
              </w:rPr>
            </w:pPr>
          </w:p>
        </w:tc>
      </w:tr>
      <w:tr w:rsidR="00933074" w:rsidRPr="00933074" w:rsidTr="00B87724">
        <w:trPr>
          <w:trHeight w:val="352"/>
        </w:trPr>
        <w:tc>
          <w:tcPr>
            <w:tcW w:w="2403" w:type="dxa"/>
            <w:gridSpan w:val="2"/>
            <w:tcBorders>
              <w:bottom w:val="single" w:sz="4" w:space="0" w:color="auto"/>
            </w:tcBorders>
            <w:tcMar>
              <w:top w:w="0" w:type="dxa"/>
              <w:left w:w="113" w:type="dxa"/>
              <w:bottom w:w="0" w:type="dxa"/>
              <w:right w:w="113" w:type="dxa"/>
            </w:tcMar>
            <w:vAlign w:val="bottom"/>
          </w:tcPr>
          <w:p w:rsidR="00933074" w:rsidRPr="00933074" w:rsidRDefault="00933074" w:rsidP="00933074">
            <w:pPr>
              <w:spacing w:after="0" w:line="240" w:lineRule="auto"/>
              <w:rPr>
                <w:rFonts w:ascii="Times New Roman" w:eastAsia="Times New Roman" w:hAnsi="Times New Roman" w:cs="Times New Roman"/>
                <w:sz w:val="20"/>
                <w:szCs w:val="24"/>
                <w:lang w:eastAsia="ru-RU"/>
              </w:rPr>
            </w:pPr>
          </w:p>
        </w:tc>
        <w:tc>
          <w:tcPr>
            <w:tcW w:w="714" w:type="dxa"/>
            <w:gridSpan w:val="2"/>
            <w:tcMar>
              <w:top w:w="0" w:type="dxa"/>
              <w:left w:w="113" w:type="dxa"/>
              <w:bottom w:w="0" w:type="dxa"/>
              <w:right w:w="113" w:type="dxa"/>
            </w:tcMar>
            <w:vAlign w:val="bottom"/>
          </w:tcPr>
          <w:p w:rsidR="00933074" w:rsidRPr="00933074" w:rsidRDefault="00933074" w:rsidP="00933074">
            <w:pPr>
              <w:spacing w:after="0" w:line="240" w:lineRule="auto"/>
              <w:rPr>
                <w:rFonts w:ascii="Times New Roman" w:eastAsia="Times New Roman" w:hAnsi="Times New Roman" w:cs="Times New Roman"/>
                <w:sz w:val="20"/>
                <w:szCs w:val="24"/>
                <w:lang w:eastAsia="ru-RU"/>
              </w:rPr>
            </w:pPr>
          </w:p>
        </w:tc>
        <w:tc>
          <w:tcPr>
            <w:tcW w:w="2004" w:type="dxa"/>
            <w:gridSpan w:val="2"/>
            <w:tcBorders>
              <w:bottom w:val="single" w:sz="4" w:space="0" w:color="auto"/>
            </w:tcBorders>
            <w:tcMar>
              <w:top w:w="0" w:type="dxa"/>
              <w:left w:w="113" w:type="dxa"/>
              <w:bottom w:w="0" w:type="dxa"/>
              <w:right w:w="113" w:type="dxa"/>
            </w:tcMar>
            <w:vAlign w:val="bottom"/>
          </w:tcPr>
          <w:p w:rsidR="00933074" w:rsidRPr="00933074" w:rsidRDefault="00933074" w:rsidP="00933074">
            <w:pPr>
              <w:spacing w:after="0" w:line="240" w:lineRule="auto"/>
              <w:rPr>
                <w:rFonts w:ascii="Times New Roman" w:eastAsia="Times New Roman" w:hAnsi="Times New Roman" w:cs="Times New Roman"/>
                <w:sz w:val="20"/>
                <w:szCs w:val="24"/>
                <w:lang w:eastAsia="ru-RU"/>
              </w:rPr>
            </w:pPr>
            <w:r w:rsidRPr="00933074">
              <w:rPr>
                <w:rFonts w:ascii="Times New Roman" w:eastAsia="Times New Roman" w:hAnsi="Times New Roman" w:cs="Times New Roman"/>
                <w:sz w:val="20"/>
                <w:szCs w:val="24"/>
                <w:lang w:eastAsia="ru-RU"/>
              </w:rPr>
              <w:t>Киселев И.А.</w:t>
            </w:r>
          </w:p>
        </w:tc>
        <w:tc>
          <w:tcPr>
            <w:tcW w:w="258" w:type="dxa"/>
            <w:gridSpan w:val="2"/>
            <w:tcMar>
              <w:top w:w="0" w:type="dxa"/>
              <w:left w:w="113" w:type="dxa"/>
              <w:bottom w:w="0" w:type="dxa"/>
              <w:right w:w="113" w:type="dxa"/>
            </w:tcMar>
            <w:vAlign w:val="bottom"/>
          </w:tcPr>
          <w:p w:rsidR="00933074" w:rsidRPr="00933074" w:rsidRDefault="00933074" w:rsidP="00933074">
            <w:pPr>
              <w:spacing w:after="0" w:line="240" w:lineRule="auto"/>
              <w:rPr>
                <w:rFonts w:ascii="Times New Roman" w:eastAsia="Times New Roman" w:hAnsi="Times New Roman" w:cs="Times New Roman"/>
                <w:sz w:val="20"/>
                <w:szCs w:val="24"/>
                <w:lang w:eastAsia="ru-RU"/>
              </w:rPr>
            </w:pPr>
          </w:p>
        </w:tc>
        <w:tc>
          <w:tcPr>
            <w:tcW w:w="2418" w:type="dxa"/>
            <w:gridSpan w:val="2"/>
            <w:tcBorders>
              <w:bottom w:val="single" w:sz="4" w:space="0" w:color="auto"/>
            </w:tcBorders>
            <w:tcMar>
              <w:top w:w="0" w:type="dxa"/>
              <w:left w:w="113" w:type="dxa"/>
              <w:bottom w:w="0" w:type="dxa"/>
              <w:right w:w="113" w:type="dxa"/>
            </w:tcMar>
            <w:vAlign w:val="bottom"/>
          </w:tcPr>
          <w:p w:rsidR="00933074" w:rsidRPr="00933074" w:rsidRDefault="00933074" w:rsidP="00933074">
            <w:pPr>
              <w:spacing w:after="0" w:line="240" w:lineRule="auto"/>
              <w:rPr>
                <w:rFonts w:ascii="Times New Roman" w:eastAsia="Times New Roman" w:hAnsi="Times New Roman" w:cs="Times New Roman"/>
                <w:sz w:val="20"/>
                <w:szCs w:val="24"/>
                <w:lang w:eastAsia="ru-RU"/>
              </w:rPr>
            </w:pPr>
          </w:p>
        </w:tc>
        <w:tc>
          <w:tcPr>
            <w:tcW w:w="284" w:type="dxa"/>
            <w:gridSpan w:val="3"/>
            <w:tcMar>
              <w:top w:w="0" w:type="dxa"/>
              <w:left w:w="113" w:type="dxa"/>
              <w:bottom w:w="0" w:type="dxa"/>
              <w:right w:w="113" w:type="dxa"/>
            </w:tcMar>
            <w:vAlign w:val="bottom"/>
          </w:tcPr>
          <w:p w:rsidR="00933074" w:rsidRPr="00933074" w:rsidRDefault="00933074" w:rsidP="00933074">
            <w:pPr>
              <w:spacing w:after="0" w:line="240" w:lineRule="auto"/>
              <w:rPr>
                <w:rFonts w:ascii="Times New Roman" w:eastAsia="Times New Roman" w:hAnsi="Times New Roman" w:cs="Times New Roman"/>
                <w:sz w:val="20"/>
                <w:szCs w:val="24"/>
                <w:lang w:eastAsia="ru-RU"/>
              </w:rPr>
            </w:pPr>
          </w:p>
        </w:tc>
        <w:tc>
          <w:tcPr>
            <w:tcW w:w="1705" w:type="dxa"/>
            <w:gridSpan w:val="2"/>
            <w:tcBorders>
              <w:bottom w:val="single" w:sz="4" w:space="0" w:color="auto"/>
            </w:tcBorders>
            <w:tcMar>
              <w:top w:w="0" w:type="dxa"/>
              <w:left w:w="113" w:type="dxa"/>
              <w:bottom w:w="0" w:type="dxa"/>
              <w:right w:w="113" w:type="dxa"/>
            </w:tcMar>
            <w:vAlign w:val="bottom"/>
          </w:tcPr>
          <w:p w:rsidR="00933074" w:rsidRPr="00933074" w:rsidRDefault="00933074" w:rsidP="00933074">
            <w:pPr>
              <w:spacing w:after="0" w:line="240" w:lineRule="auto"/>
              <w:rPr>
                <w:rFonts w:ascii="Times New Roman" w:eastAsia="Times New Roman" w:hAnsi="Times New Roman" w:cs="Times New Roman"/>
                <w:sz w:val="20"/>
                <w:szCs w:val="24"/>
                <w:lang w:eastAsia="ru-RU"/>
              </w:rPr>
            </w:pPr>
            <w:proofErr w:type="spellStart"/>
            <w:r w:rsidRPr="00933074">
              <w:rPr>
                <w:rFonts w:ascii="Times New Roman" w:eastAsia="Times New Roman" w:hAnsi="Times New Roman" w:cs="Times New Roman"/>
                <w:sz w:val="20"/>
                <w:szCs w:val="24"/>
                <w:lang w:eastAsia="ru-RU"/>
              </w:rPr>
              <w:t>Борейшо</w:t>
            </w:r>
            <w:proofErr w:type="spellEnd"/>
            <w:r w:rsidRPr="00933074">
              <w:rPr>
                <w:rFonts w:ascii="Times New Roman" w:eastAsia="Times New Roman" w:hAnsi="Times New Roman" w:cs="Times New Roman"/>
                <w:sz w:val="20"/>
                <w:szCs w:val="24"/>
                <w:lang w:eastAsia="ru-RU"/>
              </w:rPr>
              <w:t xml:space="preserve"> А.С.</w:t>
            </w:r>
          </w:p>
        </w:tc>
      </w:tr>
      <w:tr w:rsidR="00933074" w:rsidRPr="00933074" w:rsidTr="00B87724">
        <w:trPr>
          <w:trHeight w:val="115"/>
        </w:trPr>
        <w:tc>
          <w:tcPr>
            <w:tcW w:w="2403" w:type="dxa"/>
            <w:gridSpan w:val="2"/>
            <w:tcBorders>
              <w:top w:val="single" w:sz="4" w:space="0" w:color="auto"/>
            </w:tcBorders>
            <w:tcMar>
              <w:top w:w="0" w:type="dxa"/>
              <w:left w:w="113" w:type="dxa"/>
              <w:bottom w:w="0" w:type="dxa"/>
              <w:right w:w="113" w:type="dxa"/>
            </w:tcMar>
            <w:vAlign w:val="bottom"/>
          </w:tcPr>
          <w:p w:rsidR="00933074" w:rsidRPr="00933074" w:rsidRDefault="00933074" w:rsidP="00933074">
            <w:pPr>
              <w:spacing w:after="0" w:line="240" w:lineRule="auto"/>
              <w:jc w:val="center"/>
              <w:rPr>
                <w:rFonts w:ascii="Times New Roman" w:eastAsia="Times New Roman" w:hAnsi="Times New Roman" w:cs="Times New Roman"/>
                <w:sz w:val="16"/>
                <w:szCs w:val="24"/>
                <w:lang w:eastAsia="ru-RU"/>
              </w:rPr>
            </w:pPr>
            <w:r w:rsidRPr="00933074">
              <w:rPr>
                <w:rFonts w:ascii="Times New Roman" w:eastAsia="Times New Roman" w:hAnsi="Times New Roman" w:cs="Times New Roman"/>
                <w:sz w:val="16"/>
                <w:szCs w:val="16"/>
                <w:lang w:eastAsia="ru-RU"/>
              </w:rPr>
              <w:t>Подпись</w:t>
            </w:r>
          </w:p>
        </w:tc>
        <w:tc>
          <w:tcPr>
            <w:tcW w:w="714" w:type="dxa"/>
            <w:gridSpan w:val="2"/>
            <w:tcMar>
              <w:top w:w="0" w:type="dxa"/>
              <w:left w:w="113" w:type="dxa"/>
              <w:bottom w:w="0" w:type="dxa"/>
              <w:right w:w="113" w:type="dxa"/>
            </w:tcMar>
            <w:vAlign w:val="bottom"/>
          </w:tcPr>
          <w:p w:rsidR="00933074" w:rsidRPr="00933074" w:rsidRDefault="00933074" w:rsidP="00933074">
            <w:pPr>
              <w:spacing w:after="0" w:line="240" w:lineRule="auto"/>
              <w:jc w:val="center"/>
              <w:rPr>
                <w:rFonts w:ascii="Times New Roman" w:eastAsia="Times New Roman" w:hAnsi="Times New Roman" w:cs="Times New Roman"/>
                <w:sz w:val="16"/>
                <w:szCs w:val="24"/>
                <w:lang w:eastAsia="ru-RU"/>
              </w:rPr>
            </w:pPr>
          </w:p>
        </w:tc>
        <w:tc>
          <w:tcPr>
            <w:tcW w:w="2004" w:type="dxa"/>
            <w:gridSpan w:val="2"/>
            <w:tcBorders>
              <w:top w:val="single" w:sz="4" w:space="0" w:color="auto"/>
            </w:tcBorders>
            <w:tcMar>
              <w:top w:w="0" w:type="dxa"/>
              <w:left w:w="113" w:type="dxa"/>
              <w:bottom w:w="0" w:type="dxa"/>
              <w:right w:w="113" w:type="dxa"/>
            </w:tcMar>
            <w:vAlign w:val="bottom"/>
          </w:tcPr>
          <w:p w:rsidR="00933074" w:rsidRPr="00933074" w:rsidRDefault="00933074" w:rsidP="00933074">
            <w:pPr>
              <w:spacing w:after="0" w:line="240" w:lineRule="auto"/>
              <w:jc w:val="center"/>
              <w:rPr>
                <w:rFonts w:ascii="Times New Roman" w:eastAsia="Times New Roman" w:hAnsi="Times New Roman" w:cs="Times New Roman"/>
                <w:sz w:val="16"/>
                <w:szCs w:val="24"/>
                <w:lang w:eastAsia="ru-RU"/>
              </w:rPr>
            </w:pPr>
            <w:r w:rsidRPr="00933074">
              <w:rPr>
                <w:rFonts w:ascii="Times New Roman" w:eastAsia="Times New Roman" w:hAnsi="Times New Roman" w:cs="Times New Roman"/>
                <w:sz w:val="16"/>
                <w:szCs w:val="16"/>
                <w:lang w:eastAsia="ru-RU"/>
              </w:rPr>
              <w:t>Фамилия ИО</w:t>
            </w:r>
          </w:p>
        </w:tc>
        <w:tc>
          <w:tcPr>
            <w:tcW w:w="258" w:type="dxa"/>
            <w:gridSpan w:val="2"/>
            <w:tcMar>
              <w:top w:w="0" w:type="dxa"/>
              <w:left w:w="113" w:type="dxa"/>
              <w:bottom w:w="0" w:type="dxa"/>
              <w:right w:w="113" w:type="dxa"/>
            </w:tcMar>
            <w:vAlign w:val="bottom"/>
          </w:tcPr>
          <w:p w:rsidR="00933074" w:rsidRPr="00933074" w:rsidRDefault="00933074" w:rsidP="00933074">
            <w:pPr>
              <w:spacing w:after="0" w:line="240" w:lineRule="auto"/>
              <w:jc w:val="center"/>
              <w:rPr>
                <w:rFonts w:ascii="Times New Roman" w:eastAsia="Times New Roman" w:hAnsi="Times New Roman" w:cs="Times New Roman"/>
                <w:sz w:val="16"/>
                <w:szCs w:val="24"/>
                <w:lang w:eastAsia="ru-RU"/>
              </w:rPr>
            </w:pPr>
          </w:p>
        </w:tc>
        <w:tc>
          <w:tcPr>
            <w:tcW w:w="2418" w:type="dxa"/>
            <w:gridSpan w:val="2"/>
            <w:tcBorders>
              <w:top w:val="single" w:sz="4" w:space="0" w:color="auto"/>
            </w:tcBorders>
            <w:tcMar>
              <w:top w:w="0" w:type="dxa"/>
              <w:left w:w="113" w:type="dxa"/>
              <w:bottom w:w="0" w:type="dxa"/>
              <w:right w:w="113" w:type="dxa"/>
            </w:tcMar>
            <w:vAlign w:val="bottom"/>
          </w:tcPr>
          <w:p w:rsidR="00933074" w:rsidRPr="00933074" w:rsidRDefault="00933074" w:rsidP="00933074">
            <w:pPr>
              <w:spacing w:after="0" w:line="240" w:lineRule="auto"/>
              <w:jc w:val="center"/>
              <w:rPr>
                <w:rFonts w:ascii="Times New Roman" w:eastAsia="Times New Roman" w:hAnsi="Times New Roman" w:cs="Times New Roman"/>
                <w:sz w:val="16"/>
                <w:szCs w:val="24"/>
                <w:lang w:eastAsia="ru-RU"/>
              </w:rPr>
            </w:pPr>
            <w:r w:rsidRPr="00933074">
              <w:rPr>
                <w:rFonts w:ascii="Times New Roman" w:eastAsia="Times New Roman" w:hAnsi="Times New Roman" w:cs="Times New Roman"/>
                <w:sz w:val="16"/>
                <w:szCs w:val="24"/>
                <w:lang w:eastAsia="ru-RU"/>
              </w:rPr>
              <w:t>Подпись</w:t>
            </w:r>
          </w:p>
        </w:tc>
        <w:tc>
          <w:tcPr>
            <w:tcW w:w="284" w:type="dxa"/>
            <w:gridSpan w:val="3"/>
            <w:tcMar>
              <w:top w:w="0" w:type="dxa"/>
              <w:left w:w="113" w:type="dxa"/>
              <w:bottom w:w="0" w:type="dxa"/>
              <w:right w:w="113" w:type="dxa"/>
            </w:tcMar>
            <w:vAlign w:val="bottom"/>
          </w:tcPr>
          <w:p w:rsidR="00933074" w:rsidRPr="00933074" w:rsidRDefault="00933074" w:rsidP="00933074">
            <w:pPr>
              <w:spacing w:after="0" w:line="240" w:lineRule="auto"/>
              <w:jc w:val="center"/>
              <w:rPr>
                <w:rFonts w:ascii="Times New Roman" w:eastAsia="Times New Roman" w:hAnsi="Times New Roman" w:cs="Times New Roman"/>
                <w:sz w:val="16"/>
                <w:szCs w:val="24"/>
                <w:lang w:eastAsia="ru-RU"/>
              </w:rPr>
            </w:pPr>
          </w:p>
        </w:tc>
        <w:tc>
          <w:tcPr>
            <w:tcW w:w="1705" w:type="dxa"/>
            <w:gridSpan w:val="2"/>
            <w:tcMar>
              <w:top w:w="0" w:type="dxa"/>
              <w:left w:w="113" w:type="dxa"/>
              <w:bottom w:w="0" w:type="dxa"/>
              <w:right w:w="113" w:type="dxa"/>
            </w:tcMar>
            <w:vAlign w:val="bottom"/>
          </w:tcPr>
          <w:p w:rsidR="00933074" w:rsidRPr="00933074" w:rsidRDefault="00933074" w:rsidP="00933074">
            <w:pPr>
              <w:spacing w:after="0" w:line="240" w:lineRule="auto"/>
              <w:jc w:val="center"/>
              <w:rPr>
                <w:rFonts w:ascii="Times New Roman" w:eastAsia="Times New Roman" w:hAnsi="Times New Roman" w:cs="Times New Roman"/>
                <w:sz w:val="16"/>
                <w:szCs w:val="24"/>
                <w:lang w:eastAsia="ru-RU"/>
              </w:rPr>
            </w:pPr>
            <w:r w:rsidRPr="00933074">
              <w:rPr>
                <w:rFonts w:ascii="Times New Roman" w:eastAsia="Times New Roman" w:hAnsi="Times New Roman" w:cs="Times New Roman"/>
                <w:sz w:val="16"/>
                <w:szCs w:val="16"/>
                <w:lang w:eastAsia="ru-RU"/>
              </w:rPr>
              <w:t>Фамилия ИО</w:t>
            </w:r>
          </w:p>
        </w:tc>
      </w:tr>
      <w:tr w:rsidR="00933074" w:rsidRPr="00933074" w:rsidTr="00B87724">
        <w:trPr>
          <w:gridAfter w:val="1"/>
          <w:wAfter w:w="448" w:type="dxa"/>
          <w:trHeight w:val="80"/>
        </w:trPr>
        <w:tc>
          <w:tcPr>
            <w:tcW w:w="817" w:type="dxa"/>
            <w:tcMar>
              <w:top w:w="0" w:type="dxa"/>
              <w:left w:w="113" w:type="dxa"/>
              <w:bottom w:w="0" w:type="dxa"/>
              <w:right w:w="113" w:type="dxa"/>
            </w:tcMar>
            <w:vAlign w:val="bottom"/>
            <w:hideMark/>
          </w:tcPr>
          <w:p w:rsidR="00933074" w:rsidRPr="00933074" w:rsidRDefault="00933074" w:rsidP="00933074">
            <w:pPr>
              <w:spacing w:after="40" w:line="240" w:lineRule="auto"/>
              <w:rPr>
                <w:rFonts w:ascii="Times New Roman" w:eastAsia="Times New Roman" w:hAnsi="Times New Roman" w:cs="Times New Roman"/>
                <w:sz w:val="24"/>
                <w:szCs w:val="24"/>
                <w:lang w:eastAsia="ru-RU"/>
              </w:rPr>
            </w:pPr>
            <w:r w:rsidRPr="00933074">
              <w:rPr>
                <w:rFonts w:ascii="Times New Roman" w:eastAsia="Times New Roman" w:hAnsi="Times New Roman" w:cs="Times New Roman"/>
                <w:szCs w:val="24"/>
                <w:lang w:eastAsia="ru-RU"/>
              </w:rPr>
              <w:t>«___»</w:t>
            </w:r>
          </w:p>
        </w:tc>
        <w:tc>
          <w:tcPr>
            <w:tcW w:w="1586" w:type="dxa"/>
            <w:tcMar>
              <w:top w:w="0" w:type="dxa"/>
              <w:left w:w="113" w:type="dxa"/>
              <w:bottom w:w="0" w:type="dxa"/>
              <w:right w:w="113" w:type="dxa"/>
            </w:tcMar>
            <w:vAlign w:val="bottom"/>
          </w:tcPr>
          <w:p w:rsidR="00933074" w:rsidRPr="00933074" w:rsidRDefault="00933074" w:rsidP="00933074">
            <w:pPr>
              <w:spacing w:after="40" w:line="240" w:lineRule="auto"/>
              <w:rPr>
                <w:rFonts w:ascii="Times New Roman" w:eastAsia="Times New Roman" w:hAnsi="Times New Roman" w:cs="Times New Roman"/>
                <w:sz w:val="24"/>
                <w:szCs w:val="24"/>
                <w:lang w:eastAsia="ru-RU"/>
              </w:rPr>
            </w:pPr>
            <w:r w:rsidRPr="00933074">
              <w:rPr>
                <w:rFonts w:ascii="Times New Roman" w:eastAsia="Times New Roman" w:hAnsi="Times New Roman" w:cs="Times New Roman"/>
                <w:sz w:val="24"/>
                <w:szCs w:val="24"/>
                <w:lang w:eastAsia="ru-RU"/>
              </w:rPr>
              <w:t>___________</w:t>
            </w:r>
          </w:p>
        </w:tc>
        <w:tc>
          <w:tcPr>
            <w:tcW w:w="284" w:type="dxa"/>
            <w:tcMar>
              <w:top w:w="0" w:type="dxa"/>
              <w:left w:w="113" w:type="dxa"/>
              <w:bottom w:w="0" w:type="dxa"/>
              <w:right w:w="113" w:type="dxa"/>
            </w:tcMar>
            <w:vAlign w:val="bottom"/>
          </w:tcPr>
          <w:p w:rsidR="00933074" w:rsidRPr="00933074" w:rsidRDefault="00933074" w:rsidP="00933074">
            <w:pPr>
              <w:spacing w:after="0" w:line="240" w:lineRule="auto"/>
              <w:rPr>
                <w:rFonts w:ascii="Times New Roman" w:eastAsia="Times New Roman" w:hAnsi="Times New Roman" w:cs="Times New Roman"/>
                <w:sz w:val="24"/>
                <w:szCs w:val="24"/>
                <w:lang w:eastAsia="ru-RU"/>
              </w:rPr>
            </w:pPr>
          </w:p>
        </w:tc>
        <w:tc>
          <w:tcPr>
            <w:tcW w:w="1155" w:type="dxa"/>
            <w:gridSpan w:val="2"/>
            <w:tcMar>
              <w:top w:w="0" w:type="dxa"/>
              <w:left w:w="113" w:type="dxa"/>
              <w:bottom w:w="0" w:type="dxa"/>
              <w:right w:w="113" w:type="dxa"/>
            </w:tcMar>
            <w:vAlign w:val="bottom"/>
            <w:hideMark/>
          </w:tcPr>
          <w:p w:rsidR="00933074" w:rsidRPr="00933074" w:rsidRDefault="00933074" w:rsidP="00933074">
            <w:pPr>
              <w:spacing w:after="40" w:line="240" w:lineRule="auto"/>
              <w:rPr>
                <w:rFonts w:ascii="Times New Roman" w:eastAsia="Times New Roman" w:hAnsi="Times New Roman" w:cs="Times New Roman"/>
                <w:sz w:val="24"/>
                <w:szCs w:val="24"/>
                <w:lang w:eastAsia="ru-RU"/>
              </w:rPr>
            </w:pPr>
            <w:r w:rsidRPr="00933074">
              <w:rPr>
                <w:rFonts w:ascii="Times New Roman" w:eastAsia="Times New Roman" w:hAnsi="Times New Roman" w:cs="Times New Roman"/>
                <w:szCs w:val="24"/>
                <w:lang w:eastAsia="ru-RU"/>
              </w:rPr>
              <w:t>2019 г.</w:t>
            </w:r>
          </w:p>
        </w:tc>
        <w:tc>
          <w:tcPr>
            <w:tcW w:w="1400" w:type="dxa"/>
            <w:gridSpan w:val="2"/>
            <w:tcMar>
              <w:top w:w="0" w:type="dxa"/>
              <w:left w:w="113" w:type="dxa"/>
              <w:bottom w:w="0" w:type="dxa"/>
              <w:right w:w="113" w:type="dxa"/>
            </w:tcMar>
            <w:vAlign w:val="bottom"/>
          </w:tcPr>
          <w:p w:rsidR="00933074" w:rsidRPr="00933074" w:rsidRDefault="00933074" w:rsidP="00933074">
            <w:pPr>
              <w:spacing w:after="0" w:line="240" w:lineRule="auto"/>
              <w:rPr>
                <w:rFonts w:ascii="Times New Roman" w:eastAsia="Times New Roman" w:hAnsi="Times New Roman" w:cs="Times New Roman"/>
                <w:b/>
                <w:sz w:val="24"/>
                <w:szCs w:val="24"/>
                <w:lang w:eastAsia="ru-RU"/>
              </w:rPr>
            </w:pPr>
          </w:p>
        </w:tc>
        <w:tc>
          <w:tcPr>
            <w:tcW w:w="800" w:type="dxa"/>
            <w:gridSpan w:val="2"/>
            <w:tcMar>
              <w:top w:w="0" w:type="dxa"/>
              <w:left w:w="113" w:type="dxa"/>
              <w:bottom w:w="0" w:type="dxa"/>
              <w:right w:w="113" w:type="dxa"/>
            </w:tcMar>
            <w:vAlign w:val="bottom"/>
            <w:hideMark/>
          </w:tcPr>
          <w:p w:rsidR="00933074" w:rsidRPr="00933074" w:rsidRDefault="00933074" w:rsidP="00933074">
            <w:pPr>
              <w:spacing w:after="40" w:line="240" w:lineRule="auto"/>
              <w:rPr>
                <w:rFonts w:ascii="Times New Roman" w:eastAsia="Times New Roman" w:hAnsi="Times New Roman" w:cs="Times New Roman"/>
                <w:sz w:val="24"/>
                <w:szCs w:val="24"/>
                <w:lang w:eastAsia="ru-RU"/>
              </w:rPr>
            </w:pPr>
            <w:r w:rsidRPr="00933074">
              <w:rPr>
                <w:rFonts w:ascii="Times New Roman" w:eastAsia="Times New Roman" w:hAnsi="Times New Roman" w:cs="Times New Roman"/>
                <w:szCs w:val="24"/>
                <w:lang w:eastAsia="ru-RU"/>
              </w:rPr>
              <w:t>«___»</w:t>
            </w:r>
          </w:p>
        </w:tc>
        <w:tc>
          <w:tcPr>
            <w:tcW w:w="1755" w:type="dxa"/>
            <w:tcMar>
              <w:top w:w="0" w:type="dxa"/>
              <w:left w:w="113" w:type="dxa"/>
              <w:bottom w:w="0" w:type="dxa"/>
              <w:right w:w="113" w:type="dxa"/>
            </w:tcMar>
            <w:vAlign w:val="bottom"/>
          </w:tcPr>
          <w:p w:rsidR="00933074" w:rsidRPr="00933074" w:rsidRDefault="00933074" w:rsidP="00933074">
            <w:pPr>
              <w:spacing w:after="40" w:line="240" w:lineRule="auto"/>
              <w:rPr>
                <w:rFonts w:ascii="Times New Roman" w:eastAsia="Times New Roman" w:hAnsi="Times New Roman" w:cs="Times New Roman"/>
                <w:sz w:val="24"/>
                <w:szCs w:val="24"/>
                <w:lang w:eastAsia="ru-RU"/>
              </w:rPr>
            </w:pPr>
            <w:r w:rsidRPr="00933074">
              <w:rPr>
                <w:rFonts w:ascii="Times New Roman" w:eastAsia="Times New Roman" w:hAnsi="Times New Roman" w:cs="Times New Roman"/>
                <w:sz w:val="24"/>
                <w:szCs w:val="24"/>
                <w:lang w:eastAsia="ru-RU"/>
              </w:rPr>
              <w:t>____________</w:t>
            </w:r>
          </w:p>
        </w:tc>
        <w:tc>
          <w:tcPr>
            <w:tcW w:w="246" w:type="dxa"/>
            <w:gridSpan w:val="2"/>
            <w:tcMar>
              <w:top w:w="0" w:type="dxa"/>
              <w:left w:w="113" w:type="dxa"/>
              <w:bottom w:w="0" w:type="dxa"/>
              <w:right w:w="113" w:type="dxa"/>
            </w:tcMar>
            <w:vAlign w:val="bottom"/>
          </w:tcPr>
          <w:p w:rsidR="00933074" w:rsidRPr="00933074" w:rsidRDefault="00933074" w:rsidP="00933074">
            <w:pPr>
              <w:spacing w:after="0" w:line="240" w:lineRule="auto"/>
              <w:rPr>
                <w:rFonts w:ascii="Times New Roman" w:eastAsia="Times New Roman" w:hAnsi="Times New Roman" w:cs="Times New Roman"/>
                <w:sz w:val="24"/>
                <w:szCs w:val="24"/>
                <w:lang w:eastAsia="ru-RU"/>
              </w:rPr>
            </w:pPr>
          </w:p>
        </w:tc>
        <w:tc>
          <w:tcPr>
            <w:tcW w:w="1295" w:type="dxa"/>
            <w:gridSpan w:val="2"/>
            <w:tcMar>
              <w:top w:w="0" w:type="dxa"/>
              <w:left w:w="113" w:type="dxa"/>
              <w:bottom w:w="0" w:type="dxa"/>
              <w:right w:w="113" w:type="dxa"/>
            </w:tcMar>
            <w:vAlign w:val="bottom"/>
            <w:hideMark/>
          </w:tcPr>
          <w:p w:rsidR="00933074" w:rsidRPr="00933074" w:rsidRDefault="00933074" w:rsidP="00933074">
            <w:pPr>
              <w:spacing w:after="40" w:line="240" w:lineRule="auto"/>
              <w:rPr>
                <w:rFonts w:ascii="Times New Roman" w:eastAsia="Times New Roman" w:hAnsi="Times New Roman" w:cs="Times New Roman"/>
                <w:sz w:val="24"/>
                <w:szCs w:val="24"/>
                <w:lang w:eastAsia="ru-RU"/>
              </w:rPr>
            </w:pPr>
            <w:r w:rsidRPr="00933074">
              <w:rPr>
                <w:rFonts w:ascii="Times New Roman" w:eastAsia="Times New Roman" w:hAnsi="Times New Roman" w:cs="Times New Roman"/>
                <w:szCs w:val="24"/>
                <w:lang w:eastAsia="ru-RU"/>
              </w:rPr>
              <w:t>2019 г.</w:t>
            </w:r>
          </w:p>
        </w:tc>
      </w:tr>
    </w:tbl>
    <w:p w:rsidR="00933074" w:rsidRPr="00933074" w:rsidRDefault="00933074" w:rsidP="00933074">
      <w:pPr>
        <w:spacing w:after="0" w:line="240" w:lineRule="auto"/>
        <w:jc w:val="center"/>
        <w:rPr>
          <w:rFonts w:ascii="Times New Roman" w:eastAsia="Times New Roman" w:hAnsi="Times New Roman" w:cs="Times New Roman"/>
          <w:sz w:val="24"/>
          <w:szCs w:val="24"/>
          <w:lang w:eastAsia="ru-RU"/>
        </w:rPr>
      </w:pPr>
    </w:p>
    <w:p w:rsidR="00933074" w:rsidRPr="00933074" w:rsidRDefault="00933074" w:rsidP="00933074">
      <w:pPr>
        <w:spacing w:after="0" w:line="240" w:lineRule="auto"/>
        <w:jc w:val="center"/>
        <w:rPr>
          <w:rFonts w:ascii="Times New Roman" w:eastAsia="Times New Roman" w:hAnsi="Times New Roman" w:cs="Times New Roman"/>
          <w:sz w:val="24"/>
          <w:szCs w:val="24"/>
          <w:lang w:eastAsia="ru-RU"/>
        </w:rPr>
      </w:pPr>
    </w:p>
    <w:p w:rsidR="00933074" w:rsidRPr="00933074" w:rsidRDefault="00933074" w:rsidP="00933074">
      <w:pPr>
        <w:spacing w:after="0" w:line="240" w:lineRule="auto"/>
        <w:jc w:val="center"/>
        <w:rPr>
          <w:rFonts w:ascii="Times New Roman" w:eastAsia="Times New Roman" w:hAnsi="Times New Roman" w:cs="Times New Roman"/>
          <w:sz w:val="24"/>
          <w:szCs w:val="24"/>
          <w:lang w:eastAsia="ru-RU"/>
        </w:rPr>
      </w:pPr>
      <w:r w:rsidRPr="00933074">
        <w:rPr>
          <w:rFonts w:ascii="Times New Roman" w:eastAsia="Times New Roman" w:hAnsi="Times New Roman" w:cs="Times New Roman"/>
          <w:sz w:val="24"/>
          <w:szCs w:val="24"/>
          <w:lang w:eastAsia="ru-RU"/>
        </w:rPr>
        <w:t>САНКТ-ПЕТЕРБУРГ</w:t>
      </w:r>
    </w:p>
    <w:p w:rsidR="00933074" w:rsidRPr="00933074" w:rsidRDefault="00933074" w:rsidP="00933074">
      <w:pPr>
        <w:spacing w:after="0" w:line="240" w:lineRule="auto"/>
        <w:jc w:val="center"/>
        <w:rPr>
          <w:rFonts w:ascii="Times New Roman" w:eastAsia="Times New Roman" w:hAnsi="Times New Roman" w:cs="Times New Roman"/>
          <w:sz w:val="28"/>
          <w:szCs w:val="28"/>
          <w:lang w:eastAsia="ru-RU"/>
        </w:rPr>
      </w:pPr>
      <w:r w:rsidRPr="00933074">
        <w:rPr>
          <w:rFonts w:ascii="Times New Roman" w:eastAsia="Times New Roman" w:hAnsi="Times New Roman" w:cs="Times New Roman"/>
          <w:sz w:val="24"/>
          <w:szCs w:val="24"/>
          <w:lang w:eastAsia="ru-RU"/>
        </w:rPr>
        <w:t>2019 г.</w:t>
      </w:r>
    </w:p>
    <w:p w:rsidR="00B17EA4" w:rsidRDefault="00B17EA4">
      <w:pPr>
        <w:rPr>
          <w:rFonts w:ascii="Times New Roman" w:eastAsiaTheme="majorEastAsia" w:hAnsi="Times New Roman" w:cs="Times New Roman"/>
          <w:bCs/>
          <w:sz w:val="28"/>
          <w:szCs w:val="28"/>
        </w:rPr>
      </w:pPr>
      <w:r>
        <w:rPr>
          <w:rFonts w:ascii="Times New Roman" w:hAnsi="Times New Roman" w:cs="Times New Roman"/>
          <w:b/>
        </w:rPr>
        <w:br w:type="page"/>
      </w:r>
    </w:p>
    <w:sdt>
      <w:sdtPr>
        <w:rPr>
          <w:rFonts w:ascii="Times New Roman" w:eastAsiaTheme="minorHAnsi" w:hAnsi="Times New Roman" w:cs="Times New Roman"/>
          <w:b w:val="0"/>
          <w:bCs w:val="0"/>
          <w:color w:val="auto"/>
          <w:sz w:val="22"/>
          <w:szCs w:val="22"/>
        </w:rPr>
        <w:id w:val="-1443301170"/>
        <w:docPartObj>
          <w:docPartGallery w:val="Table of Contents"/>
          <w:docPartUnique/>
        </w:docPartObj>
      </w:sdtPr>
      <w:sdtEndPr/>
      <w:sdtContent>
        <w:p w:rsidR="00E2198F" w:rsidRPr="00E2198F" w:rsidRDefault="00E2198F" w:rsidP="002546AD">
          <w:pPr>
            <w:pStyle w:val="a7"/>
            <w:spacing w:line="360" w:lineRule="auto"/>
            <w:jc w:val="center"/>
            <w:rPr>
              <w:rFonts w:ascii="Times New Roman" w:hAnsi="Times New Roman" w:cs="Times New Roman"/>
            </w:rPr>
          </w:pPr>
          <w:r w:rsidRPr="00E2198F">
            <w:rPr>
              <w:rFonts w:ascii="Times New Roman" w:hAnsi="Times New Roman" w:cs="Times New Roman"/>
              <w:b w:val="0"/>
              <w:color w:val="auto"/>
            </w:rPr>
            <w:t>СОДЕРЖАНИЕ</w:t>
          </w:r>
        </w:p>
        <w:p w:rsidR="002546AD" w:rsidRPr="002546AD" w:rsidRDefault="00A5749A" w:rsidP="002546AD">
          <w:pPr>
            <w:pStyle w:val="11"/>
            <w:tabs>
              <w:tab w:val="right" w:leader="dot" w:pos="9345"/>
            </w:tabs>
            <w:spacing w:line="360" w:lineRule="auto"/>
            <w:rPr>
              <w:rFonts w:ascii="Times New Roman" w:eastAsiaTheme="minorEastAsia" w:hAnsi="Times New Roman" w:cs="Times New Roman"/>
              <w:noProof/>
              <w:sz w:val="24"/>
              <w:lang w:eastAsia="ru-RU"/>
            </w:rPr>
          </w:pPr>
          <w:r w:rsidRPr="00E2198F">
            <w:rPr>
              <w:rFonts w:ascii="Times New Roman" w:hAnsi="Times New Roman" w:cs="Times New Roman"/>
              <w:sz w:val="28"/>
              <w:szCs w:val="28"/>
            </w:rPr>
            <w:fldChar w:fldCharType="begin"/>
          </w:r>
          <w:r w:rsidR="00E2198F" w:rsidRPr="00E2198F">
            <w:rPr>
              <w:rFonts w:ascii="Times New Roman" w:hAnsi="Times New Roman" w:cs="Times New Roman"/>
              <w:sz w:val="28"/>
              <w:szCs w:val="28"/>
            </w:rPr>
            <w:instrText xml:space="preserve"> TOC \o "1-3" \h \z \u </w:instrText>
          </w:r>
          <w:r w:rsidRPr="00E2198F">
            <w:rPr>
              <w:rFonts w:ascii="Times New Roman" w:hAnsi="Times New Roman" w:cs="Times New Roman"/>
              <w:sz w:val="28"/>
              <w:szCs w:val="28"/>
            </w:rPr>
            <w:fldChar w:fldCharType="separate"/>
          </w:r>
          <w:hyperlink w:anchor="_Toc18172595" w:history="1">
            <w:r w:rsidR="002546AD" w:rsidRPr="002546AD">
              <w:rPr>
                <w:rStyle w:val="a8"/>
                <w:rFonts w:ascii="Times New Roman" w:hAnsi="Times New Roman" w:cs="Times New Roman"/>
                <w:noProof/>
                <w:sz w:val="24"/>
              </w:rPr>
              <w:t>ВВЕДЕНИЕ</w:t>
            </w:r>
            <w:r w:rsidR="002546AD" w:rsidRPr="002546AD">
              <w:rPr>
                <w:rFonts w:ascii="Times New Roman" w:hAnsi="Times New Roman" w:cs="Times New Roman"/>
                <w:noProof/>
                <w:webHidden/>
                <w:sz w:val="24"/>
              </w:rPr>
              <w:tab/>
            </w:r>
            <w:r w:rsidRPr="002546AD">
              <w:rPr>
                <w:rFonts w:ascii="Times New Roman" w:hAnsi="Times New Roman" w:cs="Times New Roman"/>
                <w:noProof/>
                <w:webHidden/>
                <w:sz w:val="24"/>
              </w:rPr>
              <w:fldChar w:fldCharType="begin"/>
            </w:r>
            <w:r w:rsidR="002546AD" w:rsidRPr="002546AD">
              <w:rPr>
                <w:rFonts w:ascii="Times New Roman" w:hAnsi="Times New Roman" w:cs="Times New Roman"/>
                <w:noProof/>
                <w:webHidden/>
                <w:sz w:val="24"/>
              </w:rPr>
              <w:instrText xml:space="preserve"> PAGEREF _Toc18172595 \h </w:instrText>
            </w:r>
            <w:r w:rsidRPr="002546AD">
              <w:rPr>
                <w:rFonts w:ascii="Times New Roman" w:hAnsi="Times New Roman" w:cs="Times New Roman"/>
                <w:noProof/>
                <w:webHidden/>
                <w:sz w:val="24"/>
              </w:rPr>
            </w:r>
            <w:r w:rsidRPr="002546AD">
              <w:rPr>
                <w:rFonts w:ascii="Times New Roman" w:hAnsi="Times New Roman" w:cs="Times New Roman"/>
                <w:noProof/>
                <w:webHidden/>
                <w:sz w:val="24"/>
              </w:rPr>
              <w:fldChar w:fldCharType="separate"/>
            </w:r>
            <w:r w:rsidR="00406F04">
              <w:rPr>
                <w:rFonts w:ascii="Times New Roman" w:hAnsi="Times New Roman" w:cs="Times New Roman"/>
                <w:noProof/>
                <w:webHidden/>
                <w:sz w:val="24"/>
              </w:rPr>
              <w:t>3</w:t>
            </w:r>
            <w:r w:rsidRPr="002546AD">
              <w:rPr>
                <w:rFonts w:ascii="Times New Roman" w:hAnsi="Times New Roman" w:cs="Times New Roman"/>
                <w:noProof/>
                <w:webHidden/>
                <w:sz w:val="24"/>
              </w:rPr>
              <w:fldChar w:fldCharType="end"/>
            </w:r>
          </w:hyperlink>
        </w:p>
        <w:p w:rsidR="002546AD" w:rsidRPr="002546AD" w:rsidRDefault="00511291" w:rsidP="002546AD">
          <w:pPr>
            <w:pStyle w:val="11"/>
            <w:tabs>
              <w:tab w:val="right" w:leader="dot" w:pos="9345"/>
            </w:tabs>
            <w:spacing w:line="360" w:lineRule="auto"/>
            <w:rPr>
              <w:rFonts w:ascii="Times New Roman" w:eastAsiaTheme="minorEastAsia" w:hAnsi="Times New Roman" w:cs="Times New Roman"/>
              <w:noProof/>
              <w:sz w:val="24"/>
              <w:lang w:eastAsia="ru-RU"/>
            </w:rPr>
          </w:pPr>
          <w:hyperlink w:anchor="_Toc18172596" w:history="1">
            <w:r w:rsidR="002546AD" w:rsidRPr="002546AD">
              <w:rPr>
                <w:rStyle w:val="a8"/>
                <w:rFonts w:ascii="Times New Roman" w:hAnsi="Times New Roman" w:cs="Times New Roman"/>
                <w:noProof/>
                <w:sz w:val="24"/>
              </w:rPr>
              <w:t>1 Введение в профессиональную область деятельности.</w:t>
            </w:r>
            <w:r w:rsidR="002546AD" w:rsidRPr="002546AD">
              <w:rPr>
                <w:rFonts w:ascii="Times New Roman" w:hAnsi="Times New Roman" w:cs="Times New Roman"/>
                <w:noProof/>
                <w:webHidden/>
                <w:sz w:val="24"/>
              </w:rPr>
              <w:tab/>
            </w:r>
            <w:r w:rsidR="00A5749A" w:rsidRPr="002546AD">
              <w:rPr>
                <w:rFonts w:ascii="Times New Roman" w:hAnsi="Times New Roman" w:cs="Times New Roman"/>
                <w:noProof/>
                <w:webHidden/>
                <w:sz w:val="24"/>
              </w:rPr>
              <w:fldChar w:fldCharType="begin"/>
            </w:r>
            <w:r w:rsidR="002546AD" w:rsidRPr="002546AD">
              <w:rPr>
                <w:rFonts w:ascii="Times New Roman" w:hAnsi="Times New Roman" w:cs="Times New Roman"/>
                <w:noProof/>
                <w:webHidden/>
                <w:sz w:val="24"/>
              </w:rPr>
              <w:instrText xml:space="preserve"> PAGEREF _Toc18172596 \h </w:instrText>
            </w:r>
            <w:r w:rsidR="00A5749A" w:rsidRPr="002546AD">
              <w:rPr>
                <w:rFonts w:ascii="Times New Roman" w:hAnsi="Times New Roman" w:cs="Times New Roman"/>
                <w:noProof/>
                <w:webHidden/>
                <w:sz w:val="24"/>
              </w:rPr>
            </w:r>
            <w:r w:rsidR="00A5749A" w:rsidRPr="002546AD">
              <w:rPr>
                <w:rFonts w:ascii="Times New Roman" w:hAnsi="Times New Roman" w:cs="Times New Roman"/>
                <w:noProof/>
                <w:webHidden/>
                <w:sz w:val="24"/>
              </w:rPr>
              <w:fldChar w:fldCharType="separate"/>
            </w:r>
            <w:r w:rsidR="00406F04">
              <w:rPr>
                <w:rFonts w:ascii="Times New Roman" w:hAnsi="Times New Roman" w:cs="Times New Roman"/>
                <w:noProof/>
                <w:webHidden/>
                <w:sz w:val="24"/>
              </w:rPr>
              <w:t>5</w:t>
            </w:r>
            <w:r w:rsidR="00A5749A" w:rsidRPr="002546AD">
              <w:rPr>
                <w:rFonts w:ascii="Times New Roman" w:hAnsi="Times New Roman" w:cs="Times New Roman"/>
                <w:noProof/>
                <w:webHidden/>
                <w:sz w:val="24"/>
              </w:rPr>
              <w:fldChar w:fldCharType="end"/>
            </w:r>
          </w:hyperlink>
        </w:p>
        <w:p w:rsidR="002546AD" w:rsidRPr="002546AD" w:rsidRDefault="00511291" w:rsidP="002546AD">
          <w:pPr>
            <w:pStyle w:val="21"/>
            <w:tabs>
              <w:tab w:val="right" w:leader="dot" w:pos="9345"/>
            </w:tabs>
            <w:spacing w:line="360" w:lineRule="auto"/>
            <w:rPr>
              <w:rFonts w:ascii="Times New Roman" w:eastAsiaTheme="minorEastAsia" w:hAnsi="Times New Roman" w:cs="Times New Roman"/>
              <w:noProof/>
              <w:sz w:val="24"/>
              <w:lang w:eastAsia="ru-RU"/>
            </w:rPr>
          </w:pPr>
          <w:hyperlink w:anchor="_Toc18172597" w:history="1">
            <w:r w:rsidR="002546AD" w:rsidRPr="002546AD">
              <w:rPr>
                <w:rStyle w:val="a8"/>
                <w:rFonts w:ascii="Times New Roman" w:hAnsi="Times New Roman" w:cs="Times New Roman"/>
                <w:noProof/>
                <w:sz w:val="24"/>
              </w:rPr>
              <w:t>1.1 Основные обязанности сотрудников научного отдела</w:t>
            </w:r>
            <w:r w:rsidR="002546AD" w:rsidRPr="002546AD">
              <w:rPr>
                <w:rFonts w:ascii="Times New Roman" w:hAnsi="Times New Roman" w:cs="Times New Roman"/>
                <w:noProof/>
                <w:webHidden/>
                <w:sz w:val="24"/>
              </w:rPr>
              <w:tab/>
            </w:r>
            <w:r w:rsidR="00A5749A" w:rsidRPr="002546AD">
              <w:rPr>
                <w:rFonts w:ascii="Times New Roman" w:hAnsi="Times New Roman" w:cs="Times New Roman"/>
                <w:noProof/>
                <w:webHidden/>
                <w:sz w:val="24"/>
              </w:rPr>
              <w:fldChar w:fldCharType="begin"/>
            </w:r>
            <w:r w:rsidR="002546AD" w:rsidRPr="002546AD">
              <w:rPr>
                <w:rFonts w:ascii="Times New Roman" w:hAnsi="Times New Roman" w:cs="Times New Roman"/>
                <w:noProof/>
                <w:webHidden/>
                <w:sz w:val="24"/>
              </w:rPr>
              <w:instrText xml:space="preserve"> PAGEREF _Toc18172597 \h </w:instrText>
            </w:r>
            <w:r w:rsidR="00A5749A" w:rsidRPr="002546AD">
              <w:rPr>
                <w:rFonts w:ascii="Times New Roman" w:hAnsi="Times New Roman" w:cs="Times New Roman"/>
                <w:noProof/>
                <w:webHidden/>
                <w:sz w:val="24"/>
              </w:rPr>
            </w:r>
            <w:r w:rsidR="00A5749A" w:rsidRPr="002546AD">
              <w:rPr>
                <w:rFonts w:ascii="Times New Roman" w:hAnsi="Times New Roman" w:cs="Times New Roman"/>
                <w:noProof/>
                <w:webHidden/>
                <w:sz w:val="24"/>
              </w:rPr>
              <w:fldChar w:fldCharType="separate"/>
            </w:r>
            <w:r w:rsidR="00406F04">
              <w:rPr>
                <w:rFonts w:ascii="Times New Roman" w:hAnsi="Times New Roman" w:cs="Times New Roman"/>
                <w:noProof/>
                <w:webHidden/>
                <w:sz w:val="24"/>
              </w:rPr>
              <w:t>7</w:t>
            </w:r>
            <w:r w:rsidR="00A5749A" w:rsidRPr="002546AD">
              <w:rPr>
                <w:rFonts w:ascii="Times New Roman" w:hAnsi="Times New Roman" w:cs="Times New Roman"/>
                <w:noProof/>
                <w:webHidden/>
                <w:sz w:val="24"/>
              </w:rPr>
              <w:fldChar w:fldCharType="end"/>
            </w:r>
          </w:hyperlink>
        </w:p>
        <w:p w:rsidR="002546AD" w:rsidRPr="002546AD" w:rsidRDefault="00511291" w:rsidP="002546AD">
          <w:pPr>
            <w:pStyle w:val="11"/>
            <w:tabs>
              <w:tab w:val="right" w:leader="dot" w:pos="9345"/>
            </w:tabs>
            <w:spacing w:line="360" w:lineRule="auto"/>
            <w:rPr>
              <w:rFonts w:ascii="Times New Roman" w:eastAsiaTheme="minorEastAsia" w:hAnsi="Times New Roman" w:cs="Times New Roman"/>
              <w:noProof/>
              <w:sz w:val="24"/>
              <w:lang w:eastAsia="ru-RU"/>
            </w:rPr>
          </w:pPr>
          <w:hyperlink w:anchor="_Toc18172598" w:history="1">
            <w:r w:rsidR="002546AD" w:rsidRPr="002546AD">
              <w:rPr>
                <w:rStyle w:val="a8"/>
                <w:rFonts w:ascii="Times New Roman" w:hAnsi="Times New Roman" w:cs="Times New Roman"/>
                <w:noProof/>
                <w:sz w:val="24"/>
              </w:rPr>
              <w:t>2 Разработка и проектирование прибора, системы или лабораторного стенда</w:t>
            </w:r>
            <w:r w:rsidR="002546AD" w:rsidRPr="002546AD">
              <w:rPr>
                <w:rFonts w:ascii="Times New Roman" w:hAnsi="Times New Roman" w:cs="Times New Roman"/>
                <w:noProof/>
                <w:webHidden/>
                <w:sz w:val="24"/>
              </w:rPr>
              <w:tab/>
            </w:r>
            <w:r w:rsidR="00A5749A" w:rsidRPr="002546AD">
              <w:rPr>
                <w:rFonts w:ascii="Times New Roman" w:hAnsi="Times New Roman" w:cs="Times New Roman"/>
                <w:noProof/>
                <w:webHidden/>
                <w:sz w:val="24"/>
              </w:rPr>
              <w:fldChar w:fldCharType="begin"/>
            </w:r>
            <w:r w:rsidR="002546AD" w:rsidRPr="002546AD">
              <w:rPr>
                <w:rFonts w:ascii="Times New Roman" w:hAnsi="Times New Roman" w:cs="Times New Roman"/>
                <w:noProof/>
                <w:webHidden/>
                <w:sz w:val="24"/>
              </w:rPr>
              <w:instrText xml:space="preserve"> PAGEREF _Toc18172598 \h </w:instrText>
            </w:r>
            <w:r w:rsidR="00A5749A" w:rsidRPr="002546AD">
              <w:rPr>
                <w:rFonts w:ascii="Times New Roman" w:hAnsi="Times New Roman" w:cs="Times New Roman"/>
                <w:noProof/>
                <w:webHidden/>
                <w:sz w:val="24"/>
              </w:rPr>
            </w:r>
            <w:r w:rsidR="00A5749A" w:rsidRPr="002546AD">
              <w:rPr>
                <w:rFonts w:ascii="Times New Roman" w:hAnsi="Times New Roman" w:cs="Times New Roman"/>
                <w:noProof/>
                <w:webHidden/>
                <w:sz w:val="24"/>
              </w:rPr>
              <w:fldChar w:fldCharType="separate"/>
            </w:r>
            <w:r w:rsidR="00406F04">
              <w:rPr>
                <w:rFonts w:ascii="Times New Roman" w:hAnsi="Times New Roman" w:cs="Times New Roman"/>
                <w:noProof/>
                <w:webHidden/>
                <w:sz w:val="24"/>
              </w:rPr>
              <w:t>11</w:t>
            </w:r>
            <w:r w:rsidR="00A5749A" w:rsidRPr="002546AD">
              <w:rPr>
                <w:rFonts w:ascii="Times New Roman" w:hAnsi="Times New Roman" w:cs="Times New Roman"/>
                <w:noProof/>
                <w:webHidden/>
                <w:sz w:val="24"/>
              </w:rPr>
              <w:fldChar w:fldCharType="end"/>
            </w:r>
          </w:hyperlink>
        </w:p>
        <w:p w:rsidR="002546AD" w:rsidRPr="002546AD" w:rsidRDefault="00511291" w:rsidP="002546AD">
          <w:pPr>
            <w:pStyle w:val="21"/>
            <w:tabs>
              <w:tab w:val="right" w:leader="dot" w:pos="9345"/>
            </w:tabs>
            <w:spacing w:line="360" w:lineRule="auto"/>
            <w:rPr>
              <w:rFonts w:ascii="Times New Roman" w:eastAsiaTheme="minorEastAsia" w:hAnsi="Times New Roman" w:cs="Times New Roman"/>
              <w:noProof/>
              <w:sz w:val="24"/>
              <w:lang w:eastAsia="ru-RU"/>
            </w:rPr>
          </w:pPr>
          <w:hyperlink w:anchor="_Toc18172599" w:history="1">
            <w:r w:rsidR="002546AD" w:rsidRPr="002546AD">
              <w:rPr>
                <w:rStyle w:val="a8"/>
                <w:rFonts w:ascii="Times New Roman" w:hAnsi="Times New Roman" w:cs="Times New Roman"/>
                <w:noProof/>
                <w:sz w:val="24"/>
              </w:rPr>
              <w:t>2.1 Разработка пылевого дозатора</w:t>
            </w:r>
            <w:r w:rsidR="002546AD" w:rsidRPr="002546AD">
              <w:rPr>
                <w:rFonts w:ascii="Times New Roman" w:hAnsi="Times New Roman" w:cs="Times New Roman"/>
                <w:noProof/>
                <w:webHidden/>
                <w:sz w:val="24"/>
              </w:rPr>
              <w:tab/>
            </w:r>
            <w:r w:rsidR="00A5749A" w:rsidRPr="002546AD">
              <w:rPr>
                <w:rFonts w:ascii="Times New Roman" w:hAnsi="Times New Roman" w:cs="Times New Roman"/>
                <w:noProof/>
                <w:webHidden/>
                <w:sz w:val="24"/>
              </w:rPr>
              <w:fldChar w:fldCharType="begin"/>
            </w:r>
            <w:r w:rsidR="002546AD" w:rsidRPr="002546AD">
              <w:rPr>
                <w:rFonts w:ascii="Times New Roman" w:hAnsi="Times New Roman" w:cs="Times New Roman"/>
                <w:noProof/>
                <w:webHidden/>
                <w:sz w:val="24"/>
              </w:rPr>
              <w:instrText xml:space="preserve"> PAGEREF _Toc18172599 \h </w:instrText>
            </w:r>
            <w:r w:rsidR="00A5749A" w:rsidRPr="002546AD">
              <w:rPr>
                <w:rFonts w:ascii="Times New Roman" w:hAnsi="Times New Roman" w:cs="Times New Roman"/>
                <w:noProof/>
                <w:webHidden/>
                <w:sz w:val="24"/>
              </w:rPr>
            </w:r>
            <w:r w:rsidR="00A5749A" w:rsidRPr="002546AD">
              <w:rPr>
                <w:rFonts w:ascii="Times New Roman" w:hAnsi="Times New Roman" w:cs="Times New Roman"/>
                <w:noProof/>
                <w:webHidden/>
                <w:sz w:val="24"/>
              </w:rPr>
              <w:fldChar w:fldCharType="separate"/>
            </w:r>
            <w:r w:rsidR="00406F04">
              <w:rPr>
                <w:rFonts w:ascii="Times New Roman" w:hAnsi="Times New Roman" w:cs="Times New Roman"/>
                <w:noProof/>
                <w:webHidden/>
                <w:sz w:val="24"/>
              </w:rPr>
              <w:t>12</w:t>
            </w:r>
            <w:r w:rsidR="00A5749A" w:rsidRPr="002546AD">
              <w:rPr>
                <w:rFonts w:ascii="Times New Roman" w:hAnsi="Times New Roman" w:cs="Times New Roman"/>
                <w:noProof/>
                <w:webHidden/>
                <w:sz w:val="24"/>
              </w:rPr>
              <w:fldChar w:fldCharType="end"/>
            </w:r>
          </w:hyperlink>
        </w:p>
        <w:p w:rsidR="002546AD" w:rsidRPr="002546AD" w:rsidRDefault="00511291" w:rsidP="002546AD">
          <w:pPr>
            <w:pStyle w:val="21"/>
            <w:tabs>
              <w:tab w:val="right" w:leader="dot" w:pos="9345"/>
            </w:tabs>
            <w:spacing w:line="360" w:lineRule="auto"/>
            <w:rPr>
              <w:rFonts w:ascii="Times New Roman" w:eastAsiaTheme="minorEastAsia" w:hAnsi="Times New Roman" w:cs="Times New Roman"/>
              <w:noProof/>
              <w:sz w:val="24"/>
              <w:lang w:eastAsia="ru-RU"/>
            </w:rPr>
          </w:pPr>
          <w:hyperlink w:anchor="_Toc18172600" w:history="1">
            <w:r w:rsidR="002546AD" w:rsidRPr="002546AD">
              <w:rPr>
                <w:rStyle w:val="a8"/>
                <w:rFonts w:ascii="Times New Roman" w:hAnsi="Times New Roman" w:cs="Times New Roman"/>
                <w:noProof/>
                <w:sz w:val="24"/>
              </w:rPr>
              <w:t>2.2 Вопросы безопасности</w:t>
            </w:r>
            <w:r w:rsidR="002546AD" w:rsidRPr="002546AD">
              <w:rPr>
                <w:rFonts w:ascii="Times New Roman" w:hAnsi="Times New Roman" w:cs="Times New Roman"/>
                <w:noProof/>
                <w:webHidden/>
                <w:sz w:val="24"/>
              </w:rPr>
              <w:tab/>
            </w:r>
            <w:r w:rsidR="00A5749A" w:rsidRPr="002546AD">
              <w:rPr>
                <w:rFonts w:ascii="Times New Roman" w:hAnsi="Times New Roman" w:cs="Times New Roman"/>
                <w:noProof/>
                <w:webHidden/>
                <w:sz w:val="24"/>
              </w:rPr>
              <w:fldChar w:fldCharType="begin"/>
            </w:r>
            <w:r w:rsidR="002546AD" w:rsidRPr="002546AD">
              <w:rPr>
                <w:rFonts w:ascii="Times New Roman" w:hAnsi="Times New Roman" w:cs="Times New Roman"/>
                <w:noProof/>
                <w:webHidden/>
                <w:sz w:val="24"/>
              </w:rPr>
              <w:instrText xml:space="preserve"> PAGEREF _Toc18172600 \h </w:instrText>
            </w:r>
            <w:r w:rsidR="00A5749A" w:rsidRPr="002546AD">
              <w:rPr>
                <w:rFonts w:ascii="Times New Roman" w:hAnsi="Times New Roman" w:cs="Times New Roman"/>
                <w:noProof/>
                <w:webHidden/>
                <w:sz w:val="24"/>
              </w:rPr>
            </w:r>
            <w:r w:rsidR="00A5749A" w:rsidRPr="002546AD">
              <w:rPr>
                <w:rFonts w:ascii="Times New Roman" w:hAnsi="Times New Roman" w:cs="Times New Roman"/>
                <w:noProof/>
                <w:webHidden/>
                <w:sz w:val="24"/>
              </w:rPr>
              <w:fldChar w:fldCharType="separate"/>
            </w:r>
            <w:r w:rsidR="00406F04">
              <w:rPr>
                <w:rFonts w:ascii="Times New Roman" w:hAnsi="Times New Roman" w:cs="Times New Roman"/>
                <w:noProof/>
                <w:webHidden/>
                <w:sz w:val="24"/>
              </w:rPr>
              <w:t>18</w:t>
            </w:r>
            <w:r w:rsidR="00A5749A" w:rsidRPr="002546AD">
              <w:rPr>
                <w:rFonts w:ascii="Times New Roman" w:hAnsi="Times New Roman" w:cs="Times New Roman"/>
                <w:noProof/>
                <w:webHidden/>
                <w:sz w:val="24"/>
              </w:rPr>
              <w:fldChar w:fldCharType="end"/>
            </w:r>
          </w:hyperlink>
        </w:p>
        <w:p w:rsidR="002546AD" w:rsidRPr="002546AD" w:rsidRDefault="00511291" w:rsidP="002546AD">
          <w:pPr>
            <w:pStyle w:val="11"/>
            <w:tabs>
              <w:tab w:val="right" w:leader="dot" w:pos="9345"/>
            </w:tabs>
            <w:spacing w:line="360" w:lineRule="auto"/>
            <w:rPr>
              <w:rFonts w:ascii="Times New Roman" w:eastAsiaTheme="minorEastAsia" w:hAnsi="Times New Roman" w:cs="Times New Roman"/>
              <w:noProof/>
              <w:sz w:val="24"/>
              <w:lang w:eastAsia="ru-RU"/>
            </w:rPr>
          </w:pPr>
          <w:hyperlink w:anchor="_Toc18172601" w:history="1">
            <w:r w:rsidR="002546AD" w:rsidRPr="002546AD">
              <w:rPr>
                <w:rStyle w:val="a8"/>
                <w:rFonts w:ascii="Times New Roman" w:hAnsi="Times New Roman" w:cs="Times New Roman"/>
                <w:noProof/>
                <w:sz w:val="24"/>
              </w:rPr>
              <w:t>ЗАКЛЮЧЕНИЕ</w:t>
            </w:r>
            <w:r w:rsidR="002546AD" w:rsidRPr="002546AD">
              <w:rPr>
                <w:rFonts w:ascii="Times New Roman" w:hAnsi="Times New Roman" w:cs="Times New Roman"/>
                <w:noProof/>
                <w:webHidden/>
                <w:sz w:val="24"/>
              </w:rPr>
              <w:tab/>
            </w:r>
            <w:r w:rsidR="00A5749A" w:rsidRPr="002546AD">
              <w:rPr>
                <w:rFonts w:ascii="Times New Roman" w:hAnsi="Times New Roman" w:cs="Times New Roman"/>
                <w:noProof/>
                <w:webHidden/>
                <w:sz w:val="24"/>
              </w:rPr>
              <w:fldChar w:fldCharType="begin"/>
            </w:r>
            <w:r w:rsidR="002546AD" w:rsidRPr="002546AD">
              <w:rPr>
                <w:rFonts w:ascii="Times New Roman" w:hAnsi="Times New Roman" w:cs="Times New Roman"/>
                <w:noProof/>
                <w:webHidden/>
                <w:sz w:val="24"/>
              </w:rPr>
              <w:instrText xml:space="preserve"> PAGEREF _Toc18172601 \h </w:instrText>
            </w:r>
            <w:r w:rsidR="00A5749A" w:rsidRPr="002546AD">
              <w:rPr>
                <w:rFonts w:ascii="Times New Roman" w:hAnsi="Times New Roman" w:cs="Times New Roman"/>
                <w:noProof/>
                <w:webHidden/>
                <w:sz w:val="24"/>
              </w:rPr>
            </w:r>
            <w:r w:rsidR="00A5749A" w:rsidRPr="002546AD">
              <w:rPr>
                <w:rFonts w:ascii="Times New Roman" w:hAnsi="Times New Roman" w:cs="Times New Roman"/>
                <w:noProof/>
                <w:webHidden/>
                <w:sz w:val="24"/>
              </w:rPr>
              <w:fldChar w:fldCharType="separate"/>
            </w:r>
            <w:r w:rsidR="00406F04">
              <w:rPr>
                <w:rFonts w:ascii="Times New Roman" w:hAnsi="Times New Roman" w:cs="Times New Roman"/>
                <w:noProof/>
                <w:webHidden/>
                <w:sz w:val="24"/>
              </w:rPr>
              <w:t>21</w:t>
            </w:r>
            <w:r w:rsidR="00A5749A" w:rsidRPr="002546AD">
              <w:rPr>
                <w:rFonts w:ascii="Times New Roman" w:hAnsi="Times New Roman" w:cs="Times New Roman"/>
                <w:noProof/>
                <w:webHidden/>
                <w:sz w:val="24"/>
              </w:rPr>
              <w:fldChar w:fldCharType="end"/>
            </w:r>
          </w:hyperlink>
        </w:p>
        <w:p w:rsidR="002546AD" w:rsidRDefault="00511291" w:rsidP="002546AD">
          <w:pPr>
            <w:pStyle w:val="11"/>
            <w:tabs>
              <w:tab w:val="right" w:leader="dot" w:pos="9345"/>
            </w:tabs>
            <w:spacing w:line="360" w:lineRule="auto"/>
            <w:rPr>
              <w:rFonts w:eastAsiaTheme="minorEastAsia"/>
              <w:noProof/>
              <w:lang w:eastAsia="ru-RU"/>
            </w:rPr>
          </w:pPr>
          <w:hyperlink w:anchor="_Toc18172602" w:history="1">
            <w:r w:rsidR="002546AD" w:rsidRPr="002546AD">
              <w:rPr>
                <w:rStyle w:val="a8"/>
                <w:rFonts w:ascii="Times New Roman" w:hAnsi="Times New Roman" w:cs="Times New Roman"/>
                <w:noProof/>
                <w:sz w:val="24"/>
              </w:rPr>
              <w:t>СПИСОК ИСПОЛЬЗОВАННЫХ ИСТОЧНИКОВ</w:t>
            </w:r>
            <w:r w:rsidR="002546AD" w:rsidRPr="002546AD">
              <w:rPr>
                <w:rFonts w:ascii="Times New Roman" w:hAnsi="Times New Roman" w:cs="Times New Roman"/>
                <w:noProof/>
                <w:webHidden/>
                <w:sz w:val="24"/>
              </w:rPr>
              <w:tab/>
            </w:r>
            <w:r w:rsidR="00A5749A" w:rsidRPr="002546AD">
              <w:rPr>
                <w:rFonts w:ascii="Times New Roman" w:hAnsi="Times New Roman" w:cs="Times New Roman"/>
                <w:noProof/>
                <w:webHidden/>
                <w:sz w:val="24"/>
              </w:rPr>
              <w:fldChar w:fldCharType="begin"/>
            </w:r>
            <w:r w:rsidR="002546AD" w:rsidRPr="002546AD">
              <w:rPr>
                <w:rFonts w:ascii="Times New Roman" w:hAnsi="Times New Roman" w:cs="Times New Roman"/>
                <w:noProof/>
                <w:webHidden/>
                <w:sz w:val="24"/>
              </w:rPr>
              <w:instrText xml:space="preserve"> PAGEREF _Toc18172602 \h </w:instrText>
            </w:r>
            <w:r w:rsidR="00A5749A" w:rsidRPr="002546AD">
              <w:rPr>
                <w:rFonts w:ascii="Times New Roman" w:hAnsi="Times New Roman" w:cs="Times New Roman"/>
                <w:noProof/>
                <w:webHidden/>
                <w:sz w:val="24"/>
              </w:rPr>
            </w:r>
            <w:r w:rsidR="00A5749A" w:rsidRPr="002546AD">
              <w:rPr>
                <w:rFonts w:ascii="Times New Roman" w:hAnsi="Times New Roman" w:cs="Times New Roman"/>
                <w:noProof/>
                <w:webHidden/>
                <w:sz w:val="24"/>
              </w:rPr>
              <w:fldChar w:fldCharType="separate"/>
            </w:r>
            <w:r w:rsidR="00406F04">
              <w:rPr>
                <w:rFonts w:ascii="Times New Roman" w:hAnsi="Times New Roman" w:cs="Times New Roman"/>
                <w:noProof/>
                <w:webHidden/>
                <w:sz w:val="24"/>
              </w:rPr>
              <w:t>22</w:t>
            </w:r>
            <w:r w:rsidR="00A5749A" w:rsidRPr="002546AD">
              <w:rPr>
                <w:rFonts w:ascii="Times New Roman" w:hAnsi="Times New Roman" w:cs="Times New Roman"/>
                <w:noProof/>
                <w:webHidden/>
                <w:sz w:val="24"/>
              </w:rPr>
              <w:fldChar w:fldCharType="end"/>
            </w:r>
          </w:hyperlink>
        </w:p>
        <w:p w:rsidR="00E2198F" w:rsidRPr="00E2198F" w:rsidRDefault="00A5749A" w:rsidP="002546AD">
          <w:pPr>
            <w:spacing w:line="360" w:lineRule="auto"/>
            <w:rPr>
              <w:rFonts w:ascii="Times New Roman" w:hAnsi="Times New Roman" w:cs="Times New Roman"/>
              <w:sz w:val="28"/>
              <w:szCs w:val="28"/>
            </w:rPr>
          </w:pPr>
          <w:r w:rsidRPr="00E2198F">
            <w:rPr>
              <w:rFonts w:ascii="Times New Roman" w:hAnsi="Times New Roman" w:cs="Times New Roman"/>
              <w:sz w:val="28"/>
              <w:szCs w:val="28"/>
            </w:rPr>
            <w:fldChar w:fldCharType="end"/>
          </w:r>
        </w:p>
      </w:sdtContent>
    </w:sdt>
    <w:p w:rsidR="00B17EA4" w:rsidRDefault="00B17EA4">
      <w:pPr>
        <w:rPr>
          <w:rFonts w:ascii="Times New Roman" w:eastAsiaTheme="majorEastAsia" w:hAnsi="Times New Roman" w:cs="Times New Roman"/>
          <w:bCs/>
          <w:sz w:val="28"/>
          <w:szCs w:val="28"/>
        </w:rPr>
      </w:pPr>
      <w:r>
        <w:rPr>
          <w:rFonts w:ascii="Times New Roman" w:hAnsi="Times New Roman" w:cs="Times New Roman"/>
          <w:b/>
        </w:rPr>
        <w:br w:type="page"/>
      </w:r>
    </w:p>
    <w:p w:rsidR="00BA32C0" w:rsidRPr="00654B75" w:rsidRDefault="00937C9E" w:rsidP="00654B75">
      <w:pPr>
        <w:pStyle w:val="1"/>
        <w:spacing w:before="0" w:after="240" w:line="360" w:lineRule="auto"/>
        <w:jc w:val="center"/>
        <w:rPr>
          <w:rFonts w:ascii="Times New Roman" w:hAnsi="Times New Roman" w:cs="Times New Roman"/>
          <w:b w:val="0"/>
          <w:color w:val="auto"/>
        </w:rPr>
      </w:pPr>
      <w:bookmarkStart w:id="1" w:name="_Toc18172595"/>
      <w:r w:rsidRPr="00654B75">
        <w:rPr>
          <w:rFonts w:ascii="Times New Roman" w:hAnsi="Times New Roman" w:cs="Times New Roman"/>
          <w:b w:val="0"/>
          <w:color w:val="auto"/>
        </w:rPr>
        <w:lastRenderedPageBreak/>
        <w:t>ВВЕДЕНИЕ</w:t>
      </w:r>
      <w:bookmarkEnd w:id="1"/>
    </w:p>
    <w:p w:rsidR="00862CF0" w:rsidRDefault="00C87FA5" w:rsidP="008C7F87">
      <w:pPr>
        <w:spacing w:after="0" w:line="360" w:lineRule="auto"/>
        <w:jc w:val="both"/>
        <w:rPr>
          <w:rFonts w:ascii="Times New Roman" w:hAnsi="Times New Roman" w:cs="Times New Roman"/>
          <w:sz w:val="28"/>
        </w:rPr>
      </w:pPr>
      <w:r>
        <w:rPr>
          <w:rFonts w:ascii="Times New Roman" w:hAnsi="Times New Roman" w:cs="Times New Roman"/>
          <w:sz w:val="28"/>
        </w:rPr>
        <w:tab/>
        <w:t>В космическом пространстве широко распространено мелкодисперсное состояние вещества. Пылевые частицы встречаются и в верхних слоях атмосферы небесных тел, в хвостах комет, в кольцах газовых гигантов, на поверхнос</w:t>
      </w:r>
      <w:r w:rsidR="00035412">
        <w:rPr>
          <w:rFonts w:ascii="Times New Roman" w:hAnsi="Times New Roman" w:cs="Times New Roman"/>
          <w:sz w:val="28"/>
        </w:rPr>
        <w:t>ти безатмосферных небесных тел. При воздействии интенсивного солнечного излучения пылевые частицы ионизируются и приобретают положит</w:t>
      </w:r>
      <w:r w:rsidR="00862CF0">
        <w:rPr>
          <w:rFonts w:ascii="Times New Roman" w:hAnsi="Times New Roman" w:cs="Times New Roman"/>
          <w:sz w:val="28"/>
        </w:rPr>
        <w:t>ельный заряд за счет различных механизмов эмиссии – термоэмиссия, фотоэмиссия, нелинейный многофотонный процесс, абляция.</w:t>
      </w:r>
    </w:p>
    <w:p w:rsidR="00431675" w:rsidRDefault="00607122" w:rsidP="008C7F87">
      <w:pPr>
        <w:spacing w:after="0" w:line="360" w:lineRule="auto"/>
        <w:jc w:val="both"/>
        <w:rPr>
          <w:rFonts w:ascii="Times New Roman" w:hAnsi="Times New Roman" w:cs="Times New Roman"/>
          <w:sz w:val="28"/>
        </w:rPr>
      </w:pPr>
      <w:r>
        <w:rPr>
          <w:rFonts w:ascii="Times New Roman" w:hAnsi="Times New Roman" w:cs="Times New Roman"/>
          <w:sz w:val="28"/>
        </w:rPr>
        <w:tab/>
      </w:r>
      <w:r w:rsidR="00862CF0">
        <w:rPr>
          <w:rFonts w:ascii="Times New Roman" w:hAnsi="Times New Roman" w:cs="Times New Roman"/>
          <w:sz w:val="28"/>
        </w:rPr>
        <w:t xml:space="preserve">Каждое вещество имеет свою красную границу фотоэффекта, которая определяет, </w:t>
      </w:r>
      <w:proofErr w:type="gramStart"/>
      <w:r w:rsidR="00862CF0">
        <w:rPr>
          <w:rFonts w:ascii="Times New Roman" w:hAnsi="Times New Roman" w:cs="Times New Roman"/>
          <w:sz w:val="28"/>
        </w:rPr>
        <w:t>влияние</w:t>
      </w:r>
      <w:proofErr w:type="gramEnd"/>
      <w:r w:rsidR="00862CF0">
        <w:rPr>
          <w:rFonts w:ascii="Times New Roman" w:hAnsi="Times New Roman" w:cs="Times New Roman"/>
          <w:sz w:val="28"/>
        </w:rPr>
        <w:t xml:space="preserve"> какого механизма зарядки плазменно-пылевых образований будет преобладающим. </w:t>
      </w:r>
      <w:r w:rsidR="00EE375C">
        <w:rPr>
          <w:rFonts w:ascii="Times New Roman" w:hAnsi="Times New Roman" w:cs="Times New Roman"/>
          <w:sz w:val="28"/>
        </w:rPr>
        <w:t>Широкополосный спектр солнечного излучения обеспечивает зарядку частиц в широком диапазоне длин волн, но с максимумом интенсивности, приходящимся на видимое излучение.</w:t>
      </w:r>
      <w:r w:rsidR="0098392C">
        <w:rPr>
          <w:rFonts w:ascii="Times New Roman" w:hAnsi="Times New Roman" w:cs="Times New Roman"/>
          <w:sz w:val="28"/>
        </w:rPr>
        <w:t xml:space="preserve"> Следовательно, раз максимум интенсивности Солнца приходится на </w:t>
      </w:r>
      <w:r w:rsidR="00680CC4">
        <w:rPr>
          <w:rFonts w:ascii="Times New Roman" w:hAnsi="Times New Roman" w:cs="Times New Roman"/>
          <w:sz w:val="28"/>
        </w:rPr>
        <w:t>видимый спектр</w:t>
      </w:r>
      <w:r w:rsidR="0098392C">
        <w:rPr>
          <w:rFonts w:ascii="Times New Roman" w:hAnsi="Times New Roman" w:cs="Times New Roman"/>
          <w:sz w:val="28"/>
        </w:rPr>
        <w:t xml:space="preserve">, то имеет смысл в лабораторных условиях </w:t>
      </w:r>
      <w:r w:rsidR="00091CFA">
        <w:rPr>
          <w:rFonts w:ascii="Times New Roman" w:hAnsi="Times New Roman" w:cs="Times New Roman"/>
          <w:sz w:val="28"/>
        </w:rPr>
        <w:t>поменять</w:t>
      </w:r>
      <w:r w:rsidR="0098392C">
        <w:rPr>
          <w:rFonts w:ascii="Times New Roman" w:hAnsi="Times New Roman" w:cs="Times New Roman"/>
          <w:sz w:val="28"/>
        </w:rPr>
        <w:t xml:space="preserve"> излучение Солнца на </w:t>
      </w:r>
      <w:r w:rsidR="00091CFA">
        <w:rPr>
          <w:rFonts w:ascii="Times New Roman" w:hAnsi="Times New Roman" w:cs="Times New Roman"/>
          <w:sz w:val="28"/>
        </w:rPr>
        <w:t xml:space="preserve">излучение </w:t>
      </w:r>
      <w:r w:rsidR="0098392C">
        <w:rPr>
          <w:rFonts w:ascii="Times New Roman" w:hAnsi="Times New Roman" w:cs="Times New Roman"/>
          <w:sz w:val="28"/>
        </w:rPr>
        <w:t>лазер</w:t>
      </w:r>
      <w:r w:rsidR="00091CFA">
        <w:rPr>
          <w:rFonts w:ascii="Times New Roman" w:hAnsi="Times New Roman" w:cs="Times New Roman"/>
          <w:sz w:val="28"/>
        </w:rPr>
        <w:t>а</w:t>
      </w:r>
      <w:r w:rsidR="0098392C">
        <w:rPr>
          <w:rFonts w:ascii="Times New Roman" w:hAnsi="Times New Roman" w:cs="Times New Roman"/>
          <w:sz w:val="28"/>
        </w:rPr>
        <w:t>.</w:t>
      </w:r>
      <w:r w:rsidR="00680CC4">
        <w:rPr>
          <w:rFonts w:ascii="Times New Roman" w:hAnsi="Times New Roman" w:cs="Times New Roman"/>
          <w:sz w:val="28"/>
        </w:rPr>
        <w:t xml:space="preserve"> Правда, ввиду относительно слабой интенсивности солнечного излучения многофотонного процесса в космосе представляется возможным лишь при использовании лазеров с высокой интенсивностью, достаточной для возникновения нелинейных эффектов.</w:t>
      </w:r>
    </w:p>
    <w:p w:rsidR="006D4A19" w:rsidRDefault="006D4A19" w:rsidP="008C7F87">
      <w:pPr>
        <w:spacing w:after="0" w:line="360" w:lineRule="auto"/>
        <w:jc w:val="both"/>
        <w:rPr>
          <w:rFonts w:ascii="Times New Roman" w:hAnsi="Times New Roman" w:cs="Times New Roman"/>
          <w:sz w:val="28"/>
        </w:rPr>
      </w:pPr>
      <w:r>
        <w:rPr>
          <w:rFonts w:ascii="Times New Roman" w:hAnsi="Times New Roman" w:cs="Times New Roman"/>
          <w:sz w:val="28"/>
        </w:rPr>
        <w:tab/>
      </w:r>
      <w:r w:rsidR="00091CFA">
        <w:rPr>
          <w:rFonts w:ascii="Times New Roman" w:hAnsi="Times New Roman" w:cs="Times New Roman"/>
          <w:sz w:val="28"/>
        </w:rPr>
        <w:t>Данные эксперименты, как и сам проект в целом, выполня</w:t>
      </w:r>
      <w:r w:rsidR="008C7F87">
        <w:rPr>
          <w:rFonts w:ascii="Times New Roman" w:hAnsi="Times New Roman" w:cs="Times New Roman"/>
          <w:sz w:val="28"/>
        </w:rPr>
        <w:t>ю</w:t>
      </w:r>
      <w:r w:rsidR="00091CFA">
        <w:rPr>
          <w:rFonts w:ascii="Times New Roman" w:hAnsi="Times New Roman" w:cs="Times New Roman"/>
          <w:sz w:val="28"/>
        </w:rPr>
        <w:t>тся группой сотрудников предприятия АО «Лазерные системы», а также рядом представителей из университета БГТУ «Военмех». Для совершенс</w:t>
      </w:r>
      <w:r w:rsidR="005F14ED">
        <w:rPr>
          <w:rFonts w:ascii="Times New Roman" w:hAnsi="Times New Roman" w:cs="Times New Roman"/>
          <w:sz w:val="28"/>
        </w:rPr>
        <w:t>твования рабочих навыков и оптимизации рабочего процесса необходимо ориентироваться в структуре предприятия, знать ведущих специалистов по профилю, знать свою должностную инструкцию, права и обязанности.</w:t>
      </w:r>
    </w:p>
    <w:p w:rsidR="00654B75" w:rsidRDefault="00680CC4" w:rsidP="004F5896">
      <w:pPr>
        <w:spacing w:line="360" w:lineRule="auto"/>
        <w:jc w:val="both"/>
        <w:rPr>
          <w:rFonts w:ascii="Times New Roman" w:hAnsi="Times New Roman" w:cs="Times New Roman"/>
          <w:sz w:val="28"/>
        </w:rPr>
      </w:pPr>
      <w:r>
        <w:rPr>
          <w:rFonts w:ascii="Times New Roman" w:hAnsi="Times New Roman" w:cs="Times New Roman"/>
          <w:sz w:val="28"/>
        </w:rPr>
        <w:tab/>
      </w:r>
      <w:r w:rsidR="00F65D14">
        <w:rPr>
          <w:rFonts w:ascii="Times New Roman" w:hAnsi="Times New Roman" w:cs="Times New Roman"/>
          <w:sz w:val="28"/>
        </w:rPr>
        <w:t xml:space="preserve">В рамках </w:t>
      </w:r>
      <w:r w:rsidR="0043515B">
        <w:rPr>
          <w:rFonts w:ascii="Times New Roman" w:hAnsi="Times New Roman" w:cs="Times New Roman"/>
          <w:sz w:val="28"/>
        </w:rPr>
        <w:t xml:space="preserve">проекта по изучению плазменно-пылевых образований, а также производственной практики </w:t>
      </w:r>
      <w:r w:rsidR="006D4A19">
        <w:rPr>
          <w:rFonts w:ascii="Times New Roman" w:hAnsi="Times New Roman" w:cs="Times New Roman"/>
          <w:sz w:val="28"/>
        </w:rPr>
        <w:t>на предприят</w:t>
      </w:r>
      <w:proofErr w:type="gramStart"/>
      <w:r w:rsidR="006D4A19">
        <w:rPr>
          <w:rFonts w:ascii="Times New Roman" w:hAnsi="Times New Roman" w:cs="Times New Roman"/>
          <w:sz w:val="28"/>
        </w:rPr>
        <w:t>ии АО</w:t>
      </w:r>
      <w:proofErr w:type="gramEnd"/>
      <w:r w:rsidR="006D4A19">
        <w:rPr>
          <w:rFonts w:ascii="Times New Roman" w:hAnsi="Times New Roman" w:cs="Times New Roman"/>
          <w:sz w:val="28"/>
        </w:rPr>
        <w:t xml:space="preserve"> «Лазерные системы» </w:t>
      </w:r>
      <w:r w:rsidR="00F65D14">
        <w:rPr>
          <w:rFonts w:ascii="Times New Roman" w:hAnsi="Times New Roman" w:cs="Times New Roman"/>
          <w:sz w:val="28"/>
        </w:rPr>
        <w:t xml:space="preserve">было принято </w:t>
      </w:r>
      <w:r w:rsidR="009E4734">
        <w:rPr>
          <w:rFonts w:ascii="Times New Roman" w:hAnsi="Times New Roman" w:cs="Times New Roman"/>
          <w:sz w:val="28"/>
        </w:rPr>
        <w:t xml:space="preserve">решение исследовать </w:t>
      </w:r>
      <w:r w:rsidR="0043515B">
        <w:rPr>
          <w:rFonts w:ascii="Times New Roman" w:hAnsi="Times New Roman" w:cs="Times New Roman"/>
          <w:sz w:val="28"/>
        </w:rPr>
        <w:t>эмиссию электронов с пылевых частиц разных материалов, имеющих различную работу выхода.</w:t>
      </w:r>
      <w:r w:rsidR="00EA25FD">
        <w:rPr>
          <w:rFonts w:ascii="Times New Roman" w:hAnsi="Times New Roman" w:cs="Times New Roman"/>
          <w:sz w:val="28"/>
        </w:rPr>
        <w:t xml:space="preserve"> Использование в </w:t>
      </w:r>
      <w:r w:rsidR="00EA25FD">
        <w:rPr>
          <w:rFonts w:ascii="Times New Roman" w:hAnsi="Times New Roman" w:cs="Times New Roman"/>
          <w:sz w:val="28"/>
        </w:rPr>
        <w:lastRenderedPageBreak/>
        <w:t>эксперименте веществ с малой работой выхода (например, оксид бария</w:t>
      </w:r>
      <w:proofErr w:type="spellStart"/>
      <w:proofErr w:type="gramStart"/>
      <w:r w:rsidR="00EA25FD">
        <w:rPr>
          <w:rFonts w:ascii="Times New Roman" w:hAnsi="Times New Roman" w:cs="Times New Roman"/>
          <w:sz w:val="28"/>
          <w:lang w:val="en-US"/>
        </w:rPr>
        <w:t>BaO</w:t>
      </w:r>
      <w:proofErr w:type="spellEnd"/>
      <w:proofErr w:type="gramEnd"/>
      <w:r w:rsidR="00EA25FD" w:rsidRPr="00EA25FD">
        <w:rPr>
          <w:rFonts w:ascii="Times New Roman" w:hAnsi="Times New Roman" w:cs="Times New Roman"/>
          <w:sz w:val="28"/>
        </w:rPr>
        <w:t xml:space="preserve">) </w:t>
      </w:r>
      <w:r w:rsidR="00EA25FD">
        <w:rPr>
          <w:rFonts w:ascii="Times New Roman" w:hAnsi="Times New Roman" w:cs="Times New Roman"/>
          <w:sz w:val="28"/>
        </w:rPr>
        <w:t>необходимо для исследования классического фотоэффекта.</w:t>
      </w:r>
      <w:r w:rsidR="005E302D">
        <w:rPr>
          <w:rFonts w:ascii="Times New Roman" w:hAnsi="Times New Roman" w:cs="Times New Roman"/>
          <w:sz w:val="28"/>
        </w:rPr>
        <w:t xml:space="preserve"> </w:t>
      </w:r>
      <w:r w:rsidR="008C7F87">
        <w:rPr>
          <w:rFonts w:ascii="Times New Roman" w:hAnsi="Times New Roman" w:cs="Times New Roman"/>
          <w:sz w:val="28"/>
        </w:rPr>
        <w:t xml:space="preserve">Таким образом, целью практики будет являться дальнейшее продвижение в эксперименте по исследованию зарядки пылевых частиц короткими лазерными импульсами, </w:t>
      </w:r>
      <w:r w:rsidR="00500E14">
        <w:rPr>
          <w:rFonts w:ascii="Times New Roman" w:hAnsi="Times New Roman" w:cs="Times New Roman"/>
          <w:sz w:val="28"/>
        </w:rPr>
        <w:t xml:space="preserve">а именно </w:t>
      </w:r>
      <w:r w:rsidR="000D6C53">
        <w:rPr>
          <w:rFonts w:ascii="Times New Roman" w:hAnsi="Times New Roman" w:cs="Times New Roman"/>
          <w:sz w:val="28"/>
        </w:rPr>
        <w:t>приспособить экспериментальный стенд под разные виды пылевых частиц, частиц разного материала.</w:t>
      </w:r>
    </w:p>
    <w:p w:rsidR="00654B75" w:rsidRDefault="00654B75">
      <w:pPr>
        <w:rPr>
          <w:rFonts w:ascii="Times New Roman" w:hAnsi="Times New Roman" w:cs="Times New Roman"/>
          <w:sz w:val="28"/>
        </w:rPr>
      </w:pPr>
      <w:r>
        <w:rPr>
          <w:rFonts w:ascii="Times New Roman" w:hAnsi="Times New Roman" w:cs="Times New Roman"/>
          <w:sz w:val="28"/>
        </w:rPr>
        <w:br w:type="page"/>
      </w:r>
    </w:p>
    <w:p w:rsidR="00654B75" w:rsidRDefault="00654B75" w:rsidP="00654B75">
      <w:pPr>
        <w:pStyle w:val="1"/>
        <w:spacing w:before="0" w:after="240" w:line="360" w:lineRule="auto"/>
        <w:ind w:left="708"/>
        <w:rPr>
          <w:rFonts w:ascii="Times New Roman" w:hAnsi="Times New Roman" w:cs="Times New Roman"/>
          <w:b w:val="0"/>
          <w:color w:val="auto"/>
        </w:rPr>
      </w:pPr>
      <w:bookmarkStart w:id="2" w:name="_Toc18172596"/>
      <w:r w:rsidRPr="00654B75">
        <w:rPr>
          <w:rFonts w:ascii="Times New Roman" w:hAnsi="Times New Roman" w:cs="Times New Roman"/>
          <w:b w:val="0"/>
          <w:color w:val="auto"/>
        </w:rPr>
        <w:lastRenderedPageBreak/>
        <w:t>1 Введение в профессиональную область деятельности.</w:t>
      </w:r>
      <w:bookmarkEnd w:id="2"/>
    </w:p>
    <w:p w:rsidR="004E2284" w:rsidRDefault="004E2284" w:rsidP="004E2284">
      <w:pPr>
        <w:spacing w:after="0" w:line="360" w:lineRule="auto"/>
        <w:ind w:firstLine="709"/>
        <w:jc w:val="both"/>
        <w:rPr>
          <w:rFonts w:ascii="Times New Roman" w:eastAsiaTheme="minorEastAsia" w:hAnsi="Times New Roman" w:cs="Times New Roman"/>
          <w:sz w:val="28"/>
        </w:rPr>
      </w:pPr>
      <w:r>
        <w:rPr>
          <w:rFonts w:ascii="Times New Roman" w:eastAsiaTheme="minorEastAsia" w:hAnsi="Times New Roman" w:cs="Times New Roman"/>
          <w:sz w:val="28"/>
        </w:rPr>
        <w:t>Компания ООО «НПП «Лазерные системы» – современное инновационное предприятие, работающее в сфере лазерных технологий и оптоэлектронных систем. Более 20 лет компания занимается созданием, изготовлением и реализацией высокотехнологичной продукции, разработкой производственных технологий.</w:t>
      </w:r>
    </w:p>
    <w:p w:rsidR="004E2284" w:rsidRDefault="004E2284" w:rsidP="004E2284">
      <w:pPr>
        <w:spacing w:after="0" w:line="360" w:lineRule="auto"/>
        <w:ind w:firstLine="709"/>
        <w:contextualSpacing/>
        <w:jc w:val="both"/>
        <w:rPr>
          <w:rFonts w:ascii="Times New Roman" w:eastAsiaTheme="minorEastAsia" w:hAnsi="Times New Roman" w:cs="Times New Roman"/>
          <w:sz w:val="28"/>
        </w:rPr>
      </w:pPr>
      <w:r>
        <w:rPr>
          <w:rFonts w:ascii="Times New Roman" w:eastAsiaTheme="minorEastAsia" w:hAnsi="Times New Roman" w:cs="Times New Roman"/>
          <w:sz w:val="28"/>
        </w:rPr>
        <w:t>За историю своего существования предприятие реализовано сотни значимых проектов в различных сферах. В числе разработок и продуктов компании представлены:</w:t>
      </w:r>
    </w:p>
    <w:p w:rsidR="004E2284" w:rsidRDefault="004E2284" w:rsidP="004E2284">
      <w:pPr>
        <w:pStyle w:val="a6"/>
        <w:numPr>
          <w:ilvl w:val="0"/>
          <w:numId w:val="1"/>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авиационная техника и метеорологическое оборудование: лидарные комплексы для экологического мониторинга, ветровые лидары, облакомеры и пр.;</w:t>
      </w:r>
    </w:p>
    <w:p w:rsidR="004E2284" w:rsidRDefault="004E2284" w:rsidP="004E2284">
      <w:pPr>
        <w:pStyle w:val="a6"/>
        <w:numPr>
          <w:ilvl w:val="0"/>
          <w:numId w:val="1"/>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специализированные системы наблюдения;</w:t>
      </w:r>
    </w:p>
    <w:p w:rsidR="004E2284" w:rsidRDefault="004E2284" w:rsidP="004E2284">
      <w:pPr>
        <w:pStyle w:val="a6"/>
        <w:numPr>
          <w:ilvl w:val="0"/>
          <w:numId w:val="1"/>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 xml:space="preserve">спектроскопичение приборы: детекторы </w:t>
      </w:r>
      <w:proofErr w:type="gramStart"/>
      <w:r>
        <w:rPr>
          <w:rFonts w:ascii="Times New Roman" w:eastAsiaTheme="minorEastAsia" w:hAnsi="Times New Roman" w:cs="Times New Roman"/>
          <w:sz w:val="28"/>
        </w:rPr>
        <w:t>взрывчатых</w:t>
      </w:r>
      <w:proofErr w:type="gramEnd"/>
      <w:r>
        <w:rPr>
          <w:rFonts w:ascii="Times New Roman" w:eastAsiaTheme="minorEastAsia" w:hAnsi="Times New Roman" w:cs="Times New Roman"/>
          <w:sz w:val="28"/>
        </w:rPr>
        <w:t>, рамановские спектрометры, системы бесконтактного экспресс-теста состояния алкогольного опьянения (Алкорамка), метанометры и газоанализаторы;</w:t>
      </w:r>
    </w:p>
    <w:p w:rsidR="004E2284" w:rsidRDefault="004E2284" w:rsidP="004E2284">
      <w:pPr>
        <w:pStyle w:val="a6"/>
        <w:numPr>
          <w:ilvl w:val="0"/>
          <w:numId w:val="1"/>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сложные интегрированные лазерные и оптоэлектронные системы;</w:t>
      </w:r>
    </w:p>
    <w:p w:rsidR="004E2284" w:rsidRDefault="004E2284" w:rsidP="004E2284">
      <w:pPr>
        <w:pStyle w:val="a6"/>
        <w:numPr>
          <w:ilvl w:val="0"/>
          <w:numId w:val="1"/>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мощные лазеры различного назначения;</w:t>
      </w:r>
    </w:p>
    <w:p w:rsidR="004E2284" w:rsidRDefault="004E2284" w:rsidP="004E2284">
      <w:pPr>
        <w:pStyle w:val="a6"/>
        <w:numPr>
          <w:ilvl w:val="0"/>
          <w:numId w:val="1"/>
        </w:numPr>
        <w:spacing w:after="0"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проведение исследований и разработок в области лазерной техники и высоких технологий.</w:t>
      </w:r>
    </w:p>
    <w:p w:rsidR="004E2284" w:rsidRDefault="004E2284" w:rsidP="004E2284">
      <w:pPr>
        <w:spacing w:line="360" w:lineRule="auto"/>
        <w:ind w:firstLine="709"/>
        <w:jc w:val="both"/>
        <w:rPr>
          <w:rFonts w:ascii="Times New Roman" w:eastAsiaTheme="minorEastAsia" w:hAnsi="Times New Roman" w:cs="Times New Roman"/>
          <w:sz w:val="28"/>
        </w:rPr>
      </w:pPr>
      <w:r>
        <w:rPr>
          <w:rFonts w:ascii="Times New Roman" w:eastAsiaTheme="minorEastAsia" w:hAnsi="Times New Roman" w:cs="Times New Roman"/>
          <w:sz w:val="28"/>
        </w:rPr>
        <w:t>Разработанные системы серийно производятся для нужд государственных и коммерческих структур, а также зарубежных организаций.</w:t>
      </w:r>
    </w:p>
    <w:p w:rsidR="004E2284" w:rsidRDefault="004E2284" w:rsidP="004E2284">
      <w:pPr>
        <w:spacing w:after="0" w:line="360" w:lineRule="auto"/>
        <w:ind w:firstLine="709"/>
        <w:jc w:val="both"/>
        <w:rPr>
          <w:rFonts w:ascii="Times New Roman" w:eastAsiaTheme="minorEastAsia" w:hAnsi="Times New Roman" w:cs="Times New Roman"/>
          <w:sz w:val="28"/>
        </w:rPr>
      </w:pPr>
      <w:r>
        <w:rPr>
          <w:rFonts w:ascii="Times New Roman" w:eastAsiaTheme="minorEastAsia" w:hAnsi="Times New Roman" w:cs="Times New Roman"/>
          <w:sz w:val="28"/>
        </w:rPr>
        <w:t>Собственная производственная база, современные средства автоматизированного проектирования и профессиональная команда ученых, конструкторов и инженеров – все это позволяет предприятию в короткие сроки осуществлять производство с полным соблюдением технологического цикла и тщательным контролем качества готовой продукции.</w:t>
      </w:r>
    </w:p>
    <w:p w:rsidR="004E2284" w:rsidRDefault="004E2284" w:rsidP="004E2284">
      <w:pPr>
        <w:spacing w:line="256" w:lineRule="auto"/>
        <w:ind w:firstLine="709"/>
        <w:rPr>
          <w:rFonts w:ascii="Times New Roman" w:eastAsiaTheme="minorEastAsia" w:hAnsi="Times New Roman" w:cs="Times New Roman"/>
          <w:sz w:val="28"/>
        </w:rPr>
      </w:pPr>
      <w:r>
        <w:rPr>
          <w:rFonts w:ascii="Times New Roman" w:eastAsiaTheme="minorEastAsia" w:hAnsi="Times New Roman" w:cs="Times New Roman"/>
          <w:sz w:val="28"/>
        </w:rPr>
        <w:lastRenderedPageBreak/>
        <w:t>Структура предприятия представлена на рисунке 1.</w:t>
      </w:r>
    </w:p>
    <w:p w:rsidR="004E2284" w:rsidRDefault="004E2284" w:rsidP="004E2284">
      <w:pPr>
        <w:keepNext/>
        <w:spacing w:line="256" w:lineRule="auto"/>
        <w:jc w:val="center"/>
        <w:rPr>
          <w:rFonts w:ascii="Times New Roman" w:hAnsi="Times New Roman" w:cs="Times New Roman"/>
          <w:sz w:val="24"/>
          <w:szCs w:val="24"/>
        </w:rPr>
      </w:pPr>
      <w:r w:rsidRPr="00ED77CD">
        <w:rPr>
          <w:rFonts w:ascii="Times New Roman" w:hAnsi="Times New Roman" w:cs="Times New Roman"/>
          <w:sz w:val="24"/>
          <w:szCs w:val="24"/>
        </w:rPr>
        <w:object w:dxaOrig="9915" w:dyaOrig="6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6pt;height:333.8pt" o:ole="">
            <v:imagedata r:id="rId9" o:title=""/>
          </v:shape>
          <o:OLEObject Type="Embed" ProgID="Visio.Drawing.11" ShapeID="_x0000_i1025" DrawAspect="Content" ObjectID="_1630133193" r:id="rId10"/>
        </w:object>
      </w:r>
    </w:p>
    <w:p w:rsidR="004E2284" w:rsidRPr="004E2284" w:rsidRDefault="004E2284" w:rsidP="004E2284">
      <w:pPr>
        <w:pStyle w:val="a5"/>
        <w:jc w:val="center"/>
        <w:rPr>
          <w:rFonts w:ascii="Times New Roman" w:eastAsiaTheme="minorEastAsia" w:hAnsi="Times New Roman" w:cs="Times New Roman"/>
          <w:b w:val="0"/>
          <w:color w:val="auto"/>
          <w:sz w:val="24"/>
          <w:szCs w:val="24"/>
        </w:rPr>
      </w:pPr>
      <w:r w:rsidRPr="004E2284">
        <w:rPr>
          <w:rFonts w:ascii="Times New Roman" w:hAnsi="Times New Roman" w:cs="Times New Roman"/>
          <w:b w:val="0"/>
          <w:color w:val="auto"/>
          <w:sz w:val="24"/>
          <w:szCs w:val="24"/>
        </w:rPr>
        <w:t xml:space="preserve">Рисунок </w:t>
      </w:r>
      <w:r w:rsidR="00A5749A" w:rsidRPr="004E2284">
        <w:rPr>
          <w:rFonts w:ascii="Times New Roman" w:hAnsi="Times New Roman" w:cs="Times New Roman"/>
          <w:b w:val="0"/>
          <w:color w:val="auto"/>
          <w:sz w:val="24"/>
          <w:szCs w:val="24"/>
        </w:rPr>
        <w:fldChar w:fldCharType="begin"/>
      </w:r>
      <w:r w:rsidRPr="004E2284">
        <w:rPr>
          <w:rFonts w:ascii="Times New Roman" w:hAnsi="Times New Roman" w:cs="Times New Roman"/>
          <w:b w:val="0"/>
          <w:color w:val="auto"/>
          <w:sz w:val="24"/>
          <w:szCs w:val="24"/>
        </w:rPr>
        <w:instrText xml:space="preserve"> SEQ Рисунок \* ARABIC </w:instrText>
      </w:r>
      <w:r w:rsidR="00A5749A" w:rsidRPr="004E2284">
        <w:rPr>
          <w:rFonts w:ascii="Times New Roman" w:hAnsi="Times New Roman" w:cs="Times New Roman"/>
          <w:b w:val="0"/>
          <w:color w:val="auto"/>
          <w:sz w:val="24"/>
          <w:szCs w:val="24"/>
        </w:rPr>
        <w:fldChar w:fldCharType="separate"/>
      </w:r>
      <w:r w:rsidR="00406F04">
        <w:rPr>
          <w:rFonts w:ascii="Times New Roman" w:hAnsi="Times New Roman" w:cs="Times New Roman"/>
          <w:b w:val="0"/>
          <w:noProof/>
          <w:color w:val="auto"/>
          <w:sz w:val="24"/>
          <w:szCs w:val="24"/>
        </w:rPr>
        <w:t>1</w:t>
      </w:r>
      <w:r w:rsidR="00A5749A" w:rsidRPr="004E2284">
        <w:rPr>
          <w:rFonts w:ascii="Times New Roman" w:hAnsi="Times New Roman" w:cs="Times New Roman"/>
          <w:b w:val="0"/>
          <w:color w:val="auto"/>
          <w:sz w:val="24"/>
          <w:szCs w:val="24"/>
        </w:rPr>
        <w:fldChar w:fldCharType="end"/>
      </w:r>
      <w:r w:rsidRPr="004E2284">
        <w:rPr>
          <w:rFonts w:ascii="Times New Roman" w:hAnsi="Times New Roman" w:cs="Times New Roman"/>
          <w:b w:val="0"/>
          <w:color w:val="auto"/>
          <w:sz w:val="24"/>
          <w:szCs w:val="24"/>
        </w:rPr>
        <w:t xml:space="preserve"> – Структура </w:t>
      </w:r>
      <w:r>
        <w:rPr>
          <w:rFonts w:ascii="Times New Roman" w:hAnsi="Times New Roman" w:cs="Times New Roman"/>
          <w:b w:val="0"/>
          <w:color w:val="auto"/>
          <w:sz w:val="24"/>
          <w:szCs w:val="24"/>
        </w:rPr>
        <w:t>АО</w:t>
      </w:r>
      <w:r w:rsidRPr="004E2284">
        <w:rPr>
          <w:rFonts w:ascii="Times New Roman" w:hAnsi="Times New Roman" w:cs="Times New Roman"/>
          <w:b w:val="0"/>
          <w:color w:val="auto"/>
          <w:sz w:val="24"/>
          <w:szCs w:val="24"/>
        </w:rPr>
        <w:t xml:space="preserve"> «Лазерные системы»</w:t>
      </w:r>
    </w:p>
    <w:p w:rsidR="004E2284" w:rsidRDefault="004E2284" w:rsidP="004E2284">
      <w:pPr>
        <w:spacing w:after="0" w:line="360" w:lineRule="auto"/>
        <w:ind w:firstLine="709"/>
        <w:jc w:val="both"/>
        <w:rPr>
          <w:rFonts w:ascii="Times New Roman" w:eastAsiaTheme="minorEastAsia" w:hAnsi="Times New Roman" w:cs="Times New Roman"/>
          <w:sz w:val="28"/>
        </w:rPr>
      </w:pPr>
      <w:r>
        <w:rPr>
          <w:rFonts w:ascii="Times New Roman" w:eastAsiaTheme="minorEastAsia" w:hAnsi="Times New Roman" w:cs="Times New Roman"/>
          <w:sz w:val="28"/>
        </w:rPr>
        <w:t>Одним из структурных подразделений предприятия «Лазерные системы» является научный отдел, который формирует и сопровождает актуальные научные исследования по основным направлениям научно-исследовательской деятельности, а также занимается их реализацией.</w:t>
      </w:r>
    </w:p>
    <w:p w:rsidR="004E2284" w:rsidRDefault="004E2284" w:rsidP="004E2284">
      <w:pPr>
        <w:spacing w:after="0" w:line="360" w:lineRule="auto"/>
        <w:ind w:firstLine="709"/>
        <w:jc w:val="both"/>
        <w:rPr>
          <w:rFonts w:ascii="Times New Roman" w:eastAsiaTheme="minorEastAsia" w:hAnsi="Times New Roman" w:cs="Times New Roman"/>
          <w:sz w:val="28"/>
        </w:rPr>
      </w:pPr>
      <w:r>
        <w:rPr>
          <w:rFonts w:ascii="Times New Roman" w:eastAsiaTheme="minorEastAsia" w:hAnsi="Times New Roman" w:cs="Times New Roman"/>
          <w:sz w:val="28"/>
        </w:rPr>
        <w:t xml:space="preserve">Организационно-научной и научно-исследовательской деятельностью отдела управляет научный руководитель предприятия. </w:t>
      </w:r>
      <w:proofErr w:type="gramStart"/>
      <w:r>
        <w:rPr>
          <w:rFonts w:ascii="Times New Roman" w:eastAsiaTheme="minorEastAsia" w:hAnsi="Times New Roman" w:cs="Times New Roman"/>
          <w:sz w:val="28"/>
        </w:rPr>
        <w:t xml:space="preserve">В его обязанности также входит проведение комплексных исследований и разработок по основным направлениям деятельности, координация деятельности подчиненных, составления сводных научных и научно-технических отсчетов, проведение работ по повышению квалификации и подготовке научных кадров, участие в решении основных вопросов научно-организационной деятельности предприятия, повышение эффективности научных </w:t>
      </w:r>
      <w:r>
        <w:rPr>
          <w:rFonts w:ascii="Times New Roman" w:eastAsiaTheme="minorEastAsia" w:hAnsi="Times New Roman" w:cs="Times New Roman"/>
          <w:sz w:val="28"/>
        </w:rPr>
        <w:lastRenderedPageBreak/>
        <w:t xml:space="preserve">исследований, совершенствование организации труда и управления, развитие деятельности организации. </w:t>
      </w:r>
      <w:proofErr w:type="gramEnd"/>
    </w:p>
    <w:p w:rsidR="004E2284" w:rsidRDefault="004E2284" w:rsidP="004E2284">
      <w:pPr>
        <w:spacing w:after="0" w:line="360" w:lineRule="auto"/>
        <w:ind w:firstLine="709"/>
        <w:jc w:val="both"/>
        <w:rPr>
          <w:rFonts w:ascii="Times New Roman" w:eastAsiaTheme="minorEastAsia" w:hAnsi="Times New Roman" w:cs="Times New Roman"/>
          <w:sz w:val="28"/>
        </w:rPr>
      </w:pPr>
      <w:r>
        <w:rPr>
          <w:rFonts w:ascii="Times New Roman" w:eastAsiaTheme="minorEastAsia" w:hAnsi="Times New Roman" w:cs="Times New Roman"/>
          <w:sz w:val="28"/>
        </w:rPr>
        <w:t>В подчинении руководителя находятся:</w:t>
      </w:r>
    </w:p>
    <w:p w:rsidR="004E2284" w:rsidRDefault="004E2284" w:rsidP="004E2284">
      <w:pPr>
        <w:pStyle w:val="a6"/>
        <w:numPr>
          <w:ilvl w:val="0"/>
          <w:numId w:val="1"/>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заведующий отделом;</w:t>
      </w:r>
    </w:p>
    <w:p w:rsidR="004E2284" w:rsidRDefault="004E2284" w:rsidP="004E2284">
      <w:pPr>
        <w:pStyle w:val="a6"/>
        <w:numPr>
          <w:ilvl w:val="0"/>
          <w:numId w:val="1"/>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заведующий лабораторией;</w:t>
      </w:r>
    </w:p>
    <w:p w:rsidR="004E2284" w:rsidRDefault="004E2284" w:rsidP="004E2284">
      <w:pPr>
        <w:pStyle w:val="a6"/>
        <w:numPr>
          <w:ilvl w:val="0"/>
          <w:numId w:val="1"/>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 xml:space="preserve">главный </w:t>
      </w:r>
      <w:proofErr w:type="gramStart"/>
      <w:r>
        <w:rPr>
          <w:rFonts w:ascii="Times New Roman" w:eastAsiaTheme="minorEastAsia" w:hAnsi="Times New Roman" w:cs="Times New Roman"/>
          <w:sz w:val="28"/>
        </w:rPr>
        <w:t>научных</w:t>
      </w:r>
      <w:proofErr w:type="gramEnd"/>
      <w:r>
        <w:rPr>
          <w:rFonts w:ascii="Times New Roman" w:eastAsiaTheme="minorEastAsia" w:hAnsi="Times New Roman" w:cs="Times New Roman"/>
          <w:sz w:val="28"/>
        </w:rPr>
        <w:t xml:space="preserve"> сотрудник;</w:t>
      </w:r>
    </w:p>
    <w:p w:rsidR="004E2284" w:rsidRDefault="004E2284" w:rsidP="004E2284">
      <w:pPr>
        <w:pStyle w:val="a6"/>
        <w:numPr>
          <w:ilvl w:val="0"/>
          <w:numId w:val="1"/>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ведущий научный сотрудник;</w:t>
      </w:r>
    </w:p>
    <w:p w:rsidR="004E2284" w:rsidRDefault="004E2284" w:rsidP="004E2284">
      <w:pPr>
        <w:pStyle w:val="a6"/>
        <w:numPr>
          <w:ilvl w:val="0"/>
          <w:numId w:val="1"/>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старший научный сотрудник;</w:t>
      </w:r>
    </w:p>
    <w:p w:rsidR="004E2284" w:rsidRDefault="004E2284" w:rsidP="004E2284">
      <w:pPr>
        <w:pStyle w:val="a6"/>
        <w:numPr>
          <w:ilvl w:val="0"/>
          <w:numId w:val="1"/>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научный сотрудник;</w:t>
      </w:r>
    </w:p>
    <w:p w:rsidR="004E2284" w:rsidRDefault="004E2284" w:rsidP="004E2284">
      <w:pPr>
        <w:pStyle w:val="a6"/>
        <w:numPr>
          <w:ilvl w:val="0"/>
          <w:numId w:val="1"/>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младший научный сотрудник</w:t>
      </w:r>
      <w:r>
        <w:rPr>
          <w:rFonts w:ascii="Times New Roman" w:eastAsiaTheme="minorEastAsia" w:hAnsi="Times New Roman" w:cs="Times New Roman"/>
          <w:sz w:val="28"/>
          <w:lang w:val="en-US"/>
        </w:rPr>
        <w:t>.</w:t>
      </w:r>
    </w:p>
    <w:p w:rsidR="004E2284" w:rsidRPr="004E2284" w:rsidRDefault="004E2284" w:rsidP="004E2284">
      <w:pPr>
        <w:pStyle w:val="2"/>
        <w:spacing w:after="160"/>
        <w:rPr>
          <w:rFonts w:ascii="Times New Roman" w:eastAsiaTheme="minorEastAsia" w:hAnsi="Times New Roman" w:cs="Times New Roman"/>
          <w:b w:val="0"/>
        </w:rPr>
      </w:pPr>
      <w:bookmarkStart w:id="3" w:name="_Toc533062805"/>
      <w:bookmarkStart w:id="4" w:name="_Toc18172597"/>
      <w:r w:rsidRPr="004E2284">
        <w:rPr>
          <w:rFonts w:ascii="Times New Roman" w:eastAsiaTheme="minorEastAsia" w:hAnsi="Times New Roman" w:cs="Times New Roman"/>
          <w:b w:val="0"/>
          <w:color w:val="auto"/>
          <w:sz w:val="28"/>
        </w:rPr>
        <w:t>1.1 Основные обязанности сотрудников научного отдела</w:t>
      </w:r>
      <w:bookmarkEnd w:id="3"/>
      <w:bookmarkEnd w:id="4"/>
    </w:p>
    <w:p w:rsidR="004E2284" w:rsidRDefault="004E2284" w:rsidP="004E2284">
      <w:pPr>
        <w:spacing w:after="0" w:line="360" w:lineRule="auto"/>
        <w:ind w:firstLine="709"/>
        <w:jc w:val="both"/>
        <w:rPr>
          <w:rFonts w:ascii="Times New Roman" w:eastAsiaTheme="minorEastAsia" w:hAnsi="Times New Roman" w:cs="Times New Roman"/>
          <w:sz w:val="28"/>
        </w:rPr>
      </w:pPr>
      <w:r>
        <w:rPr>
          <w:rFonts w:ascii="Times New Roman" w:eastAsiaTheme="minorEastAsia" w:hAnsi="Times New Roman" w:cs="Times New Roman"/>
          <w:sz w:val="28"/>
        </w:rPr>
        <w:t>Заведующий отделом:</w:t>
      </w:r>
    </w:p>
    <w:p w:rsidR="004E2284" w:rsidRDefault="004E2284" w:rsidP="004E2284">
      <w:pPr>
        <w:pStyle w:val="a6"/>
        <w:numPr>
          <w:ilvl w:val="0"/>
          <w:numId w:val="2"/>
        </w:numPr>
        <w:tabs>
          <w:tab w:val="left" w:pos="360"/>
        </w:tabs>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организует выполнение научно-исследовательских работ и определяет перспективы их развития по закрепленной тематике;</w:t>
      </w:r>
    </w:p>
    <w:p w:rsidR="004E2284" w:rsidRDefault="004E2284" w:rsidP="004E2284">
      <w:pPr>
        <w:pStyle w:val="a6"/>
        <w:numPr>
          <w:ilvl w:val="0"/>
          <w:numId w:val="2"/>
        </w:numPr>
        <w:tabs>
          <w:tab w:val="left" w:pos="360"/>
        </w:tabs>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 xml:space="preserve">выбирает методы и средства проведения этих работ; </w:t>
      </w:r>
    </w:p>
    <w:p w:rsidR="004E2284" w:rsidRDefault="004E2284" w:rsidP="004E2284">
      <w:pPr>
        <w:pStyle w:val="a6"/>
        <w:numPr>
          <w:ilvl w:val="0"/>
          <w:numId w:val="2"/>
        </w:numPr>
        <w:tabs>
          <w:tab w:val="left" w:pos="360"/>
        </w:tabs>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 xml:space="preserve">разрабатывает проекты перспективных и годовых планов работы подразделения; </w:t>
      </w:r>
    </w:p>
    <w:p w:rsidR="004E2284" w:rsidRDefault="004E2284" w:rsidP="004E2284">
      <w:pPr>
        <w:pStyle w:val="a6"/>
        <w:numPr>
          <w:ilvl w:val="0"/>
          <w:numId w:val="2"/>
        </w:numPr>
        <w:tabs>
          <w:tab w:val="left" w:pos="360"/>
        </w:tabs>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 xml:space="preserve">разрабатывает проекты технических заданий, методических и рабочих программ, и предложения о привлечении других учреждений и организаций в качестве соисполнителей запланированных работ; </w:t>
      </w:r>
    </w:p>
    <w:p w:rsidR="004E2284" w:rsidRDefault="004E2284" w:rsidP="004E2284">
      <w:pPr>
        <w:pStyle w:val="a6"/>
        <w:numPr>
          <w:ilvl w:val="0"/>
          <w:numId w:val="2"/>
        </w:numPr>
        <w:tabs>
          <w:tab w:val="left" w:pos="360"/>
        </w:tabs>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осуществляет научное руководство по проблемам, предусмотренным в тематических планах подразделения, формирует их конечные цели и предполагаемые результаты;</w:t>
      </w:r>
    </w:p>
    <w:p w:rsidR="004E2284" w:rsidRDefault="004E2284" w:rsidP="004E2284">
      <w:pPr>
        <w:pStyle w:val="a6"/>
        <w:numPr>
          <w:ilvl w:val="0"/>
          <w:numId w:val="2"/>
        </w:numPr>
        <w:tabs>
          <w:tab w:val="left" w:pos="360"/>
        </w:tabs>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 xml:space="preserve">принимает непосредственное участие в проведении отдельных работ; </w:t>
      </w:r>
    </w:p>
    <w:p w:rsidR="004E2284" w:rsidRDefault="004E2284" w:rsidP="004E2284">
      <w:pPr>
        <w:pStyle w:val="a6"/>
        <w:numPr>
          <w:ilvl w:val="0"/>
          <w:numId w:val="2"/>
        </w:numPr>
        <w:tabs>
          <w:tab w:val="left" w:pos="360"/>
        </w:tabs>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 xml:space="preserve">контролирует выполнение предусмотренных планом заданий, договорных обязательств, а также качество работ, выполненных специалистами подразделения, а также соисполнителями; </w:t>
      </w:r>
    </w:p>
    <w:p w:rsidR="004E2284" w:rsidRDefault="004E2284" w:rsidP="004E2284">
      <w:pPr>
        <w:pStyle w:val="a6"/>
        <w:numPr>
          <w:ilvl w:val="0"/>
          <w:numId w:val="2"/>
        </w:numPr>
        <w:tabs>
          <w:tab w:val="left" w:pos="360"/>
        </w:tabs>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lastRenderedPageBreak/>
        <w:t xml:space="preserve">представляет на рассмотрение руководителя отдела научные отчеты по выполненным работам; </w:t>
      </w:r>
    </w:p>
    <w:p w:rsidR="004E2284" w:rsidRDefault="004E2284" w:rsidP="004E2284">
      <w:pPr>
        <w:pStyle w:val="a6"/>
        <w:numPr>
          <w:ilvl w:val="0"/>
          <w:numId w:val="2"/>
        </w:numPr>
        <w:tabs>
          <w:tab w:val="left" w:pos="360"/>
        </w:tabs>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обеспечивает эффективность работы подразделения, рациональную расстановку работников;</w:t>
      </w:r>
    </w:p>
    <w:p w:rsidR="004E2284" w:rsidRDefault="004E2284" w:rsidP="004E2284">
      <w:pPr>
        <w:pStyle w:val="a6"/>
        <w:numPr>
          <w:ilvl w:val="0"/>
          <w:numId w:val="2"/>
        </w:numPr>
        <w:tabs>
          <w:tab w:val="left" w:pos="360"/>
        </w:tabs>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 xml:space="preserve">принимает меры по развитию творческой активности специалистов; </w:t>
      </w:r>
    </w:p>
    <w:p w:rsidR="004E2284" w:rsidRDefault="004E2284" w:rsidP="004E2284">
      <w:pPr>
        <w:pStyle w:val="a6"/>
        <w:numPr>
          <w:ilvl w:val="0"/>
          <w:numId w:val="2"/>
        </w:numPr>
        <w:tabs>
          <w:tab w:val="left" w:pos="360"/>
        </w:tabs>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 xml:space="preserve">участвует в подборе, аттестации и оценке деятельности работников подразделения, повышении их квалификации; </w:t>
      </w:r>
    </w:p>
    <w:p w:rsidR="004E2284" w:rsidRDefault="004E2284" w:rsidP="004E2284">
      <w:pPr>
        <w:pStyle w:val="a6"/>
        <w:numPr>
          <w:ilvl w:val="0"/>
          <w:numId w:val="2"/>
        </w:numPr>
        <w:tabs>
          <w:tab w:val="left" w:pos="360"/>
        </w:tabs>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 xml:space="preserve">представляет руководителю отдела предложения по оплате их труда с учетом личного вклада в общие результаты работы; </w:t>
      </w:r>
    </w:p>
    <w:p w:rsidR="004E2284" w:rsidRDefault="004E2284" w:rsidP="004E2284">
      <w:pPr>
        <w:pStyle w:val="a6"/>
        <w:numPr>
          <w:ilvl w:val="0"/>
          <w:numId w:val="2"/>
        </w:numPr>
        <w:tabs>
          <w:tab w:val="left" w:pos="360"/>
        </w:tabs>
        <w:spacing w:after="0"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руководит работниками подразделения.</w:t>
      </w:r>
    </w:p>
    <w:p w:rsidR="004E2284" w:rsidRDefault="004E2284" w:rsidP="004E2284">
      <w:pPr>
        <w:spacing w:after="0" w:line="360" w:lineRule="auto"/>
        <w:ind w:firstLine="709"/>
        <w:jc w:val="both"/>
        <w:rPr>
          <w:rFonts w:ascii="Times New Roman" w:eastAsiaTheme="minorEastAsia" w:hAnsi="Times New Roman" w:cs="Times New Roman"/>
          <w:sz w:val="28"/>
        </w:rPr>
      </w:pPr>
      <w:r>
        <w:rPr>
          <w:rFonts w:ascii="Times New Roman" w:eastAsiaTheme="minorEastAsia" w:hAnsi="Times New Roman" w:cs="Times New Roman"/>
          <w:sz w:val="28"/>
        </w:rPr>
        <w:t>Заведующий лабораторией:</w:t>
      </w:r>
    </w:p>
    <w:p w:rsidR="004E2284" w:rsidRDefault="004E2284" w:rsidP="004E2284">
      <w:pPr>
        <w:pStyle w:val="a6"/>
        <w:numPr>
          <w:ilvl w:val="0"/>
          <w:numId w:val="3"/>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руководит деятельностью лаборатории в пределах предоставленных полномочий;</w:t>
      </w:r>
    </w:p>
    <w:p w:rsidR="004E2284" w:rsidRDefault="004E2284" w:rsidP="004E2284">
      <w:pPr>
        <w:pStyle w:val="a6"/>
        <w:numPr>
          <w:ilvl w:val="0"/>
          <w:numId w:val="3"/>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организовывает текущее и перспективное планирование деятельности лаборатории с учетом целей, задач и направлений, для реализации которых оно создано;</w:t>
      </w:r>
    </w:p>
    <w:p w:rsidR="004E2284" w:rsidRDefault="004E2284" w:rsidP="004E2284">
      <w:pPr>
        <w:pStyle w:val="a6"/>
        <w:numPr>
          <w:ilvl w:val="0"/>
          <w:numId w:val="3"/>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контролирует выполнение плановых заданий;</w:t>
      </w:r>
    </w:p>
    <w:p w:rsidR="004E2284" w:rsidRDefault="004E2284" w:rsidP="004E2284">
      <w:pPr>
        <w:pStyle w:val="a6"/>
        <w:numPr>
          <w:ilvl w:val="0"/>
          <w:numId w:val="3"/>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 xml:space="preserve">осуществляет координацию деятельности работников лаборатории, создает условия для их работы; </w:t>
      </w:r>
    </w:p>
    <w:p w:rsidR="004E2284" w:rsidRDefault="004E2284" w:rsidP="004E2284">
      <w:pPr>
        <w:pStyle w:val="a6"/>
        <w:numPr>
          <w:ilvl w:val="0"/>
          <w:numId w:val="3"/>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принимает меры по созданию необходимых социально-бытовых условий работников лаборатории, вносит необходимые предложения по их улучшению;</w:t>
      </w:r>
    </w:p>
    <w:p w:rsidR="004E2284" w:rsidRDefault="004E2284" w:rsidP="004E2284">
      <w:pPr>
        <w:pStyle w:val="a6"/>
        <w:numPr>
          <w:ilvl w:val="0"/>
          <w:numId w:val="3"/>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 xml:space="preserve">участвует в подборе и расстановке кадров, в решении вопросов повышения квалификации и профессионального мастерства работников; </w:t>
      </w:r>
    </w:p>
    <w:p w:rsidR="004E2284" w:rsidRDefault="004E2284" w:rsidP="004E2284">
      <w:pPr>
        <w:pStyle w:val="a6"/>
        <w:numPr>
          <w:ilvl w:val="0"/>
          <w:numId w:val="3"/>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 xml:space="preserve">участвует в развитии и укреплении учебно-материальной базы лаборатории, оснащении современным оборудованием; </w:t>
      </w:r>
    </w:p>
    <w:p w:rsidR="004E2284" w:rsidRDefault="004E2284" w:rsidP="004E2284">
      <w:pPr>
        <w:pStyle w:val="a6"/>
        <w:numPr>
          <w:ilvl w:val="0"/>
          <w:numId w:val="3"/>
        </w:numPr>
        <w:spacing w:line="360" w:lineRule="auto"/>
        <w:ind w:left="0" w:firstLine="709"/>
        <w:jc w:val="both"/>
        <w:rPr>
          <w:rFonts w:ascii="Times New Roman" w:eastAsiaTheme="minorEastAsia" w:hAnsi="Times New Roman" w:cs="Times New Roman"/>
          <w:sz w:val="28"/>
        </w:rPr>
      </w:pPr>
      <w:proofErr w:type="gramStart"/>
      <w:r>
        <w:rPr>
          <w:rFonts w:ascii="Times New Roman" w:eastAsiaTheme="minorEastAsia" w:hAnsi="Times New Roman" w:cs="Times New Roman"/>
          <w:sz w:val="28"/>
        </w:rPr>
        <w:t xml:space="preserve">организовывает и проводит учебно-методические (научные, научно-методические) семинары (совещания, конференции) и иные </w:t>
      </w:r>
      <w:r>
        <w:rPr>
          <w:rFonts w:ascii="Times New Roman" w:eastAsiaTheme="minorEastAsia" w:hAnsi="Times New Roman" w:cs="Times New Roman"/>
          <w:sz w:val="28"/>
        </w:rPr>
        <w:lastRenderedPageBreak/>
        <w:t xml:space="preserve">мероприятия, координирует подготовку, рецензирование и издание учебно-методических документов, выполнение научно-исследовательской, научно-методической работы; </w:t>
      </w:r>
      <w:proofErr w:type="gramEnd"/>
    </w:p>
    <w:p w:rsidR="004E2284" w:rsidRDefault="004E2284" w:rsidP="004E2284">
      <w:pPr>
        <w:pStyle w:val="a6"/>
        <w:numPr>
          <w:ilvl w:val="0"/>
          <w:numId w:val="3"/>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 xml:space="preserve">обеспечивает своевременное составление установленной отчетной документации; </w:t>
      </w:r>
    </w:p>
    <w:p w:rsidR="004E2284" w:rsidRDefault="004E2284" w:rsidP="004E2284">
      <w:pPr>
        <w:pStyle w:val="a6"/>
        <w:numPr>
          <w:ilvl w:val="0"/>
          <w:numId w:val="3"/>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 xml:space="preserve">организовывает работу и взаимодействие лаборатории с другими структурными подразделениями предприятия и заинтересованными организациями в пределах предоставленных полномочий; </w:t>
      </w:r>
    </w:p>
    <w:p w:rsidR="004E2284" w:rsidRDefault="004E2284" w:rsidP="004E2284">
      <w:pPr>
        <w:pStyle w:val="a6"/>
        <w:numPr>
          <w:ilvl w:val="0"/>
          <w:numId w:val="3"/>
        </w:numPr>
        <w:spacing w:after="0"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обеспечивает меры по созданию благоприятных и безопасных условий труда, соблюдению требований правил по охране труда и пожарной безопасности.</w:t>
      </w:r>
    </w:p>
    <w:p w:rsidR="004E2284" w:rsidRDefault="004E2284" w:rsidP="004E2284">
      <w:pPr>
        <w:spacing w:after="0" w:line="360" w:lineRule="auto"/>
        <w:ind w:firstLine="709"/>
        <w:jc w:val="both"/>
        <w:rPr>
          <w:rFonts w:ascii="Times New Roman" w:eastAsiaTheme="minorEastAsia" w:hAnsi="Times New Roman" w:cs="Times New Roman"/>
          <w:sz w:val="28"/>
        </w:rPr>
      </w:pPr>
      <w:r>
        <w:rPr>
          <w:rFonts w:ascii="Times New Roman" w:eastAsiaTheme="minorEastAsia" w:hAnsi="Times New Roman" w:cs="Times New Roman"/>
          <w:sz w:val="28"/>
        </w:rPr>
        <w:t xml:space="preserve">Главный научный сотрудник: </w:t>
      </w:r>
    </w:p>
    <w:p w:rsidR="004E2284" w:rsidRDefault="004E2284" w:rsidP="004E2284">
      <w:pPr>
        <w:pStyle w:val="a6"/>
        <w:numPr>
          <w:ilvl w:val="0"/>
          <w:numId w:val="4"/>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осуществляет научное руководство проведением исследований по важнейшим научным проблемам фундаментального и прикладного характера, непосредственно участвует в их проведении;</w:t>
      </w:r>
    </w:p>
    <w:p w:rsidR="004E2284" w:rsidRDefault="004E2284" w:rsidP="004E2284">
      <w:pPr>
        <w:pStyle w:val="a6"/>
        <w:numPr>
          <w:ilvl w:val="0"/>
          <w:numId w:val="4"/>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формулирует новые направления исследований и разработок, организует составление программы работ, определяет методы и средства их проведения;</w:t>
      </w:r>
    </w:p>
    <w:p w:rsidR="004E2284" w:rsidRDefault="004E2284" w:rsidP="004E2284">
      <w:pPr>
        <w:pStyle w:val="a6"/>
        <w:numPr>
          <w:ilvl w:val="0"/>
          <w:numId w:val="4"/>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участвует в формировании планов научно-исследовательских работ;</w:t>
      </w:r>
    </w:p>
    <w:p w:rsidR="004E2284" w:rsidRDefault="004E2284" w:rsidP="004E2284">
      <w:pPr>
        <w:pStyle w:val="a6"/>
        <w:numPr>
          <w:ilvl w:val="0"/>
          <w:numId w:val="4"/>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координирует деятельность соисполнителей, участвующих при совместном выполнении работ с другими учреждениями (организациями) в порученных ему заданиях;</w:t>
      </w:r>
    </w:p>
    <w:p w:rsidR="004E2284" w:rsidRDefault="004E2284" w:rsidP="004E2284">
      <w:pPr>
        <w:pStyle w:val="a6"/>
        <w:numPr>
          <w:ilvl w:val="0"/>
          <w:numId w:val="4"/>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обобщает получаемые результаты;</w:t>
      </w:r>
    </w:p>
    <w:p w:rsidR="004E2284" w:rsidRDefault="004E2284" w:rsidP="004E2284">
      <w:pPr>
        <w:pStyle w:val="a6"/>
        <w:numPr>
          <w:ilvl w:val="0"/>
          <w:numId w:val="4"/>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проводит научно-исследовательскую экспертизу законченных исследований и разработок;</w:t>
      </w:r>
    </w:p>
    <w:p w:rsidR="004E2284" w:rsidRDefault="004E2284" w:rsidP="004E2284">
      <w:pPr>
        <w:pStyle w:val="a6"/>
        <w:numPr>
          <w:ilvl w:val="0"/>
          <w:numId w:val="4"/>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определяет сферу применения результатов научных исследований и разработок и обеспечивает научное руководство практической реализацией этих результатов;</w:t>
      </w:r>
    </w:p>
    <w:p w:rsidR="004E2284" w:rsidRDefault="004E2284" w:rsidP="004E2284">
      <w:pPr>
        <w:pStyle w:val="a6"/>
        <w:numPr>
          <w:ilvl w:val="0"/>
          <w:numId w:val="4"/>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lastRenderedPageBreak/>
        <w:t>осуществляет подготовку и повышение квалификации научных кадров в соответствующей области знаний.</w:t>
      </w:r>
    </w:p>
    <w:p w:rsidR="004E2284" w:rsidRDefault="004E2284" w:rsidP="004E2284">
      <w:pPr>
        <w:pStyle w:val="a6"/>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 xml:space="preserve">Ведущий научный сотрудник: </w:t>
      </w:r>
    </w:p>
    <w:p w:rsidR="004E2284" w:rsidRDefault="004E2284" w:rsidP="004E2284">
      <w:pPr>
        <w:pStyle w:val="a6"/>
        <w:numPr>
          <w:ilvl w:val="0"/>
          <w:numId w:val="4"/>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 xml:space="preserve">осуществляет научное руководство проведением исследований по отдельным научным проблемам (темам) и возглавляет группу занятых ими работников, или является ответственным исполнителем отдельных заданий, тем, проектов; </w:t>
      </w:r>
    </w:p>
    <w:p w:rsidR="004E2284" w:rsidRDefault="004E2284" w:rsidP="004E2284">
      <w:pPr>
        <w:pStyle w:val="a6"/>
        <w:numPr>
          <w:ilvl w:val="0"/>
          <w:numId w:val="4"/>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 xml:space="preserve">разрабатывает научно-технические решения по наиболее сложным проблемам, методы проведения исследований и разработок, выбирает необходимые для этого средства; </w:t>
      </w:r>
    </w:p>
    <w:p w:rsidR="004E2284" w:rsidRDefault="004E2284" w:rsidP="004E2284">
      <w:pPr>
        <w:pStyle w:val="a6"/>
        <w:numPr>
          <w:ilvl w:val="0"/>
          <w:numId w:val="4"/>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 xml:space="preserve">обосновывает направления новых исследований и разработок и методы их выполнения, вносит предложения для включения в планы научно-исследовательских работ; </w:t>
      </w:r>
    </w:p>
    <w:p w:rsidR="004E2284" w:rsidRDefault="004E2284" w:rsidP="004E2284">
      <w:pPr>
        <w:pStyle w:val="a6"/>
        <w:numPr>
          <w:ilvl w:val="0"/>
          <w:numId w:val="4"/>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 xml:space="preserve">организует составление программы работ; </w:t>
      </w:r>
    </w:p>
    <w:p w:rsidR="004E2284" w:rsidRDefault="004E2284" w:rsidP="004E2284">
      <w:pPr>
        <w:pStyle w:val="a6"/>
        <w:numPr>
          <w:ilvl w:val="0"/>
          <w:numId w:val="4"/>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 xml:space="preserve">координирует деятельность соисполнителей при совместном их выполнении с другими учреждениями (организациями), обобщает полученные результаты; </w:t>
      </w:r>
    </w:p>
    <w:p w:rsidR="004E2284" w:rsidRDefault="004E2284" w:rsidP="004E2284">
      <w:pPr>
        <w:pStyle w:val="a6"/>
        <w:numPr>
          <w:ilvl w:val="0"/>
          <w:numId w:val="4"/>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 xml:space="preserve">определяет сферу применения результатов научных исследований и разработок и организует практическую реализацию этих результатов; </w:t>
      </w:r>
    </w:p>
    <w:p w:rsidR="004E2284" w:rsidRDefault="004E2284" w:rsidP="004E2284">
      <w:pPr>
        <w:pStyle w:val="a6"/>
        <w:numPr>
          <w:ilvl w:val="0"/>
          <w:numId w:val="4"/>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осуществляет подготовку научных кадров и участвует в повышении их квалификации.</w:t>
      </w:r>
    </w:p>
    <w:p w:rsidR="004E2284" w:rsidRDefault="004E2284" w:rsidP="004E2284">
      <w:pPr>
        <w:pStyle w:val="a6"/>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 xml:space="preserve">Старший научный сотрудник: </w:t>
      </w:r>
    </w:p>
    <w:p w:rsidR="004E2284" w:rsidRDefault="004E2284" w:rsidP="004E2284">
      <w:pPr>
        <w:pStyle w:val="a6"/>
        <w:numPr>
          <w:ilvl w:val="0"/>
          <w:numId w:val="4"/>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 xml:space="preserve">осуществляет научное руководство группой работников при исследовании самостоятельных тем, а также разработок, являющихся частью (разделом, этапом) темы, или проводит научные исследования и разработки как исполнитель наиболее сложных и ответственных работ; </w:t>
      </w:r>
    </w:p>
    <w:p w:rsidR="00932705" w:rsidRPr="004E2284" w:rsidRDefault="004E2284" w:rsidP="00932705">
      <w:pPr>
        <w:pStyle w:val="a6"/>
        <w:numPr>
          <w:ilvl w:val="0"/>
          <w:numId w:val="4"/>
        </w:numPr>
        <w:spacing w:line="360" w:lineRule="auto"/>
        <w:ind w:left="0" w:firstLine="709"/>
        <w:jc w:val="both"/>
        <w:rPr>
          <w:rFonts w:ascii="Times New Roman" w:eastAsiaTheme="minorEastAsia" w:hAnsi="Times New Roman" w:cs="Times New Roman"/>
          <w:sz w:val="28"/>
        </w:rPr>
      </w:pPr>
      <w:r>
        <w:rPr>
          <w:rFonts w:ascii="Times New Roman" w:eastAsiaTheme="minorEastAsia" w:hAnsi="Times New Roman" w:cs="Times New Roman"/>
          <w:sz w:val="28"/>
        </w:rPr>
        <w:t xml:space="preserve">разрабатывает планы и методические программы проведения исследований и разработок; </w:t>
      </w:r>
    </w:p>
    <w:p w:rsidR="005E273F" w:rsidRPr="00654B75" w:rsidRDefault="00932705" w:rsidP="00932705">
      <w:pPr>
        <w:pStyle w:val="1"/>
        <w:spacing w:before="0" w:after="240" w:line="360" w:lineRule="auto"/>
        <w:ind w:left="708"/>
        <w:rPr>
          <w:rFonts w:ascii="Times New Roman" w:hAnsi="Times New Roman" w:cs="Times New Roman"/>
          <w:b w:val="0"/>
          <w:color w:val="auto"/>
        </w:rPr>
      </w:pPr>
      <w:bookmarkStart w:id="5" w:name="_Toc18172598"/>
      <w:r w:rsidRPr="00932705">
        <w:rPr>
          <w:rFonts w:ascii="Times New Roman" w:hAnsi="Times New Roman" w:cs="Times New Roman"/>
          <w:b w:val="0"/>
          <w:color w:val="auto"/>
        </w:rPr>
        <w:lastRenderedPageBreak/>
        <w:t>2 Разработка и проектирование прибора, системы или лабораторного стенда</w:t>
      </w:r>
      <w:bookmarkEnd w:id="5"/>
    </w:p>
    <w:p w:rsidR="00D368ED" w:rsidRDefault="00932705" w:rsidP="004F5896">
      <w:pPr>
        <w:spacing w:line="360" w:lineRule="auto"/>
        <w:jc w:val="both"/>
        <w:rPr>
          <w:rFonts w:ascii="Times New Roman" w:hAnsi="Times New Roman" w:cs="Times New Roman"/>
          <w:sz w:val="28"/>
        </w:rPr>
      </w:pPr>
      <w:r>
        <w:rPr>
          <w:rFonts w:ascii="Times New Roman" w:hAnsi="Times New Roman" w:cs="Times New Roman"/>
          <w:sz w:val="28"/>
        </w:rPr>
        <w:tab/>
      </w:r>
      <w:r w:rsidR="006138E1">
        <w:rPr>
          <w:rFonts w:ascii="Times New Roman" w:hAnsi="Times New Roman" w:cs="Times New Roman"/>
          <w:sz w:val="28"/>
        </w:rPr>
        <w:t>В лабораторных условиях проводятся эксперименты с пыл</w:t>
      </w:r>
      <w:r w:rsidR="00194546">
        <w:rPr>
          <w:rFonts w:ascii="Times New Roman" w:hAnsi="Times New Roman" w:cs="Times New Roman"/>
          <w:sz w:val="28"/>
        </w:rPr>
        <w:t>евыми частицами разных веществ.</w:t>
      </w:r>
      <w:r w:rsidR="00D034BA">
        <w:rPr>
          <w:rFonts w:ascii="Times New Roman" w:hAnsi="Times New Roman" w:cs="Times New Roman"/>
          <w:sz w:val="28"/>
        </w:rPr>
        <w:t xml:space="preserve"> На рисунке </w:t>
      </w:r>
      <w:r w:rsidR="00BE79D4">
        <w:rPr>
          <w:rFonts w:ascii="Times New Roman" w:hAnsi="Times New Roman" w:cs="Times New Roman"/>
          <w:sz w:val="28"/>
        </w:rPr>
        <w:t>2</w:t>
      </w:r>
      <w:r w:rsidR="00D034BA">
        <w:rPr>
          <w:rFonts w:ascii="Times New Roman" w:hAnsi="Times New Roman" w:cs="Times New Roman"/>
          <w:sz w:val="28"/>
        </w:rPr>
        <w:t xml:space="preserve"> приведен спектр Солнца, на котором отмечены красные границы используемых в ходе эксперимента веществ (на сегодняшний день).</w:t>
      </w:r>
      <w:r w:rsidR="00887061">
        <w:rPr>
          <w:rFonts w:ascii="Times New Roman" w:hAnsi="Times New Roman" w:cs="Times New Roman"/>
          <w:sz w:val="28"/>
        </w:rPr>
        <w:t xml:space="preserve"> </w:t>
      </w:r>
      <w:r w:rsidR="00454506">
        <w:rPr>
          <w:rFonts w:ascii="Times New Roman" w:hAnsi="Times New Roman" w:cs="Times New Roman"/>
          <w:sz w:val="28"/>
        </w:rPr>
        <w:t xml:space="preserve">Низкая работа выхода (при большей красной границе фотоэффекта) позволяет более детально изучить процесс фотоэлектронной эмиссии (однофотонного процесса). </w:t>
      </w:r>
      <w:r w:rsidR="00194546">
        <w:rPr>
          <w:rFonts w:ascii="Times New Roman" w:hAnsi="Times New Roman" w:cs="Times New Roman"/>
          <w:sz w:val="28"/>
        </w:rPr>
        <w:t>Помимо красной границы фотоэффекта, у материалов есть и другие различия, например, разное поведение в мелкодисперсном состоянии</w:t>
      </w:r>
      <w:r w:rsidR="00431675">
        <w:rPr>
          <w:rFonts w:ascii="Times New Roman" w:hAnsi="Times New Roman" w:cs="Times New Roman"/>
          <w:sz w:val="28"/>
        </w:rPr>
        <w:t xml:space="preserve"> (разные коэффициенты адгезии, абсорбции</w:t>
      </w:r>
      <w:r w:rsidR="0054313D">
        <w:rPr>
          <w:rFonts w:ascii="Times New Roman" w:hAnsi="Times New Roman" w:cs="Times New Roman"/>
          <w:sz w:val="28"/>
        </w:rPr>
        <w:t>, трения)</w:t>
      </w:r>
      <w:r w:rsidR="00657D69">
        <w:rPr>
          <w:rFonts w:ascii="Times New Roman" w:hAnsi="Times New Roman" w:cs="Times New Roman"/>
          <w:sz w:val="28"/>
        </w:rPr>
        <w:t>. Так, частицы титана в мелкодисперсном состоянии напоминают песок, частицы которого независимы друг от друга, практически не оказывают друг на друга воздействие. Другое дело – частицы оксида бария, которые прилипают друг к другу, к поверхностям, и причиной такого поведения частиц бария являются их динамические свойства – адгезия, абсорбция. В итоге макрообъем пылевых частиц оксида бария</w:t>
      </w:r>
      <w:r w:rsidR="00A640E4">
        <w:rPr>
          <w:rFonts w:ascii="Times New Roman" w:hAnsi="Times New Roman" w:cs="Times New Roman"/>
          <w:sz w:val="28"/>
        </w:rPr>
        <w:t xml:space="preserve"> по консистенции напоминает муку. Такое поведение частиц затрудняет работу с ним.</w:t>
      </w:r>
      <w:r w:rsidR="00454506">
        <w:rPr>
          <w:rFonts w:ascii="Times New Roman" w:hAnsi="Times New Roman" w:cs="Times New Roman"/>
          <w:sz w:val="28"/>
        </w:rPr>
        <w:t xml:space="preserve"> Кроме того, мелкодисперсные частицы представляют опасность для организма, оседая в легких, поэтому имеет смысл продумать безопасную систему подачи пылевых частиц, а также обеспечить защиту органов дыхания. Также, помимо оседания в легких, частицы оксида бария считаются ядовитыми </w:t>
      </w:r>
      <w:r w:rsidR="00454506" w:rsidRPr="00887061">
        <w:rPr>
          <w:rFonts w:ascii="Times New Roman" w:hAnsi="Times New Roman" w:cs="Times New Roman"/>
          <w:sz w:val="28"/>
        </w:rPr>
        <w:t>[</w:t>
      </w:r>
      <w:r w:rsidR="00887061">
        <w:rPr>
          <w:rFonts w:ascii="Times New Roman" w:hAnsi="Times New Roman" w:cs="Times New Roman"/>
          <w:sz w:val="28"/>
        </w:rPr>
        <w:t>1</w:t>
      </w:r>
      <w:r w:rsidR="00454506" w:rsidRPr="00887061">
        <w:rPr>
          <w:rFonts w:ascii="Times New Roman" w:hAnsi="Times New Roman" w:cs="Times New Roman"/>
          <w:sz w:val="28"/>
        </w:rPr>
        <w:t>],</w:t>
      </w:r>
      <w:r w:rsidR="00454506">
        <w:rPr>
          <w:rFonts w:ascii="Times New Roman" w:hAnsi="Times New Roman" w:cs="Times New Roman"/>
          <w:sz w:val="28"/>
        </w:rPr>
        <w:t xml:space="preserve"> поэтому вопрос о защите организма в данном случае встает наиболее остро.</w:t>
      </w:r>
    </w:p>
    <w:p w:rsidR="002535AA" w:rsidRPr="00454506" w:rsidRDefault="002535AA" w:rsidP="004F5896">
      <w:pPr>
        <w:spacing w:line="360" w:lineRule="auto"/>
        <w:jc w:val="both"/>
        <w:rPr>
          <w:rFonts w:ascii="Times New Roman" w:hAnsi="Times New Roman" w:cs="Times New Roman"/>
          <w:sz w:val="28"/>
        </w:rPr>
      </w:pPr>
      <w:r>
        <w:rPr>
          <w:rFonts w:ascii="Times New Roman" w:hAnsi="Times New Roman" w:cs="Times New Roman"/>
          <w:sz w:val="28"/>
        </w:rPr>
        <w:tab/>
      </w:r>
    </w:p>
    <w:p w:rsidR="00431675" w:rsidRDefault="00511291" w:rsidP="00431675">
      <w:pPr>
        <w:keepNext/>
        <w:spacing w:line="360" w:lineRule="auto"/>
        <w:jc w:val="center"/>
      </w:pPr>
      <w:r>
        <w:rPr>
          <w:rFonts w:ascii="Times New Roman" w:hAnsi="Times New Roman" w:cs="Times New Roman"/>
          <w:noProof/>
          <w:sz w:val="28"/>
          <w:lang w:eastAsia="ru-RU"/>
        </w:rPr>
        <w:lastRenderedPageBreak/>
        <w:pict>
          <v:shapetype id="_x0000_t32" coordsize="21600,21600" o:spt="32" o:oned="t" path="m,l21600,21600e" filled="f">
            <v:path arrowok="t" fillok="f" o:connecttype="none"/>
            <o:lock v:ext="edit" shapetype="t"/>
          </v:shapetype>
          <v:shape id="Прямая со стрелкой 3" o:spid="_x0000_s1026" type="#_x0000_t32" style="position:absolute;left:0;text-align:left;margin-left:130.2pt;margin-top:182.55pt;width:.75pt;height:9.75pt;flip:x y;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" strokecolor="black [3213]">
            <v:stroke endarrow="open"/>
          </v:shape>
        </w:pict>
      </w:r>
      <w:r>
        <w:rPr>
          <w:rFonts w:ascii="Times New Roman" w:hAnsi="Times New Roman" w:cs="Times New Roman"/>
          <w:noProof/>
          <w:sz w:val="28"/>
          <w:lang w:eastAsia="ru-RU"/>
        </w:rPr>
        <w:pict>
          <v:shape id="Прямая со стрелкой 4" o:spid="_x0000_s1027" type="#_x0000_t32" style="position:absolute;left:0;text-align:left;margin-left:271.2pt;margin-top:186.3pt;width:15pt;height:9.7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" strokecolor="black [3213]">
            <v:stroke endarrow="open"/>
          </v:shape>
        </w:pict>
      </w:r>
      <w:r w:rsidR="00431675">
        <w:rPr>
          <w:rFonts w:ascii="Times New Roman" w:hAnsi="Times New Roman" w:cs="Times New Roman"/>
          <w:noProof/>
          <w:sz w:val="28"/>
          <w:lang w:eastAsia="ru-RU"/>
        </w:rPr>
        <w:drawing>
          <wp:inline distT="0" distB="0" distL="0" distR="0">
            <wp:extent cx="4367005" cy="2714625"/>
            <wp:effectExtent l="0" t="0" r="0" b="0"/>
            <wp:docPr id="2" name="Рисунок 2" descr="C:\Users\Tolstov\Desktop\Эксперименты\Спектр Солнц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olstov\Desktop\Эксперименты\Спектр Солнца.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67005" cy="2714625"/>
                    </a:xfrm>
                    <a:prstGeom prst="rect">
                      <a:avLst/>
                    </a:prstGeom>
                    <a:noFill/>
                    <a:ln>
                      <a:noFill/>
                    </a:ln>
                  </pic:spPr>
                </pic:pic>
              </a:graphicData>
            </a:graphic>
          </wp:inline>
        </w:drawing>
      </w:r>
    </w:p>
    <w:p w:rsidR="00937C9E" w:rsidRPr="00607122" w:rsidRDefault="00431675" w:rsidP="00431675">
      <w:pPr>
        <w:pStyle w:val="a5"/>
        <w:jc w:val="center"/>
        <w:rPr>
          <w:rFonts w:ascii="Times New Roman" w:hAnsi="Times New Roman" w:cs="Times New Roman"/>
          <w:b w:val="0"/>
          <w:color w:val="auto"/>
          <w:sz w:val="24"/>
        </w:rPr>
      </w:pPr>
      <w:r w:rsidRPr="00431675">
        <w:rPr>
          <w:rFonts w:ascii="Times New Roman" w:hAnsi="Times New Roman" w:cs="Times New Roman"/>
          <w:b w:val="0"/>
          <w:color w:val="auto"/>
          <w:sz w:val="24"/>
        </w:rPr>
        <w:t xml:space="preserve">Рисунок </w:t>
      </w:r>
      <w:r w:rsidR="00BE79D4">
        <w:rPr>
          <w:rFonts w:ascii="Times New Roman" w:hAnsi="Times New Roman" w:cs="Times New Roman"/>
          <w:b w:val="0"/>
          <w:color w:val="auto"/>
          <w:sz w:val="24"/>
        </w:rPr>
        <w:t>2</w:t>
      </w:r>
      <w:r w:rsidRPr="00431675">
        <w:rPr>
          <w:rFonts w:ascii="Times New Roman" w:hAnsi="Times New Roman" w:cs="Times New Roman"/>
          <w:b w:val="0"/>
          <w:color w:val="auto"/>
          <w:sz w:val="24"/>
        </w:rPr>
        <w:t xml:space="preserve"> - Спектр Солнца и характерные красные границы фотоэффекта</w:t>
      </w:r>
    </w:p>
    <w:p w:rsidR="00D92BF2" w:rsidRPr="00D92BF2" w:rsidRDefault="004460C9" w:rsidP="00D92BF2">
      <w:pPr>
        <w:pStyle w:val="2"/>
        <w:rPr>
          <w:rFonts w:ascii="Times New Roman" w:hAnsi="Times New Roman" w:cs="Times New Roman"/>
          <w:b w:val="0"/>
          <w:color w:val="auto"/>
          <w:sz w:val="28"/>
        </w:rPr>
      </w:pPr>
      <w:r>
        <w:tab/>
      </w:r>
      <w:bookmarkStart w:id="6" w:name="_Toc18172599"/>
      <w:r w:rsidR="00D92BF2" w:rsidRPr="00D92BF2">
        <w:rPr>
          <w:rFonts w:ascii="Times New Roman" w:hAnsi="Times New Roman" w:cs="Times New Roman"/>
          <w:b w:val="0"/>
          <w:color w:val="auto"/>
          <w:sz w:val="28"/>
        </w:rPr>
        <w:t>2</w:t>
      </w:r>
      <w:r w:rsidR="00D92BF2">
        <w:rPr>
          <w:rFonts w:ascii="Times New Roman" w:hAnsi="Times New Roman" w:cs="Times New Roman"/>
          <w:b w:val="0"/>
          <w:color w:val="auto"/>
          <w:sz w:val="28"/>
        </w:rPr>
        <w:t>.1 Разработка пылевого дозатора</w:t>
      </w:r>
      <w:bookmarkEnd w:id="6"/>
    </w:p>
    <w:p w:rsidR="00607122" w:rsidRDefault="00D92BF2" w:rsidP="00780F31">
      <w:pPr>
        <w:spacing w:before="240" w:after="0" w:line="360" w:lineRule="auto"/>
        <w:jc w:val="both"/>
        <w:rPr>
          <w:rFonts w:ascii="Times New Roman" w:hAnsi="Times New Roman" w:cs="Times New Roman"/>
          <w:sz w:val="28"/>
        </w:rPr>
      </w:pPr>
      <w:r>
        <w:rPr>
          <w:rFonts w:ascii="Times New Roman" w:hAnsi="Times New Roman" w:cs="Times New Roman"/>
          <w:sz w:val="28"/>
        </w:rPr>
        <w:tab/>
      </w:r>
      <w:r w:rsidR="00F22361">
        <w:rPr>
          <w:rFonts w:ascii="Times New Roman" w:hAnsi="Times New Roman" w:cs="Times New Roman"/>
          <w:sz w:val="28"/>
        </w:rPr>
        <w:t xml:space="preserve">От вида материала зависят не только фотоэлектрические свойства пылевых частиц, но также и </w:t>
      </w:r>
      <w:r w:rsidR="00D36937">
        <w:rPr>
          <w:rFonts w:ascii="Times New Roman" w:hAnsi="Times New Roman" w:cs="Times New Roman"/>
          <w:sz w:val="28"/>
        </w:rPr>
        <w:t>динамические. Иными словами, поведение объема частиц в макромасштабе различается</w:t>
      </w:r>
      <w:r w:rsidR="0027653D">
        <w:rPr>
          <w:rFonts w:ascii="Times New Roman" w:hAnsi="Times New Roman" w:cs="Times New Roman"/>
          <w:sz w:val="28"/>
        </w:rPr>
        <w:t>, в зависимости от материала.</w:t>
      </w:r>
      <w:r w:rsidR="004C0255">
        <w:rPr>
          <w:rFonts w:ascii="Times New Roman" w:hAnsi="Times New Roman" w:cs="Times New Roman"/>
          <w:sz w:val="28"/>
        </w:rPr>
        <w:t xml:space="preserve"> Таким образом</w:t>
      </w:r>
      <w:r w:rsidR="003D787F">
        <w:rPr>
          <w:rFonts w:ascii="Times New Roman" w:hAnsi="Times New Roman" w:cs="Times New Roman"/>
          <w:sz w:val="28"/>
        </w:rPr>
        <w:t>,</w:t>
      </w:r>
      <w:r w:rsidR="004C0255">
        <w:rPr>
          <w:rFonts w:ascii="Times New Roman" w:hAnsi="Times New Roman" w:cs="Times New Roman"/>
          <w:sz w:val="28"/>
        </w:rPr>
        <w:t xml:space="preserve"> система подачи пылевых частиц, приспособленная изначально для металлических частиц (например, титан, алюминий, сталь), оказалась неподходящей для подачи неметаллических пылевых частиц.</w:t>
      </w:r>
      <w:r w:rsidR="004460C9">
        <w:rPr>
          <w:rFonts w:ascii="Times New Roman" w:hAnsi="Times New Roman" w:cs="Times New Roman"/>
          <w:sz w:val="28"/>
        </w:rPr>
        <w:t xml:space="preserve"> </w:t>
      </w:r>
      <w:r w:rsidR="00ED674F">
        <w:rPr>
          <w:rFonts w:ascii="Times New Roman" w:hAnsi="Times New Roman" w:cs="Times New Roman"/>
          <w:sz w:val="28"/>
        </w:rPr>
        <w:t xml:space="preserve">Суть проблемы заключается в следующем: из-за структуры пылевой массы оксида бария при заданной изначально системе подачи пылевых частиц не обеспечивался требуемый пылевой поток, необходимый для проведения эксперимента. </w:t>
      </w:r>
    </w:p>
    <w:p w:rsidR="00780F31" w:rsidRPr="00780F31" w:rsidRDefault="005E4DFE" w:rsidP="00780F31">
      <w:pPr>
        <w:spacing w:after="0" w:line="360" w:lineRule="auto"/>
        <w:jc w:val="both"/>
        <w:rPr>
          <w:rFonts w:ascii="Times New Roman" w:hAnsi="Times New Roman" w:cs="Times New Roman"/>
          <w:sz w:val="28"/>
        </w:rPr>
      </w:pPr>
      <w:r>
        <w:rPr>
          <w:rFonts w:ascii="Times New Roman" w:hAnsi="Times New Roman" w:cs="Times New Roman"/>
          <w:sz w:val="28"/>
        </w:rPr>
        <w:tab/>
      </w:r>
      <w:r w:rsidR="00780F31" w:rsidRPr="00780F31">
        <w:rPr>
          <w:rFonts w:ascii="Times New Roman" w:hAnsi="Times New Roman" w:cs="Times New Roman"/>
          <w:sz w:val="28"/>
        </w:rPr>
        <w:t xml:space="preserve">Система выброса </w:t>
      </w:r>
      <w:proofErr w:type="gramStart"/>
      <w:r w:rsidR="00780F31" w:rsidRPr="00780F31">
        <w:rPr>
          <w:rFonts w:ascii="Times New Roman" w:hAnsi="Times New Roman" w:cs="Times New Roman"/>
          <w:sz w:val="28"/>
        </w:rPr>
        <w:t>пылевых</w:t>
      </w:r>
      <w:proofErr w:type="gramEnd"/>
      <w:r w:rsidR="00780F31" w:rsidRPr="00780F31">
        <w:rPr>
          <w:rFonts w:ascii="Times New Roman" w:hAnsi="Times New Roman" w:cs="Times New Roman"/>
          <w:sz w:val="28"/>
        </w:rPr>
        <w:t xml:space="preserve"> макрочастиц соединена непосредственно с вакуумной камерой – прикреплена к ее крышке. В самой крышке имеется отверстие для заполнения контейнера пылевыми частицами (во время откачки воздуха отверстие закупоривается еще одной крышкой).</w:t>
      </w:r>
    </w:p>
    <w:p w:rsidR="00780F31" w:rsidRPr="00780F31" w:rsidRDefault="00780F31" w:rsidP="00780F31">
      <w:pPr>
        <w:spacing w:after="0" w:line="360" w:lineRule="auto"/>
        <w:jc w:val="both"/>
        <w:rPr>
          <w:rFonts w:ascii="Times New Roman" w:hAnsi="Times New Roman" w:cs="Times New Roman"/>
          <w:sz w:val="28"/>
        </w:rPr>
      </w:pPr>
      <w:r>
        <w:rPr>
          <w:rFonts w:ascii="Times New Roman" w:hAnsi="Times New Roman" w:cs="Times New Roman"/>
          <w:sz w:val="28"/>
        </w:rPr>
        <w:tab/>
      </w:r>
      <w:r w:rsidRPr="00780F31">
        <w:rPr>
          <w:rFonts w:ascii="Times New Roman" w:hAnsi="Times New Roman" w:cs="Times New Roman"/>
          <w:sz w:val="28"/>
        </w:rPr>
        <w:t xml:space="preserve">В общих чертах, система выброса пылевых макрочастиц состоит из контейнера; крышки вакуумной камеры, к которой крепится контейнер; системы открытия крышки контейнера, система подачи пылевых </w:t>
      </w:r>
      <w:r w:rsidRPr="00780F31">
        <w:rPr>
          <w:rFonts w:ascii="Times New Roman" w:hAnsi="Times New Roman" w:cs="Times New Roman"/>
          <w:sz w:val="28"/>
        </w:rPr>
        <w:lastRenderedPageBreak/>
        <w:t xml:space="preserve">макрочастиц. В качестве </w:t>
      </w:r>
      <w:proofErr w:type="gramStart"/>
      <w:r w:rsidRPr="00780F31">
        <w:rPr>
          <w:rFonts w:ascii="Times New Roman" w:hAnsi="Times New Roman" w:cs="Times New Roman"/>
          <w:sz w:val="28"/>
        </w:rPr>
        <w:t>пылевых</w:t>
      </w:r>
      <w:proofErr w:type="gramEnd"/>
      <w:r w:rsidRPr="00780F31">
        <w:rPr>
          <w:rFonts w:ascii="Times New Roman" w:hAnsi="Times New Roman" w:cs="Times New Roman"/>
          <w:sz w:val="28"/>
        </w:rPr>
        <w:t xml:space="preserve"> макрочастиц в данный момент времени используется титановый порошок.</w:t>
      </w:r>
    </w:p>
    <w:p w:rsidR="00780F31" w:rsidRPr="00780F31" w:rsidRDefault="00780F31" w:rsidP="00780F31">
      <w:pPr>
        <w:spacing w:after="0" w:line="360" w:lineRule="auto"/>
        <w:jc w:val="both"/>
        <w:rPr>
          <w:rFonts w:ascii="Times New Roman" w:hAnsi="Times New Roman" w:cs="Times New Roman"/>
          <w:sz w:val="28"/>
        </w:rPr>
      </w:pPr>
      <w:r>
        <w:rPr>
          <w:rFonts w:ascii="Times New Roman" w:hAnsi="Times New Roman" w:cs="Times New Roman"/>
          <w:sz w:val="28"/>
        </w:rPr>
        <w:tab/>
      </w:r>
      <w:r w:rsidRPr="00780F31">
        <w:rPr>
          <w:rFonts w:ascii="Times New Roman" w:hAnsi="Times New Roman" w:cs="Times New Roman"/>
          <w:sz w:val="28"/>
        </w:rPr>
        <w:t xml:space="preserve">Необходимо обеспечить такой поток </w:t>
      </w:r>
      <w:proofErr w:type="gramStart"/>
      <w:r w:rsidRPr="00780F31">
        <w:rPr>
          <w:rFonts w:ascii="Times New Roman" w:hAnsi="Times New Roman" w:cs="Times New Roman"/>
          <w:sz w:val="28"/>
        </w:rPr>
        <w:t>пылевых</w:t>
      </w:r>
      <w:proofErr w:type="gramEnd"/>
      <w:r w:rsidRPr="00780F31">
        <w:rPr>
          <w:rFonts w:ascii="Times New Roman" w:hAnsi="Times New Roman" w:cs="Times New Roman"/>
          <w:sz w:val="28"/>
        </w:rPr>
        <w:t xml:space="preserve"> макрочастиц, чтобы осциллограф мог зарегистрировать результирующий эмиссионный ток. Минимально возможное усиление на осциллографе составляет 1 мВ, следовательно, сигналы с меньшей амплитудой не будут различимы. Кроме того, сторонние шумы также будут вносить искажения, </w:t>
      </w:r>
      <w:proofErr w:type="gramStart"/>
      <w:r w:rsidRPr="00780F31">
        <w:rPr>
          <w:rFonts w:ascii="Times New Roman" w:hAnsi="Times New Roman" w:cs="Times New Roman"/>
          <w:sz w:val="28"/>
        </w:rPr>
        <w:t>а</w:t>
      </w:r>
      <w:proofErr w:type="gramEnd"/>
      <w:r w:rsidRPr="00780F31">
        <w:rPr>
          <w:rFonts w:ascii="Times New Roman" w:hAnsi="Times New Roman" w:cs="Times New Roman"/>
          <w:sz w:val="28"/>
        </w:rPr>
        <w:t xml:space="preserve"> следовательно, минимально возможный различимый сигнал должен быть еще на порядок больше. Так как на входе осциллографа стоит сопротивление 50 Ом, получаем, что минимальный ток, необходимый для регистрации и анализа эмиссии электронов, составит 200 мкА.</w:t>
      </w:r>
    </w:p>
    <w:p w:rsidR="00780F31" w:rsidRPr="00780F31" w:rsidRDefault="00780F31" w:rsidP="00780F31">
      <w:pPr>
        <w:spacing w:after="0" w:line="360" w:lineRule="auto"/>
        <w:jc w:val="both"/>
        <w:rPr>
          <w:rFonts w:ascii="Times New Roman" w:hAnsi="Times New Roman" w:cs="Times New Roman"/>
          <w:sz w:val="28"/>
        </w:rPr>
      </w:pPr>
      <w:r>
        <w:rPr>
          <w:rFonts w:ascii="Times New Roman" w:hAnsi="Times New Roman" w:cs="Times New Roman"/>
          <w:sz w:val="28"/>
        </w:rPr>
        <w:tab/>
      </w:r>
      <w:r w:rsidRPr="00780F31">
        <w:rPr>
          <w:rFonts w:ascii="Times New Roman" w:hAnsi="Times New Roman" w:cs="Times New Roman"/>
          <w:sz w:val="28"/>
        </w:rPr>
        <w:t xml:space="preserve">Минимальный ток необходим для установления параметров пылевого потока. Согласно трудам и оценкам В.Е. Фортова и Морфилла Г.Е. </w:t>
      </w:r>
      <w:r w:rsidRPr="006A330E">
        <w:rPr>
          <w:rFonts w:ascii="Times New Roman" w:hAnsi="Times New Roman" w:cs="Times New Roman"/>
          <w:sz w:val="28"/>
        </w:rPr>
        <w:t>[2]</w:t>
      </w:r>
      <w:r w:rsidRPr="00780F31">
        <w:rPr>
          <w:rFonts w:ascii="Times New Roman" w:hAnsi="Times New Roman" w:cs="Times New Roman"/>
          <w:sz w:val="28"/>
        </w:rPr>
        <w:t>, с пылевой макрочастицы титана диаметром порядка 50 мкм под действием лазерного излучения (длительность импульса – 10 нс) вылетает порядка 10</w:t>
      </w:r>
      <w:r w:rsidRPr="00D40C85">
        <w:rPr>
          <w:rFonts w:ascii="Times New Roman" w:hAnsi="Times New Roman" w:cs="Times New Roman"/>
          <w:sz w:val="28"/>
          <w:vertAlign w:val="superscript"/>
        </w:rPr>
        <w:t>3</w:t>
      </w:r>
      <w:r w:rsidRPr="00780F31">
        <w:rPr>
          <w:rFonts w:ascii="Times New Roman" w:hAnsi="Times New Roman" w:cs="Times New Roman"/>
          <w:sz w:val="28"/>
        </w:rPr>
        <w:t xml:space="preserve"> - 10</w:t>
      </w:r>
      <w:r w:rsidRPr="00D40C85">
        <w:rPr>
          <w:rFonts w:ascii="Times New Roman" w:hAnsi="Times New Roman" w:cs="Times New Roman"/>
          <w:sz w:val="28"/>
          <w:vertAlign w:val="superscript"/>
        </w:rPr>
        <w:t>5</w:t>
      </w:r>
      <w:r w:rsidRPr="00780F31">
        <w:rPr>
          <w:rFonts w:ascii="Times New Roman" w:hAnsi="Times New Roman" w:cs="Times New Roman"/>
          <w:sz w:val="28"/>
        </w:rPr>
        <w:t xml:space="preserve"> электронов. Таким образом, ток с одной пылевой частицы лежит в диапазоне от 0,016 мкА до 1,6 мкА. В итоге, минимально допустимый диапазон пылевых частиц, на которые попадает излучение лазера за один импульс, для регистрации и обработки явления эмиссии электронов составит от 125 до 12500 частиц.</w:t>
      </w:r>
    </w:p>
    <w:p w:rsidR="00780F31" w:rsidRPr="00780F31" w:rsidRDefault="00780F31" w:rsidP="00780F31">
      <w:pPr>
        <w:spacing w:after="0" w:line="360" w:lineRule="auto"/>
        <w:jc w:val="both"/>
        <w:rPr>
          <w:rFonts w:ascii="Times New Roman" w:hAnsi="Times New Roman" w:cs="Times New Roman"/>
          <w:sz w:val="28"/>
        </w:rPr>
      </w:pPr>
      <w:r>
        <w:rPr>
          <w:rFonts w:ascii="Times New Roman" w:hAnsi="Times New Roman" w:cs="Times New Roman"/>
          <w:sz w:val="28"/>
        </w:rPr>
        <w:tab/>
      </w:r>
      <w:r w:rsidRPr="00780F31">
        <w:rPr>
          <w:rFonts w:ascii="Times New Roman" w:hAnsi="Times New Roman" w:cs="Times New Roman"/>
          <w:sz w:val="28"/>
        </w:rPr>
        <w:t>Пылевые частицы содержатся в конусообразном контейнере, который снабжен электромотором с эксцентриком для обеспечения вибрации, которая требуется для более равномерного расхода пылевых частиц. Частицы высыпаются через щель на дне контейнера. Варьируя размеры щели при неизменных габаритах контейнера (размеры контейнера ограничены размерами вакуумной камеры; в контейнер помещается примерно 200 грамм титановой пыли), есть возможность контролировать расход частиц и плотность потока частиц.</w:t>
      </w:r>
    </w:p>
    <w:p w:rsidR="005E4DFE" w:rsidRPr="00780F31" w:rsidRDefault="00780F31" w:rsidP="00780F31">
      <w:pPr>
        <w:spacing w:after="0" w:line="360" w:lineRule="auto"/>
        <w:jc w:val="both"/>
        <w:rPr>
          <w:rFonts w:ascii="Times New Roman" w:hAnsi="Times New Roman" w:cs="Times New Roman"/>
          <w:sz w:val="28"/>
        </w:rPr>
      </w:pPr>
      <w:r>
        <w:rPr>
          <w:rFonts w:ascii="Times New Roman" w:hAnsi="Times New Roman" w:cs="Times New Roman"/>
          <w:sz w:val="28"/>
        </w:rPr>
        <w:tab/>
      </w:r>
      <w:r w:rsidRPr="00780F31">
        <w:rPr>
          <w:rFonts w:ascii="Times New Roman" w:hAnsi="Times New Roman" w:cs="Times New Roman"/>
          <w:sz w:val="28"/>
        </w:rPr>
        <w:t xml:space="preserve">Была проведена оценка порядка числа частиц, оказывающихся под действием лазерного излучения, основанная на расходе. Согласно ней, </w:t>
      </w:r>
      <w:r w:rsidRPr="00780F31">
        <w:rPr>
          <w:rFonts w:ascii="Times New Roman" w:hAnsi="Times New Roman" w:cs="Times New Roman"/>
          <w:sz w:val="28"/>
        </w:rPr>
        <w:lastRenderedPageBreak/>
        <w:t>достаточный порядок числа частиц, требуемый для анализа явления эмиссии электронов, достигается при размере щели 20x1 мм.</w:t>
      </w:r>
      <w:r>
        <w:rPr>
          <w:rFonts w:ascii="Times New Roman" w:hAnsi="Times New Roman" w:cs="Times New Roman"/>
          <w:sz w:val="28"/>
        </w:rPr>
        <w:t xml:space="preserve"> </w:t>
      </w:r>
      <w:r w:rsidRPr="006A330E">
        <w:rPr>
          <w:rFonts w:ascii="Times New Roman" w:hAnsi="Times New Roman" w:cs="Times New Roman"/>
          <w:sz w:val="28"/>
        </w:rPr>
        <w:t>[3]</w:t>
      </w:r>
    </w:p>
    <w:p w:rsidR="00780F31" w:rsidRPr="0084529A" w:rsidRDefault="00081640" w:rsidP="00780F31">
      <w:pPr>
        <w:spacing w:after="0" w:line="360" w:lineRule="auto"/>
        <w:jc w:val="both"/>
        <w:rPr>
          <w:rFonts w:ascii="Times New Roman" w:hAnsi="Times New Roman" w:cs="Times New Roman"/>
          <w:sz w:val="28"/>
        </w:rPr>
      </w:pPr>
      <w:r>
        <w:rPr>
          <w:rFonts w:ascii="Times New Roman" w:hAnsi="Times New Roman" w:cs="Times New Roman"/>
          <w:sz w:val="28"/>
        </w:rPr>
        <w:tab/>
        <w:t>Макро</w:t>
      </w:r>
      <w:r w:rsidR="005E4DFE">
        <w:rPr>
          <w:rFonts w:ascii="Times New Roman" w:hAnsi="Times New Roman" w:cs="Times New Roman"/>
          <w:sz w:val="28"/>
        </w:rPr>
        <w:t>объем частиц оксида бария из-за адгезии частиц друг с другом, а также из-за высокой абсорбции, имеют свойство слипаться друг с другом и прилипать к поверхностям, что мешает использованию бариевых частиц в имеющейся системе подачи пыли.</w:t>
      </w:r>
      <w:r w:rsidR="00780F31">
        <w:rPr>
          <w:rFonts w:ascii="Times New Roman" w:hAnsi="Times New Roman" w:cs="Times New Roman"/>
          <w:sz w:val="28"/>
        </w:rPr>
        <w:t xml:space="preserve"> Иными словами, имеющейся вибрации контейнера и ширины щели недостаточно для того, чтобы обеспечить равномерный и плотный пылевой поток.</w:t>
      </w:r>
      <w:r w:rsidR="000874B2">
        <w:rPr>
          <w:rFonts w:ascii="Times New Roman" w:hAnsi="Times New Roman" w:cs="Times New Roman"/>
          <w:sz w:val="28"/>
        </w:rPr>
        <w:t xml:space="preserve"> Таким образом, были рассмотрены следующие варианты пылевых дозаторов</w:t>
      </w:r>
      <w:r w:rsidR="0084529A" w:rsidRPr="0084529A">
        <w:rPr>
          <w:rFonts w:ascii="Times New Roman" w:hAnsi="Times New Roman" w:cs="Times New Roman"/>
          <w:sz w:val="28"/>
        </w:rPr>
        <w:t xml:space="preserve"> (</w:t>
      </w:r>
      <w:r w:rsidR="0084529A">
        <w:rPr>
          <w:rFonts w:ascii="Times New Roman" w:hAnsi="Times New Roman" w:cs="Times New Roman"/>
          <w:sz w:val="28"/>
        </w:rPr>
        <w:t>упор был произведен на дозаторы для сыпучих материалов и их вариации)</w:t>
      </w:r>
      <w:r w:rsidR="000874B2">
        <w:rPr>
          <w:rFonts w:ascii="Times New Roman" w:hAnsi="Times New Roman" w:cs="Times New Roman"/>
          <w:sz w:val="28"/>
        </w:rPr>
        <w:t>:</w:t>
      </w:r>
    </w:p>
    <w:p w:rsidR="00D165BF" w:rsidRDefault="000874B2" w:rsidP="00780F31">
      <w:pPr>
        <w:spacing w:after="0" w:line="360" w:lineRule="auto"/>
        <w:jc w:val="both"/>
        <w:rPr>
          <w:rFonts w:ascii="Times New Roman" w:hAnsi="Times New Roman" w:cs="Times New Roman"/>
          <w:sz w:val="28"/>
        </w:rPr>
      </w:pPr>
      <w:r>
        <w:rPr>
          <w:rFonts w:ascii="Times New Roman" w:hAnsi="Times New Roman" w:cs="Times New Roman"/>
          <w:sz w:val="28"/>
        </w:rPr>
        <w:t xml:space="preserve">1) </w:t>
      </w:r>
      <w:r w:rsidR="002217B0">
        <w:rPr>
          <w:rFonts w:ascii="Times New Roman" w:hAnsi="Times New Roman" w:cs="Times New Roman"/>
          <w:sz w:val="28"/>
        </w:rPr>
        <w:t xml:space="preserve">Шнековый дозатор </w:t>
      </w:r>
      <w:r w:rsidR="003E08EA">
        <w:rPr>
          <w:rFonts w:ascii="Times New Roman" w:hAnsi="Times New Roman" w:cs="Times New Roman"/>
          <w:sz w:val="28"/>
        </w:rPr>
        <w:t>–</w:t>
      </w:r>
      <w:r w:rsidR="002217B0">
        <w:rPr>
          <w:rFonts w:ascii="Times New Roman" w:hAnsi="Times New Roman" w:cs="Times New Roman"/>
          <w:sz w:val="28"/>
        </w:rPr>
        <w:t xml:space="preserve"> </w:t>
      </w:r>
      <w:r w:rsidR="003E08EA">
        <w:rPr>
          <w:rFonts w:ascii="Times New Roman" w:hAnsi="Times New Roman" w:cs="Times New Roman"/>
          <w:sz w:val="28"/>
        </w:rPr>
        <w:t>приспособление, осуществляющее дозирование сыпучих и гелеобразных материалов. Используется в пищевой промышленности для дозирования крахмала, муки, сухого молока, а также в отрасли бытовой химии для дозирования стиральных порошков, сухих красок.</w:t>
      </w:r>
      <w:r w:rsidR="00D165BF">
        <w:rPr>
          <w:rFonts w:ascii="Times New Roman" w:hAnsi="Times New Roman" w:cs="Times New Roman"/>
          <w:sz w:val="28"/>
        </w:rPr>
        <w:t xml:space="preserve"> </w:t>
      </w:r>
      <w:r w:rsidR="00636294">
        <w:rPr>
          <w:rFonts w:ascii="Times New Roman" w:hAnsi="Times New Roman" w:cs="Times New Roman"/>
          <w:sz w:val="28"/>
        </w:rPr>
        <w:t xml:space="preserve">Приблизительный внешний вид представлен на рисунке </w:t>
      </w:r>
      <w:r w:rsidR="00BE79D4">
        <w:rPr>
          <w:rFonts w:ascii="Times New Roman" w:hAnsi="Times New Roman" w:cs="Times New Roman"/>
          <w:sz w:val="28"/>
        </w:rPr>
        <w:t>3</w:t>
      </w:r>
      <w:r w:rsidR="00636294">
        <w:rPr>
          <w:rFonts w:ascii="Times New Roman" w:hAnsi="Times New Roman" w:cs="Times New Roman"/>
          <w:sz w:val="28"/>
        </w:rPr>
        <w:t>.</w:t>
      </w:r>
    </w:p>
    <w:p w:rsidR="00636294" w:rsidRDefault="00636294" w:rsidP="00636294">
      <w:pPr>
        <w:keepNext/>
        <w:spacing w:after="0" w:line="360" w:lineRule="auto"/>
        <w:jc w:val="center"/>
      </w:pPr>
      <w:r>
        <w:rPr>
          <w:noProof/>
          <w:lang w:eastAsia="ru-RU"/>
        </w:rPr>
        <w:drawing>
          <wp:inline distT="0" distB="0" distL="0" distR="0">
            <wp:extent cx="2859159" cy="3973833"/>
            <wp:effectExtent l="19050" t="0" r="0" b="0"/>
            <wp:docPr id="1" name="Рисунок 1" descr="ÐÐ°ÑÑÐ¸Ð½ÐºÐ¸ Ð¿Ð¾ Ð·Ð°Ð¿ÑÐ¾ÑÑ ÑÐ½ÐµÐºÐ¾Ð²ÑÐ¹ Ð´Ð¾Ð·Ð°ÑÐ¾Ñ Ð¿Ð°ÑÐµÐ½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ÑÑÐ¸Ð½ÐºÐ¸ Ð¿Ð¾ Ð·Ð°Ð¿ÑÐ¾ÑÑ ÑÐ½ÐµÐºÐ¾Ð²ÑÐ¹ Ð´Ð¾Ð·Ð°ÑÐ¾Ñ Ð¿Ð°ÑÐµÐ½Ñ"/>
                    <pic:cNvPicPr>
                      <a:picLocks noChangeAspect="1" noChangeArrowheads="1"/>
                    </pic:cNvPicPr>
                  </pic:nvPicPr>
                  <pic:blipFill>
                    <a:blip r:embed="rId12" cstate="print"/>
                    <a:srcRect/>
                    <a:stretch>
                      <a:fillRect/>
                    </a:stretch>
                  </pic:blipFill>
                  <pic:spPr bwMode="auto">
                    <a:xfrm>
                      <a:off x="0" y="0"/>
                      <a:ext cx="2859829" cy="3974764"/>
                    </a:xfrm>
                    <a:prstGeom prst="rect">
                      <a:avLst/>
                    </a:prstGeom>
                    <a:noFill/>
                    <a:ln w="9525">
                      <a:noFill/>
                      <a:miter lim="800000"/>
                      <a:headEnd/>
                      <a:tailEnd/>
                    </a:ln>
                  </pic:spPr>
                </pic:pic>
              </a:graphicData>
            </a:graphic>
          </wp:inline>
        </w:drawing>
      </w:r>
    </w:p>
    <w:p w:rsidR="00636294" w:rsidRPr="00636294" w:rsidRDefault="00636294" w:rsidP="00636294">
      <w:pPr>
        <w:pStyle w:val="a5"/>
        <w:jc w:val="center"/>
        <w:rPr>
          <w:rFonts w:ascii="Times New Roman" w:hAnsi="Times New Roman" w:cs="Times New Roman"/>
          <w:b w:val="0"/>
          <w:color w:val="auto"/>
          <w:sz w:val="40"/>
        </w:rPr>
      </w:pPr>
      <w:r w:rsidRPr="00636294">
        <w:rPr>
          <w:rFonts w:ascii="Times New Roman" w:hAnsi="Times New Roman" w:cs="Times New Roman"/>
          <w:b w:val="0"/>
          <w:color w:val="auto"/>
          <w:sz w:val="24"/>
        </w:rPr>
        <w:t xml:space="preserve">Рисунок </w:t>
      </w:r>
      <w:r w:rsidR="00BE79D4">
        <w:rPr>
          <w:rFonts w:ascii="Times New Roman" w:hAnsi="Times New Roman" w:cs="Times New Roman"/>
          <w:b w:val="0"/>
          <w:color w:val="auto"/>
          <w:sz w:val="24"/>
        </w:rPr>
        <w:t>3</w:t>
      </w:r>
      <w:r w:rsidRPr="00636294">
        <w:rPr>
          <w:rFonts w:ascii="Times New Roman" w:hAnsi="Times New Roman" w:cs="Times New Roman"/>
          <w:b w:val="0"/>
          <w:color w:val="auto"/>
          <w:sz w:val="24"/>
        </w:rPr>
        <w:t xml:space="preserve"> - Шнековый дозатор</w:t>
      </w:r>
    </w:p>
    <w:p w:rsidR="00D165BF" w:rsidRDefault="00D165BF" w:rsidP="00780F31">
      <w:pPr>
        <w:spacing w:after="0" w:line="360" w:lineRule="auto"/>
        <w:jc w:val="both"/>
        <w:rPr>
          <w:rFonts w:ascii="Times New Roman" w:hAnsi="Times New Roman" w:cs="Times New Roman"/>
          <w:sz w:val="28"/>
        </w:rPr>
      </w:pPr>
      <w:r>
        <w:rPr>
          <w:rFonts w:ascii="Times New Roman" w:hAnsi="Times New Roman" w:cs="Times New Roman"/>
          <w:sz w:val="28"/>
        </w:rPr>
        <w:lastRenderedPageBreak/>
        <w:tab/>
        <w:t xml:space="preserve">Для внедрения данного приспособления пришлось бы разрабатывать конструкцию вакуумной камеры и дозатора с нуля, поэтому данный способ был отложен для поиска </w:t>
      </w:r>
      <w:r w:rsidR="00D0135E">
        <w:rPr>
          <w:rFonts w:ascii="Times New Roman" w:hAnsi="Times New Roman" w:cs="Times New Roman"/>
          <w:sz w:val="28"/>
        </w:rPr>
        <w:t xml:space="preserve">более </w:t>
      </w:r>
      <w:r>
        <w:rPr>
          <w:rFonts w:ascii="Times New Roman" w:hAnsi="Times New Roman" w:cs="Times New Roman"/>
          <w:sz w:val="28"/>
        </w:rPr>
        <w:t>целесообразных</w:t>
      </w:r>
      <w:r w:rsidR="00D0135E">
        <w:rPr>
          <w:rFonts w:ascii="Times New Roman" w:hAnsi="Times New Roman" w:cs="Times New Roman"/>
          <w:sz w:val="28"/>
        </w:rPr>
        <w:t xml:space="preserve"> способов </w:t>
      </w:r>
      <w:proofErr w:type="gramStart"/>
      <w:r w:rsidR="00D0135E">
        <w:rPr>
          <w:rFonts w:ascii="Times New Roman" w:hAnsi="Times New Roman" w:cs="Times New Roman"/>
          <w:sz w:val="28"/>
        </w:rPr>
        <w:t>внедрить</w:t>
      </w:r>
      <w:proofErr w:type="gramEnd"/>
      <w:r w:rsidR="00D0135E">
        <w:rPr>
          <w:rFonts w:ascii="Times New Roman" w:hAnsi="Times New Roman" w:cs="Times New Roman"/>
          <w:sz w:val="28"/>
        </w:rPr>
        <w:t xml:space="preserve"> дозатор для оксида бария.</w:t>
      </w:r>
    </w:p>
    <w:p w:rsidR="00D165BF" w:rsidRDefault="00D165BF" w:rsidP="00780F31">
      <w:pPr>
        <w:spacing w:after="0" w:line="360" w:lineRule="auto"/>
        <w:jc w:val="both"/>
        <w:rPr>
          <w:rFonts w:ascii="Times New Roman" w:hAnsi="Times New Roman" w:cs="Times New Roman"/>
          <w:sz w:val="28"/>
        </w:rPr>
      </w:pPr>
      <w:r>
        <w:rPr>
          <w:rFonts w:ascii="Times New Roman" w:hAnsi="Times New Roman" w:cs="Times New Roman"/>
          <w:sz w:val="28"/>
        </w:rPr>
        <w:t xml:space="preserve">2) </w:t>
      </w:r>
      <w:r w:rsidR="00CE4302">
        <w:rPr>
          <w:rFonts w:ascii="Times New Roman" w:hAnsi="Times New Roman" w:cs="Times New Roman"/>
          <w:sz w:val="28"/>
        </w:rPr>
        <w:t>Конструкция</w:t>
      </w:r>
      <w:r w:rsidR="00E7383F">
        <w:rPr>
          <w:rFonts w:ascii="Times New Roman" w:hAnsi="Times New Roman" w:cs="Times New Roman"/>
          <w:sz w:val="28"/>
        </w:rPr>
        <w:t xml:space="preserve"> – мельница. Несмотря</w:t>
      </w:r>
      <w:r w:rsidR="00CE4302">
        <w:rPr>
          <w:rFonts w:ascii="Times New Roman" w:hAnsi="Times New Roman" w:cs="Times New Roman"/>
          <w:sz w:val="28"/>
        </w:rPr>
        <w:t xml:space="preserve"> на то, что пылевые частицы гарантированно будут высыпаться, </w:t>
      </w:r>
      <w:r w:rsidR="00E7383F">
        <w:rPr>
          <w:rFonts w:ascii="Times New Roman" w:hAnsi="Times New Roman" w:cs="Times New Roman"/>
          <w:sz w:val="28"/>
        </w:rPr>
        <w:t xml:space="preserve">равномерный </w:t>
      </w:r>
      <w:proofErr w:type="gramStart"/>
      <w:r w:rsidR="00E7383F">
        <w:rPr>
          <w:rFonts w:ascii="Times New Roman" w:hAnsi="Times New Roman" w:cs="Times New Roman"/>
          <w:sz w:val="28"/>
        </w:rPr>
        <w:t>поток</w:t>
      </w:r>
      <w:proofErr w:type="gramEnd"/>
      <w:r w:rsidR="00E7383F">
        <w:rPr>
          <w:rFonts w:ascii="Times New Roman" w:hAnsi="Times New Roman" w:cs="Times New Roman"/>
          <w:sz w:val="28"/>
        </w:rPr>
        <w:t xml:space="preserve"> таким образом обеспечен не будет, пылевые частицы будут высыпаться порционно, соответственно, во всякий момент времени плотность частиц по объему будет различной, что существенно затруднило бы обработку конечных результатов эксперимента.</w:t>
      </w:r>
    </w:p>
    <w:p w:rsidR="00A60143" w:rsidRPr="002E00BF" w:rsidRDefault="00E7383F" w:rsidP="00A60143">
      <w:pPr>
        <w:spacing w:after="0" w:line="360" w:lineRule="auto"/>
        <w:jc w:val="both"/>
        <w:rPr>
          <w:rFonts w:ascii="Times New Roman" w:hAnsi="Times New Roman" w:cs="Times New Roman"/>
          <w:sz w:val="28"/>
        </w:rPr>
      </w:pPr>
      <w:r>
        <w:rPr>
          <w:rFonts w:ascii="Times New Roman" w:hAnsi="Times New Roman" w:cs="Times New Roman"/>
          <w:sz w:val="28"/>
        </w:rPr>
        <w:t xml:space="preserve">3) </w:t>
      </w:r>
      <w:r w:rsidR="001D1AC4">
        <w:rPr>
          <w:rFonts w:ascii="Times New Roman" w:hAnsi="Times New Roman" w:cs="Times New Roman"/>
          <w:sz w:val="28"/>
        </w:rPr>
        <w:t xml:space="preserve">Конструкция – поршень. </w:t>
      </w:r>
      <w:r w:rsidR="006A75DE">
        <w:rPr>
          <w:rFonts w:ascii="Times New Roman" w:hAnsi="Times New Roman" w:cs="Times New Roman"/>
          <w:sz w:val="28"/>
        </w:rPr>
        <w:t xml:space="preserve">Есть возможность дополнить конструкцию имеющегося дозатора поршнем, чтобы выдавливать пылевые частицы оксида бария. Возможные риски – под давлением поршня масса пыли может сломать контейнер-емкость, а также саму емкость следовало бы преобразить из конической (исходный вариант) </w:t>
      </w:r>
      <w:proofErr w:type="gramStart"/>
      <w:r w:rsidR="006A75DE">
        <w:rPr>
          <w:rFonts w:ascii="Times New Roman" w:hAnsi="Times New Roman" w:cs="Times New Roman"/>
          <w:sz w:val="28"/>
        </w:rPr>
        <w:t>в</w:t>
      </w:r>
      <w:proofErr w:type="gramEnd"/>
      <w:r w:rsidR="006A75DE">
        <w:rPr>
          <w:rFonts w:ascii="Times New Roman" w:hAnsi="Times New Roman" w:cs="Times New Roman"/>
          <w:sz w:val="28"/>
        </w:rPr>
        <w:t xml:space="preserve"> цилиндрическую.</w:t>
      </w:r>
    </w:p>
    <w:p w:rsidR="00A60143" w:rsidRDefault="00A60143" w:rsidP="00A60143">
      <w:pPr>
        <w:spacing w:after="0" w:line="360" w:lineRule="auto"/>
        <w:jc w:val="both"/>
        <w:rPr>
          <w:rFonts w:ascii="Times New Roman" w:hAnsi="Times New Roman" w:cs="Times New Roman"/>
          <w:sz w:val="28"/>
        </w:rPr>
      </w:pPr>
      <w:r w:rsidRPr="00A60143">
        <w:rPr>
          <w:rFonts w:ascii="Times New Roman" w:hAnsi="Times New Roman" w:cs="Times New Roman"/>
          <w:sz w:val="28"/>
        </w:rPr>
        <w:t xml:space="preserve">4) </w:t>
      </w:r>
      <w:r>
        <w:rPr>
          <w:rFonts w:ascii="Times New Roman" w:hAnsi="Times New Roman" w:cs="Times New Roman"/>
          <w:sz w:val="28"/>
        </w:rPr>
        <w:t>Конструкция – форсунок (распылитель). Данная конструкция дозатора может обеспечить равномерный и разреженный конический поток пылевых частиц, но его внедрение повлечет за собой переработку вакуумной камеры. Кроме того, выбрасываемые под давлением пылевые частицы будут оседать на внутренних стенках камеры, что со временем обеспечит ее загрязнение и ухудшение вакуумных свойств системы.</w:t>
      </w:r>
    </w:p>
    <w:p w:rsidR="00854DB8" w:rsidRDefault="00854DB8" w:rsidP="00A60143">
      <w:pPr>
        <w:spacing w:after="0" w:line="360" w:lineRule="auto"/>
        <w:jc w:val="both"/>
        <w:rPr>
          <w:rFonts w:ascii="Times New Roman" w:hAnsi="Times New Roman" w:cs="Times New Roman"/>
          <w:sz w:val="28"/>
        </w:rPr>
      </w:pPr>
      <w:r>
        <w:rPr>
          <w:rFonts w:ascii="Times New Roman" w:hAnsi="Times New Roman" w:cs="Times New Roman"/>
          <w:sz w:val="28"/>
        </w:rPr>
        <w:t xml:space="preserve">5) Левитация пылевых частиц – сложная реализация, </w:t>
      </w:r>
      <w:r w:rsidR="001E3918">
        <w:rPr>
          <w:rFonts w:ascii="Times New Roman" w:hAnsi="Times New Roman" w:cs="Times New Roman"/>
          <w:sz w:val="28"/>
        </w:rPr>
        <w:t xml:space="preserve">заключающаяся в том, чтобы воздействовать на частицы силой, которая является противоположной и компенсирующей силе тяжести. Кроме того, также необходимо обеспечить частицам относительное устойчивое положение для возможности взаимодействия их с лазерным излучением. Так как изначально частицы электрически нейтральны, то взаимодействовать электрическим полем, направленным вверх, не имеет смысла, так как при нулевом заряде пылевых частиц </w:t>
      </w:r>
      <w:r w:rsidR="0064577D">
        <w:rPr>
          <w:rFonts w:ascii="Times New Roman" w:hAnsi="Times New Roman" w:cs="Times New Roman"/>
          <w:sz w:val="28"/>
        </w:rPr>
        <w:t xml:space="preserve">компенсирующая сила Лоренца будет равна нулю. Газодинамическая левитация (взаимодействие потоком воздуха, </w:t>
      </w:r>
      <w:proofErr w:type="gramStart"/>
      <w:r w:rsidR="0064577D">
        <w:rPr>
          <w:rFonts w:ascii="Times New Roman" w:hAnsi="Times New Roman" w:cs="Times New Roman"/>
          <w:sz w:val="28"/>
        </w:rPr>
        <w:t>направленном</w:t>
      </w:r>
      <w:proofErr w:type="gramEnd"/>
      <w:r w:rsidR="0064577D">
        <w:rPr>
          <w:rFonts w:ascii="Times New Roman" w:hAnsi="Times New Roman" w:cs="Times New Roman"/>
          <w:sz w:val="28"/>
        </w:rPr>
        <w:t xml:space="preserve"> вверх) тоже не </w:t>
      </w:r>
      <w:r w:rsidR="0064577D">
        <w:rPr>
          <w:rFonts w:ascii="Times New Roman" w:hAnsi="Times New Roman" w:cs="Times New Roman"/>
          <w:sz w:val="28"/>
        </w:rPr>
        <w:lastRenderedPageBreak/>
        <w:t xml:space="preserve">подходит, так как нарушается второе условие – обеспечение устойчивого положения частицам. В теории, возможно применение диамагнитной левитации, которая заключается в следующем: </w:t>
      </w:r>
      <w:r w:rsidR="00AB65BD">
        <w:rPr>
          <w:rFonts w:ascii="Times New Roman" w:hAnsi="Times New Roman" w:cs="Times New Roman"/>
          <w:sz w:val="28"/>
        </w:rPr>
        <w:t>левитация</w:t>
      </w:r>
      <w:r w:rsidR="00AC6F8F" w:rsidRPr="00AC6F8F">
        <w:rPr>
          <w:rFonts w:ascii="Times New Roman" w:hAnsi="Times New Roman" w:cs="Times New Roman"/>
          <w:sz w:val="28"/>
        </w:rPr>
        <w:t xml:space="preserve"> в сильном магнитном поле тела, содержащего в себе диамагнетик, например, воду. Использует диамагнитные свойства воды, которая под действием внешнего магнитного поля несколько изменяет параметры движения электронов в её молекулах, что приводит к появлению слабого магнитного поля, направленного противоположно исходному. Возникающий эффект отталкивания позволяет преодолевать действие силы тяжести.</w:t>
      </w:r>
      <w:r w:rsidR="00AB65BD">
        <w:rPr>
          <w:rFonts w:ascii="Times New Roman" w:hAnsi="Times New Roman" w:cs="Times New Roman"/>
          <w:sz w:val="28"/>
        </w:rPr>
        <w:t xml:space="preserve"> </w:t>
      </w:r>
      <w:r w:rsidR="00AB65BD" w:rsidRPr="00AB65BD">
        <w:rPr>
          <w:rFonts w:ascii="Times New Roman" w:hAnsi="Times New Roman" w:cs="Times New Roman"/>
          <w:sz w:val="28"/>
        </w:rPr>
        <w:t>Диамагнитная левитация имеет ту же природу, что и эффект Мейснера (полное вытеснение магнитного поля из материала), она наблюдается при гораздо более сильных полях, но зато не треб</w:t>
      </w:r>
      <w:r w:rsidR="00413C0F">
        <w:rPr>
          <w:rFonts w:ascii="Times New Roman" w:hAnsi="Times New Roman" w:cs="Times New Roman"/>
          <w:sz w:val="28"/>
        </w:rPr>
        <w:t>ует предварительного охлаждения</w:t>
      </w:r>
      <w:r w:rsidR="00AB65BD">
        <w:rPr>
          <w:rFonts w:ascii="Times New Roman" w:hAnsi="Times New Roman" w:cs="Times New Roman"/>
          <w:sz w:val="28"/>
        </w:rPr>
        <w:t xml:space="preserve"> </w:t>
      </w:r>
      <w:r w:rsidR="00AB65BD" w:rsidRPr="00413C0F">
        <w:rPr>
          <w:rFonts w:ascii="Times New Roman" w:hAnsi="Times New Roman" w:cs="Times New Roman"/>
          <w:sz w:val="28"/>
        </w:rPr>
        <w:t>[</w:t>
      </w:r>
      <w:r w:rsidR="00413C0F">
        <w:rPr>
          <w:rFonts w:ascii="Times New Roman" w:hAnsi="Times New Roman" w:cs="Times New Roman"/>
          <w:sz w:val="28"/>
        </w:rPr>
        <w:t>4</w:t>
      </w:r>
      <w:r w:rsidR="00AB65BD" w:rsidRPr="00413C0F">
        <w:rPr>
          <w:rFonts w:ascii="Times New Roman" w:hAnsi="Times New Roman" w:cs="Times New Roman"/>
          <w:sz w:val="28"/>
        </w:rPr>
        <w:t>].</w:t>
      </w:r>
      <w:r w:rsidR="00AB65BD">
        <w:rPr>
          <w:rFonts w:ascii="Times New Roman" w:hAnsi="Times New Roman" w:cs="Times New Roman"/>
          <w:sz w:val="28"/>
        </w:rPr>
        <w:t xml:space="preserve"> Согласно справочным данным, оксид бария является диамагнетиком, а, следовательно, теоретически данный способ должен работать. Трудности лишь в реализации – необходимо обеспечить сильное магнитное поле, порядка единиц Тесла, что не представляется возможным, исходя из имеющегося в лаборатории оборудования. Преимуществом левитации является наиболее близкое соответствие с космическим экспериментом – частицам обеспечивается невесомость.</w:t>
      </w:r>
    </w:p>
    <w:p w:rsidR="00D92BF2" w:rsidRDefault="00AB65BD" w:rsidP="00D92BF2">
      <w:pPr>
        <w:spacing w:line="360" w:lineRule="auto"/>
        <w:jc w:val="both"/>
        <w:rPr>
          <w:rFonts w:ascii="Times New Roman" w:hAnsi="Times New Roman" w:cs="Times New Roman"/>
          <w:sz w:val="28"/>
        </w:rPr>
      </w:pPr>
      <w:r>
        <w:rPr>
          <w:rFonts w:ascii="Times New Roman" w:hAnsi="Times New Roman" w:cs="Times New Roman"/>
          <w:sz w:val="28"/>
        </w:rPr>
        <w:t>6) Следующий способ определяет возможность убрать дозатор частиц из системы</w:t>
      </w:r>
      <w:r w:rsidR="00863879">
        <w:rPr>
          <w:rFonts w:ascii="Times New Roman" w:hAnsi="Times New Roman" w:cs="Times New Roman"/>
          <w:sz w:val="28"/>
        </w:rPr>
        <w:t xml:space="preserve">, а именно – обеспечить взаимодействие лазерного излучения со свободно лежащими пылевыми частицами (на диэлектрическом подвесе). Данный подвес и его расположение внутри вакуумной камеры представлено на рисунке 4. Сконструирован подвес таким образом, чтобы закрепляться на спроектированных </w:t>
      </w:r>
      <w:r w:rsidR="00FC50AF">
        <w:rPr>
          <w:rFonts w:ascii="Times New Roman" w:hAnsi="Times New Roman" w:cs="Times New Roman"/>
          <w:sz w:val="28"/>
        </w:rPr>
        <w:t>электродах, чтобы не возникало препятствий ни для лазерного излучения, ни для эмитированных электронов. Так как подвес диэлектрический, то будет происходить накопление суммарного положительного заряда пылевой массы, но при этом будет происходить обмен электронами между частицами.</w:t>
      </w:r>
      <w:r w:rsidR="00240F1C">
        <w:rPr>
          <w:rFonts w:ascii="Times New Roman" w:hAnsi="Times New Roman" w:cs="Times New Roman"/>
          <w:sz w:val="28"/>
        </w:rPr>
        <w:t xml:space="preserve"> При данной конфигурации поле, </w:t>
      </w:r>
      <w:r w:rsidR="00240F1C">
        <w:rPr>
          <w:rFonts w:ascii="Times New Roman" w:hAnsi="Times New Roman" w:cs="Times New Roman"/>
          <w:sz w:val="28"/>
        </w:rPr>
        <w:lastRenderedPageBreak/>
        <w:t>создаваемое пылевой массой, будет расти со временем работы установки, вплоть до насыщения.</w:t>
      </w:r>
    </w:p>
    <w:p w:rsidR="00FC50AF" w:rsidRPr="00660048" w:rsidRDefault="001D1AC4" w:rsidP="00660048">
      <w:pPr>
        <w:spacing w:after="0" w:line="360" w:lineRule="auto"/>
        <w:jc w:val="center"/>
        <w:rPr>
          <w:rFonts w:ascii="Times New Roman" w:hAnsi="Times New Roman" w:cs="Times New Roman"/>
          <w:sz w:val="28"/>
        </w:rPr>
      </w:pPr>
      <w:r>
        <w:rPr>
          <w:noProof/>
          <w:lang w:eastAsia="ru-RU"/>
        </w:rPr>
        <w:drawing>
          <wp:inline distT="0" distB="0" distL="0" distR="0">
            <wp:extent cx="4284921" cy="3628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cstate="print"/>
                    <a:srcRect l="19526" t="13376" r="29061" b="9236"/>
                    <a:stretch/>
                  </pic:blipFill>
                  <pic:spPr bwMode="auto">
                    <a:xfrm>
                      <a:off x="0" y="0"/>
                      <a:ext cx="4288551" cy="3631074"/>
                    </a:xfrm>
                    <a:prstGeom prst="rect">
                      <a:avLst/>
                    </a:prstGeom>
                    <a:ln>
                      <a:noFill/>
                    </a:ln>
                    <a:extLst>
                      <a:ext uri="{53640926-AAD7-44D8-BBD7-CCE9431645EC}">
                        <a14:shadowObscured xmlns:a14="http://schemas.microsoft.com/office/drawing/2010/main"/>
                      </a:ext>
                    </a:extLst>
                  </pic:spPr>
                </pic:pic>
              </a:graphicData>
            </a:graphic>
          </wp:inline>
        </w:drawing>
      </w:r>
    </w:p>
    <w:p w:rsidR="00780F31" w:rsidRPr="00FC50AF" w:rsidRDefault="00FC50AF" w:rsidP="00FC50AF">
      <w:pPr>
        <w:pStyle w:val="a5"/>
        <w:jc w:val="center"/>
        <w:rPr>
          <w:rFonts w:ascii="Times New Roman" w:hAnsi="Times New Roman" w:cs="Times New Roman"/>
          <w:b w:val="0"/>
          <w:color w:val="auto"/>
          <w:sz w:val="24"/>
          <w:szCs w:val="24"/>
        </w:rPr>
      </w:pPr>
      <w:r w:rsidRPr="00FC50AF">
        <w:rPr>
          <w:rFonts w:ascii="Times New Roman" w:hAnsi="Times New Roman" w:cs="Times New Roman"/>
          <w:b w:val="0"/>
          <w:color w:val="auto"/>
          <w:sz w:val="24"/>
          <w:szCs w:val="24"/>
        </w:rPr>
        <w:t>Рисунок 4 - Вакуумная камера с подвесом (в разрезе)</w:t>
      </w:r>
    </w:p>
    <w:p w:rsidR="00780F31" w:rsidRPr="008B7833" w:rsidRDefault="00660048" w:rsidP="00D92BF2">
      <w:pPr>
        <w:spacing w:before="240" w:after="0" w:line="360" w:lineRule="auto"/>
        <w:jc w:val="both"/>
        <w:rPr>
          <w:rFonts w:ascii="Times New Roman" w:hAnsi="Times New Roman" w:cs="Times New Roman"/>
          <w:sz w:val="28"/>
        </w:rPr>
      </w:pPr>
      <w:r>
        <w:rPr>
          <w:rFonts w:ascii="Times New Roman" w:hAnsi="Times New Roman" w:cs="Times New Roman"/>
          <w:sz w:val="28"/>
        </w:rPr>
        <w:tab/>
        <w:t xml:space="preserve">Несмотря на множество вариантов по </w:t>
      </w:r>
      <w:r w:rsidR="00AD6722">
        <w:rPr>
          <w:rFonts w:ascii="Times New Roman" w:hAnsi="Times New Roman" w:cs="Times New Roman"/>
          <w:sz w:val="28"/>
        </w:rPr>
        <w:t xml:space="preserve">модернизации системы подачи пылевых частиц, было принято решение произвести минимальные изменения. Опытным путем было выяснено, что для преодоления сил адгезии требуется более мощная вибрация контейнера, чем была ранее. Так как изначально вибрацию контейнера обеспечивал мотор с эксцентриком, то было принято решение об увеличении момента инерции эксцентрика (что </w:t>
      </w:r>
      <w:proofErr w:type="gramStart"/>
      <w:r w:rsidR="00AD6722">
        <w:rPr>
          <w:rFonts w:ascii="Times New Roman" w:hAnsi="Times New Roman" w:cs="Times New Roman"/>
          <w:sz w:val="28"/>
        </w:rPr>
        <w:t>обеспечит б</w:t>
      </w:r>
      <w:proofErr w:type="gramEnd"/>
      <w:r w:rsidR="00AD6722">
        <w:rPr>
          <w:rFonts w:ascii="Times New Roman" w:hAnsi="Times New Roman" w:cs="Times New Roman"/>
          <w:sz w:val="28"/>
        </w:rPr>
        <w:t xml:space="preserve">óльшую амплитуду колебаний эксцентрика, а, соответственно, и контейнера). </w:t>
      </w:r>
      <w:r w:rsidR="00575868">
        <w:rPr>
          <w:rFonts w:ascii="Times New Roman" w:hAnsi="Times New Roman" w:cs="Times New Roman"/>
          <w:sz w:val="28"/>
        </w:rPr>
        <w:t>Кроме того, опытным путем бы</w:t>
      </w:r>
      <w:r w:rsidR="00D75D8A">
        <w:rPr>
          <w:rFonts w:ascii="Times New Roman" w:hAnsi="Times New Roman" w:cs="Times New Roman"/>
          <w:sz w:val="28"/>
        </w:rPr>
        <w:t>л определен размер щели,</w:t>
      </w:r>
      <w:r w:rsidR="00D75D8A" w:rsidRPr="00D75D8A">
        <w:rPr>
          <w:rFonts w:ascii="Times New Roman" w:hAnsi="Times New Roman" w:cs="Times New Roman"/>
          <w:sz w:val="28"/>
        </w:rPr>
        <w:t xml:space="preserve"> </w:t>
      </w:r>
      <w:r w:rsidR="00D75D8A">
        <w:rPr>
          <w:rFonts w:ascii="Times New Roman" w:hAnsi="Times New Roman" w:cs="Times New Roman"/>
          <w:sz w:val="28"/>
        </w:rPr>
        <w:t>который составил 16</w:t>
      </w:r>
      <w:r w:rsidR="00D75D8A">
        <w:rPr>
          <w:rFonts w:ascii="Times New Roman" w:hAnsi="Times New Roman" w:cs="Times New Roman"/>
          <w:sz w:val="28"/>
          <w:lang w:val="en-US"/>
        </w:rPr>
        <w:t>x</w:t>
      </w:r>
      <w:r w:rsidR="00D75D8A" w:rsidRPr="00D75D8A">
        <w:rPr>
          <w:rFonts w:ascii="Times New Roman" w:hAnsi="Times New Roman" w:cs="Times New Roman"/>
          <w:sz w:val="28"/>
        </w:rPr>
        <w:t xml:space="preserve">2 </w:t>
      </w:r>
      <w:r w:rsidR="00D75D8A">
        <w:rPr>
          <w:rFonts w:ascii="Times New Roman" w:hAnsi="Times New Roman" w:cs="Times New Roman"/>
          <w:sz w:val="28"/>
        </w:rPr>
        <w:t>мм, при котором частицы бария высыпались плотным равномерным потоком.</w:t>
      </w:r>
      <w:r w:rsidR="00003383">
        <w:rPr>
          <w:rFonts w:ascii="Times New Roman" w:hAnsi="Times New Roman" w:cs="Times New Roman"/>
          <w:sz w:val="28"/>
        </w:rPr>
        <w:t xml:space="preserve"> Также разделить частицы друг от друга помогала металлическая сетка, расположенная перед щелью.</w:t>
      </w:r>
    </w:p>
    <w:p w:rsidR="00022005" w:rsidRPr="008B7833" w:rsidRDefault="00E5105E" w:rsidP="00022005">
      <w:pPr>
        <w:spacing w:after="0" w:line="360" w:lineRule="auto"/>
        <w:jc w:val="both"/>
        <w:rPr>
          <w:rFonts w:ascii="Times New Roman" w:hAnsi="Times New Roman" w:cs="Times New Roman"/>
          <w:sz w:val="28"/>
        </w:rPr>
      </w:pPr>
      <w:r w:rsidRPr="008B7833">
        <w:rPr>
          <w:rFonts w:ascii="Times New Roman" w:hAnsi="Times New Roman" w:cs="Times New Roman"/>
          <w:sz w:val="28"/>
        </w:rPr>
        <w:tab/>
      </w:r>
      <w:r>
        <w:rPr>
          <w:rFonts w:ascii="Times New Roman" w:hAnsi="Times New Roman" w:cs="Times New Roman"/>
          <w:sz w:val="28"/>
        </w:rPr>
        <w:t xml:space="preserve">После определения конструкции контейнера (а точнее, его модернизации) возникла новая проблема – вследствие высокой </w:t>
      </w:r>
      <w:r w:rsidR="00182490">
        <w:rPr>
          <w:rFonts w:ascii="Times New Roman" w:hAnsi="Times New Roman" w:cs="Times New Roman"/>
          <w:sz w:val="28"/>
        </w:rPr>
        <w:t xml:space="preserve">гигроскопичности массы частиц оксида бария и, соответственно, высокой </w:t>
      </w:r>
      <w:r w:rsidR="00182490">
        <w:rPr>
          <w:rFonts w:ascii="Times New Roman" w:hAnsi="Times New Roman" w:cs="Times New Roman"/>
          <w:sz w:val="28"/>
        </w:rPr>
        <w:lastRenderedPageBreak/>
        <w:t>силой удержания вл</w:t>
      </w:r>
      <w:r w:rsidR="008B7833">
        <w:rPr>
          <w:rFonts w:ascii="Times New Roman" w:hAnsi="Times New Roman" w:cs="Times New Roman"/>
          <w:sz w:val="28"/>
        </w:rPr>
        <w:t>аги массой частиц оксида бария</w:t>
      </w:r>
      <w:r w:rsidR="008B7833" w:rsidRPr="008B7833">
        <w:rPr>
          <w:rFonts w:ascii="Times New Roman" w:hAnsi="Times New Roman" w:cs="Times New Roman"/>
          <w:sz w:val="28"/>
        </w:rPr>
        <w:t xml:space="preserve"> </w:t>
      </w:r>
      <w:r w:rsidR="008B7833">
        <w:rPr>
          <w:rFonts w:ascii="Times New Roman" w:hAnsi="Times New Roman" w:cs="Times New Roman"/>
          <w:sz w:val="28"/>
        </w:rPr>
        <w:t xml:space="preserve">затрудняется достижение требуемого вакуума, необходимого для проведения экспериментов. Между слипшимися частицами оксида бария остается воздух, </w:t>
      </w:r>
      <w:r w:rsidR="00022005">
        <w:rPr>
          <w:rFonts w:ascii="Times New Roman" w:hAnsi="Times New Roman" w:cs="Times New Roman"/>
          <w:sz w:val="28"/>
        </w:rPr>
        <w:t xml:space="preserve">что также затрудняет достижение вакуума. </w:t>
      </w:r>
    </w:p>
    <w:p w:rsidR="00E5105E" w:rsidRDefault="00022005" w:rsidP="00022005">
      <w:pPr>
        <w:spacing w:after="0" w:line="360" w:lineRule="auto"/>
        <w:jc w:val="both"/>
        <w:rPr>
          <w:rFonts w:ascii="Times New Roman" w:hAnsi="Times New Roman" w:cs="Times New Roman"/>
          <w:sz w:val="28"/>
        </w:rPr>
      </w:pPr>
      <w:r>
        <w:rPr>
          <w:rFonts w:ascii="Times New Roman" w:hAnsi="Times New Roman" w:cs="Times New Roman"/>
          <w:sz w:val="28"/>
        </w:rPr>
        <w:tab/>
        <w:t xml:space="preserve">Получение вакуума внутри камеры станет возможным при постоянном движении частиц друг относительно друга. То есть, теоретически, обеспечение вибрации в процессе откачки насосами должно обеспечить требуемый вакуум. </w:t>
      </w:r>
      <w:r w:rsidR="009D2B4B">
        <w:rPr>
          <w:rFonts w:ascii="Times New Roman" w:hAnsi="Times New Roman" w:cs="Times New Roman"/>
          <w:sz w:val="28"/>
        </w:rPr>
        <w:t>В таком случае возникает проблема, связанная с запасом прочности контейнера, а также его герметичностью – иными словами, пылевые частицы под действием вибрации начинают хаотично сыпаться из мест стыков и щелей на контейнере.</w:t>
      </w:r>
      <w:r w:rsidR="00B77D68">
        <w:rPr>
          <w:rFonts w:ascii="Times New Roman" w:hAnsi="Times New Roman" w:cs="Times New Roman"/>
          <w:sz w:val="28"/>
        </w:rPr>
        <w:t xml:space="preserve"> Данная проблема решается путем модернизации контейнера: замены материала контейнера для увеличения запаса прочности, укрепления уже имеющегося контейнера, заделывание щелей и стыков; либо, на крайний случай, изменение конструкции контейнера.</w:t>
      </w:r>
    </w:p>
    <w:p w:rsidR="00B77D68" w:rsidRDefault="00B77D68" w:rsidP="00022005">
      <w:pPr>
        <w:spacing w:after="0" w:line="360" w:lineRule="auto"/>
        <w:jc w:val="both"/>
        <w:rPr>
          <w:rFonts w:ascii="Times New Roman" w:hAnsi="Times New Roman" w:cs="Times New Roman"/>
          <w:sz w:val="28"/>
        </w:rPr>
      </w:pPr>
      <w:r>
        <w:rPr>
          <w:rFonts w:ascii="Times New Roman" w:hAnsi="Times New Roman" w:cs="Times New Roman"/>
          <w:sz w:val="28"/>
        </w:rPr>
        <w:tab/>
        <w:t xml:space="preserve">Также, рассматривалась идея уйти от привычного дозатора частиц и перейти на модель центрифуги, что также приведет к неизбежному изменению конструкции самой вакуумной камеры. </w:t>
      </w:r>
    </w:p>
    <w:p w:rsidR="00022005" w:rsidRPr="00D92BF2" w:rsidRDefault="00D92BF2" w:rsidP="00D92BF2">
      <w:pPr>
        <w:pStyle w:val="2"/>
        <w:spacing w:after="240" w:line="360" w:lineRule="auto"/>
        <w:rPr>
          <w:rFonts w:ascii="Times New Roman" w:hAnsi="Times New Roman" w:cs="Times New Roman"/>
          <w:b w:val="0"/>
          <w:color w:val="auto"/>
          <w:sz w:val="28"/>
        </w:rPr>
      </w:pPr>
      <w:r>
        <w:rPr>
          <w:rFonts w:ascii="Times New Roman" w:hAnsi="Times New Roman" w:cs="Times New Roman"/>
          <w:b w:val="0"/>
          <w:color w:val="auto"/>
          <w:sz w:val="28"/>
        </w:rPr>
        <w:tab/>
      </w:r>
      <w:bookmarkStart w:id="7" w:name="_Toc18172600"/>
      <w:r w:rsidRPr="00D92BF2">
        <w:rPr>
          <w:rFonts w:ascii="Times New Roman" w:hAnsi="Times New Roman" w:cs="Times New Roman"/>
          <w:b w:val="0"/>
          <w:color w:val="auto"/>
          <w:sz w:val="28"/>
        </w:rPr>
        <w:t>2.2 Вопросы безопасности</w:t>
      </w:r>
      <w:bookmarkEnd w:id="7"/>
    </w:p>
    <w:p w:rsidR="00264955" w:rsidRDefault="00D92BF2" w:rsidP="000C39D9">
      <w:pPr>
        <w:spacing w:after="0" w:line="360" w:lineRule="auto"/>
        <w:jc w:val="both"/>
        <w:rPr>
          <w:rFonts w:ascii="Times New Roman" w:hAnsi="Times New Roman" w:cs="Times New Roman"/>
          <w:sz w:val="28"/>
        </w:rPr>
      </w:pPr>
      <w:r>
        <w:rPr>
          <w:rFonts w:ascii="Times New Roman" w:hAnsi="Times New Roman" w:cs="Times New Roman"/>
          <w:sz w:val="28"/>
        </w:rPr>
        <w:tab/>
        <w:t>Работа с мелкодисперсным состоянием вещества, сыпучими и летучими материалами подразумевает обязательные использования средств индивидуальной защиты, а также грамотно обустроенное рабочее место с вытяжной вентиляцией</w:t>
      </w:r>
      <w:r w:rsidR="0025462B">
        <w:rPr>
          <w:rFonts w:ascii="Times New Roman" w:hAnsi="Times New Roman" w:cs="Times New Roman"/>
          <w:sz w:val="28"/>
        </w:rPr>
        <w:t>, обеспечением пожарной безопасности. Мелкодисперсные частицы имеют свойство оседать в легких, что влечет за собой при длительных и систематических воздействиях постепенн</w:t>
      </w:r>
      <w:r w:rsidR="003F69B4">
        <w:rPr>
          <w:rFonts w:ascii="Times New Roman" w:hAnsi="Times New Roman" w:cs="Times New Roman"/>
          <w:sz w:val="28"/>
        </w:rPr>
        <w:t xml:space="preserve">ое ухудшение здоровья человека – </w:t>
      </w:r>
      <w:r w:rsidR="0025462B">
        <w:rPr>
          <w:rFonts w:ascii="Times New Roman" w:hAnsi="Times New Roman" w:cs="Times New Roman"/>
          <w:sz w:val="28"/>
        </w:rPr>
        <w:t>пневмокониоз</w:t>
      </w:r>
      <w:r w:rsidR="003F69B4">
        <w:rPr>
          <w:rFonts w:ascii="Times New Roman" w:hAnsi="Times New Roman" w:cs="Times New Roman"/>
          <w:sz w:val="28"/>
        </w:rPr>
        <w:t xml:space="preserve">. Разные материалы пыли вызывают различное влияние на организм, с разной скоростью нанося вред органам дыхания. </w:t>
      </w:r>
      <w:r w:rsidR="000C39D9">
        <w:rPr>
          <w:rFonts w:ascii="Times New Roman" w:hAnsi="Times New Roman" w:cs="Times New Roman"/>
          <w:sz w:val="28"/>
        </w:rPr>
        <w:t xml:space="preserve">Кроме того, частицы оксида бария по стандарту </w:t>
      </w:r>
      <w:r w:rsidR="000C39D9" w:rsidRPr="000C39D9">
        <w:rPr>
          <w:rFonts w:ascii="Times New Roman" w:hAnsi="Times New Roman" w:cs="Times New Roman"/>
          <w:sz w:val="28"/>
        </w:rPr>
        <w:t>NFPA 704</w:t>
      </w:r>
      <w:r w:rsidR="000C39D9">
        <w:rPr>
          <w:rFonts w:ascii="Times New Roman" w:hAnsi="Times New Roman" w:cs="Times New Roman"/>
          <w:sz w:val="28"/>
        </w:rPr>
        <w:t xml:space="preserve"> имеют третий класс опасности для здоровья, что означает следующее: </w:t>
      </w:r>
      <w:r w:rsidR="000C39D9">
        <w:rPr>
          <w:rFonts w:ascii="Times New Roman" w:hAnsi="Times New Roman" w:cs="Times New Roman"/>
          <w:sz w:val="28"/>
        </w:rPr>
        <w:lastRenderedPageBreak/>
        <w:t>к</w:t>
      </w:r>
      <w:r w:rsidR="000C39D9" w:rsidRPr="000C39D9">
        <w:rPr>
          <w:rFonts w:ascii="Times New Roman" w:hAnsi="Times New Roman" w:cs="Times New Roman"/>
          <w:sz w:val="28"/>
        </w:rPr>
        <w:t xml:space="preserve">ратковременное воздействие может привести к серьёзным временным или умеренным остаточным последствиям </w:t>
      </w:r>
      <w:r w:rsidR="000C39D9" w:rsidRPr="00B74115">
        <w:rPr>
          <w:rFonts w:ascii="Times New Roman" w:hAnsi="Times New Roman" w:cs="Times New Roman"/>
          <w:sz w:val="28"/>
        </w:rPr>
        <w:t>[1].</w:t>
      </w:r>
      <w:r w:rsidR="000C39D9">
        <w:rPr>
          <w:rFonts w:ascii="Times New Roman" w:hAnsi="Times New Roman" w:cs="Times New Roman"/>
          <w:sz w:val="28"/>
        </w:rPr>
        <w:t xml:space="preserve"> </w:t>
      </w:r>
      <w:r w:rsidR="000C39D9" w:rsidRPr="000C39D9">
        <w:rPr>
          <w:rFonts w:ascii="Times New Roman" w:hAnsi="Times New Roman" w:cs="Times New Roman"/>
          <w:sz w:val="28"/>
        </w:rPr>
        <w:t>Окс</w:t>
      </w:r>
      <w:r w:rsidR="003B0F28">
        <w:rPr>
          <w:rFonts w:ascii="Times New Roman" w:hAnsi="Times New Roman" w:cs="Times New Roman"/>
          <w:sz w:val="28"/>
        </w:rPr>
        <w:t>ид бария является раздражителем</w:t>
      </w:r>
      <w:r w:rsidR="000C39D9" w:rsidRPr="000C39D9">
        <w:rPr>
          <w:rFonts w:ascii="Times New Roman" w:hAnsi="Times New Roman" w:cs="Times New Roman"/>
          <w:sz w:val="28"/>
        </w:rPr>
        <w:t>. При попадании на кожу, в глаза или при вдыхании вызывает боль и покраснение. Тем не менее, это более опасно при попадании в организм. Это</w:t>
      </w:r>
      <w:r w:rsidR="003B0F28">
        <w:rPr>
          <w:rFonts w:ascii="Times New Roman" w:hAnsi="Times New Roman" w:cs="Times New Roman"/>
          <w:sz w:val="28"/>
        </w:rPr>
        <w:t xml:space="preserve"> может вызвать тошноту и диарею</w:t>
      </w:r>
      <w:r w:rsidR="000C39D9" w:rsidRPr="000C39D9">
        <w:rPr>
          <w:rFonts w:ascii="Times New Roman" w:hAnsi="Times New Roman" w:cs="Times New Roman"/>
          <w:sz w:val="28"/>
        </w:rPr>
        <w:t>, паралич мышц</w:t>
      </w:r>
      <w:proofErr w:type="gramStart"/>
      <w:r w:rsidR="000C39D9" w:rsidRPr="000C39D9">
        <w:rPr>
          <w:rFonts w:ascii="Times New Roman" w:hAnsi="Times New Roman" w:cs="Times New Roman"/>
          <w:sz w:val="28"/>
        </w:rPr>
        <w:t xml:space="preserve"> ,</w:t>
      </w:r>
      <w:proofErr w:type="gramEnd"/>
      <w:r w:rsidR="000C39D9" w:rsidRPr="000C39D9">
        <w:rPr>
          <w:rFonts w:ascii="Times New Roman" w:hAnsi="Times New Roman" w:cs="Times New Roman"/>
          <w:sz w:val="28"/>
        </w:rPr>
        <w:t xml:space="preserve"> аритмию сердца и может привести к смерти. При попадании внутрь следует немедленно обратиться за медицинской помощью</w:t>
      </w:r>
      <w:r w:rsidR="000C39D9">
        <w:rPr>
          <w:rFonts w:ascii="Times New Roman" w:hAnsi="Times New Roman" w:cs="Times New Roman"/>
          <w:sz w:val="28"/>
        </w:rPr>
        <w:t xml:space="preserve"> </w:t>
      </w:r>
      <w:r w:rsidR="000C39D9" w:rsidRPr="00B74115">
        <w:rPr>
          <w:rFonts w:ascii="Times New Roman" w:hAnsi="Times New Roman" w:cs="Times New Roman"/>
          <w:sz w:val="28"/>
        </w:rPr>
        <w:t>[</w:t>
      </w:r>
      <w:r w:rsidR="00B74115">
        <w:rPr>
          <w:rFonts w:ascii="Times New Roman" w:hAnsi="Times New Roman" w:cs="Times New Roman"/>
          <w:sz w:val="28"/>
        </w:rPr>
        <w:t>5</w:t>
      </w:r>
      <w:r w:rsidR="000C39D9" w:rsidRPr="000C39D9">
        <w:rPr>
          <w:rFonts w:ascii="Times New Roman" w:hAnsi="Times New Roman" w:cs="Times New Roman"/>
          <w:sz w:val="28"/>
        </w:rPr>
        <w:t>]</w:t>
      </w:r>
      <w:r w:rsidR="000C39D9">
        <w:rPr>
          <w:rFonts w:ascii="Times New Roman" w:hAnsi="Times New Roman" w:cs="Times New Roman"/>
          <w:sz w:val="28"/>
        </w:rPr>
        <w:t>. Кроме того, о</w:t>
      </w:r>
      <w:r w:rsidR="000C39D9" w:rsidRPr="000C39D9">
        <w:rPr>
          <w:rFonts w:ascii="Times New Roman" w:hAnsi="Times New Roman" w:cs="Times New Roman"/>
          <w:sz w:val="28"/>
        </w:rPr>
        <w:t>ксид бария не должен выделяться в окружающую среду; это вредно для водных организмов.</w:t>
      </w:r>
    </w:p>
    <w:p w:rsidR="00BC031F" w:rsidRDefault="00264955" w:rsidP="00264955">
      <w:pPr>
        <w:spacing w:after="0" w:line="360" w:lineRule="auto"/>
        <w:jc w:val="both"/>
        <w:rPr>
          <w:rFonts w:ascii="Times New Roman" w:hAnsi="Times New Roman" w:cs="Times New Roman"/>
          <w:sz w:val="28"/>
          <w:lang w:val="en-US"/>
        </w:rPr>
      </w:pPr>
      <w:r>
        <w:rPr>
          <w:rFonts w:ascii="Times New Roman" w:hAnsi="Times New Roman" w:cs="Times New Roman"/>
          <w:sz w:val="28"/>
        </w:rPr>
        <w:tab/>
      </w:r>
      <w:r w:rsidR="000C39D9">
        <w:rPr>
          <w:rFonts w:ascii="Times New Roman" w:hAnsi="Times New Roman" w:cs="Times New Roman"/>
          <w:sz w:val="28"/>
        </w:rPr>
        <w:t xml:space="preserve">Но основная опасность от попадания пылевых частиц в организм носит биоаккумулятивный характер, то есть способностью оседать и накапливаться в организме. </w:t>
      </w:r>
      <w:r w:rsidRPr="00264955">
        <w:rPr>
          <w:rFonts w:ascii="Times New Roman" w:hAnsi="Times New Roman" w:cs="Times New Roman"/>
          <w:sz w:val="28"/>
        </w:rPr>
        <w:t xml:space="preserve">Пневмокониоз — хронические заболевания, обычно развивающиеся постепенно. Течение заболевания зависит от условий труда (степень запылённости воздуха в рабочем помещении, состав пыли), наличия сопутствующих заболеваний (особенно органов дыхания, в том числе туберкулёза, и </w:t>
      </w:r>
      <w:proofErr w:type="gramStart"/>
      <w:r w:rsidRPr="00264955">
        <w:rPr>
          <w:rFonts w:ascii="Times New Roman" w:hAnsi="Times New Roman" w:cs="Times New Roman"/>
          <w:sz w:val="28"/>
        </w:rPr>
        <w:t>сердечно-сосудистой</w:t>
      </w:r>
      <w:proofErr w:type="gramEnd"/>
      <w:r w:rsidRPr="00264955">
        <w:rPr>
          <w:rFonts w:ascii="Times New Roman" w:hAnsi="Times New Roman" w:cs="Times New Roman"/>
          <w:sz w:val="28"/>
        </w:rPr>
        <w:t xml:space="preserve"> системы), индивидуальной чувствительности организма. Клинические проявления различны при разных видах пневмокониоза, хотя у них есть и общие признаки. В зависимости от степени выраженности фиброзного процесса различают несколько стадий заболевания. Вначале отмечаются боли в груди, сухой кашель. В дальнейшем появляются признаки лёгочной недостаточности, к которым затем, могут присоединиться явления сердечной недостаточности. Нередко наблюдаются изменения (атрофия или гипертрофия) слизистых оболочек дыхательных путей, нарушаются функции желудка и поджелудочной железы, возникают нарушения обмена веществ. Осложнения: воспаление лёгких, туберкулёз, хронический бронхит, бронхоэктатическая болезнь.</w:t>
      </w:r>
      <w:r>
        <w:rPr>
          <w:rFonts w:ascii="Times New Roman" w:hAnsi="Times New Roman" w:cs="Times New Roman"/>
          <w:sz w:val="28"/>
        </w:rPr>
        <w:t xml:space="preserve"> </w:t>
      </w:r>
      <w:r w:rsidRPr="00BC031F">
        <w:rPr>
          <w:rFonts w:ascii="Times New Roman" w:hAnsi="Times New Roman" w:cs="Times New Roman"/>
          <w:sz w:val="28"/>
        </w:rPr>
        <w:t>[</w:t>
      </w:r>
      <w:r w:rsidR="00BC031F">
        <w:rPr>
          <w:rFonts w:ascii="Times New Roman" w:hAnsi="Times New Roman" w:cs="Times New Roman"/>
          <w:sz w:val="28"/>
        </w:rPr>
        <w:t>6</w:t>
      </w:r>
      <w:r w:rsidR="00BC031F" w:rsidRPr="00BC031F">
        <w:rPr>
          <w:rFonts w:ascii="Times New Roman" w:hAnsi="Times New Roman" w:cs="Times New Roman"/>
          <w:sz w:val="28"/>
        </w:rPr>
        <w:t>]</w:t>
      </w:r>
    </w:p>
    <w:p w:rsidR="00264955" w:rsidRDefault="00264955" w:rsidP="00264955">
      <w:pPr>
        <w:spacing w:after="0" w:line="360" w:lineRule="auto"/>
        <w:jc w:val="both"/>
        <w:rPr>
          <w:rFonts w:ascii="Times New Roman" w:hAnsi="Times New Roman" w:cs="Times New Roman"/>
          <w:sz w:val="28"/>
        </w:rPr>
      </w:pPr>
      <w:r>
        <w:rPr>
          <w:rFonts w:ascii="Times New Roman" w:hAnsi="Times New Roman" w:cs="Times New Roman"/>
          <w:sz w:val="28"/>
        </w:rPr>
        <w:tab/>
      </w:r>
      <w:r w:rsidRPr="00264955">
        <w:rPr>
          <w:rFonts w:ascii="Times New Roman" w:hAnsi="Times New Roman" w:cs="Times New Roman"/>
          <w:sz w:val="28"/>
        </w:rPr>
        <w:t xml:space="preserve">Так как пневмокониоз неизлечим и необратим, крайне важно предотвратить вдыхание пыли. Для этого необходимо изменение технологии: снижение запылённости </w:t>
      </w:r>
      <w:r>
        <w:rPr>
          <w:rFonts w:ascii="Times New Roman" w:hAnsi="Times New Roman" w:cs="Times New Roman"/>
          <w:sz w:val="28"/>
        </w:rPr>
        <w:t xml:space="preserve">окружающего </w:t>
      </w:r>
      <w:r w:rsidRPr="00264955">
        <w:rPr>
          <w:rFonts w:ascii="Times New Roman" w:hAnsi="Times New Roman" w:cs="Times New Roman"/>
          <w:sz w:val="28"/>
        </w:rPr>
        <w:t xml:space="preserve">воздуха, автоматизация технологических процессов и дистанционное управление, использование </w:t>
      </w:r>
      <w:r w:rsidRPr="00264955">
        <w:rPr>
          <w:rFonts w:ascii="Times New Roman" w:hAnsi="Times New Roman" w:cs="Times New Roman"/>
          <w:sz w:val="28"/>
        </w:rPr>
        <w:lastRenderedPageBreak/>
        <w:t>эффективной</w:t>
      </w:r>
      <w:r>
        <w:rPr>
          <w:rFonts w:ascii="Times New Roman" w:hAnsi="Times New Roman" w:cs="Times New Roman"/>
          <w:sz w:val="28"/>
        </w:rPr>
        <w:t xml:space="preserve"> вентиляции и воздушных душей</w:t>
      </w:r>
      <w:r w:rsidRPr="00264955">
        <w:rPr>
          <w:rFonts w:ascii="Times New Roman" w:hAnsi="Times New Roman" w:cs="Times New Roman"/>
          <w:sz w:val="28"/>
        </w:rPr>
        <w:t xml:space="preserve"> и др. </w:t>
      </w:r>
      <w:proofErr w:type="gramStart"/>
      <w:r w:rsidRPr="00264955">
        <w:rPr>
          <w:rFonts w:ascii="Times New Roman" w:hAnsi="Times New Roman" w:cs="Times New Roman"/>
          <w:sz w:val="28"/>
        </w:rPr>
        <w:t>Предварительный</w:t>
      </w:r>
      <w:proofErr w:type="gramEnd"/>
      <w:r w:rsidRPr="00264955">
        <w:rPr>
          <w:rFonts w:ascii="Times New Roman" w:hAnsi="Times New Roman" w:cs="Times New Roman"/>
          <w:sz w:val="28"/>
        </w:rPr>
        <w:t xml:space="preserve"> (для поступающих на работу) и периодический (для работающих) медосмотры. Для предупреждения дальнейшего прогрессирования фиброзного процесса — перевод больных на работу, не связанную с воздействием пыли. Также имеют значение санитарные, просветительские и медицинские мероприятия</w:t>
      </w:r>
      <w:r>
        <w:rPr>
          <w:rFonts w:ascii="Times New Roman" w:hAnsi="Times New Roman" w:cs="Times New Roman"/>
          <w:sz w:val="28"/>
        </w:rPr>
        <w:t xml:space="preserve">. </w:t>
      </w:r>
    </w:p>
    <w:p w:rsidR="00B535E2" w:rsidRDefault="00264955" w:rsidP="00264955">
      <w:pPr>
        <w:spacing w:after="0" w:line="360" w:lineRule="auto"/>
        <w:jc w:val="both"/>
        <w:rPr>
          <w:rFonts w:ascii="Times New Roman" w:hAnsi="Times New Roman" w:cs="Times New Roman"/>
          <w:sz w:val="28"/>
        </w:rPr>
      </w:pPr>
      <w:r>
        <w:rPr>
          <w:rFonts w:ascii="Times New Roman" w:hAnsi="Times New Roman" w:cs="Times New Roman"/>
          <w:sz w:val="28"/>
        </w:rPr>
        <w:tab/>
        <w:t xml:space="preserve">Особое значение будут иметь индивидуальные средства защиты органов дыхания – респираторы. </w:t>
      </w:r>
      <w:proofErr w:type="gramStart"/>
      <w:r w:rsidR="0089761F">
        <w:rPr>
          <w:rFonts w:ascii="Times New Roman" w:hAnsi="Times New Roman" w:cs="Times New Roman"/>
          <w:sz w:val="28"/>
        </w:rPr>
        <w:t xml:space="preserve">Они классифицируются по форм-фактору (полумаска, четверть-маска, полнолицевая маска), </w:t>
      </w:r>
      <w:r w:rsidR="00B76F61">
        <w:rPr>
          <w:rFonts w:ascii="Times New Roman" w:hAnsi="Times New Roman" w:cs="Times New Roman"/>
          <w:sz w:val="28"/>
        </w:rPr>
        <w:t>по сроку службы (одноразовые, многоразовые), по конструкции (со сменными фильтрами, со встроенными фильтрами), по предназначению (</w:t>
      </w:r>
      <w:r w:rsidR="0098178D">
        <w:rPr>
          <w:rFonts w:ascii="Times New Roman" w:hAnsi="Times New Roman" w:cs="Times New Roman"/>
          <w:sz w:val="28"/>
        </w:rPr>
        <w:t>противопылевые, противогазовые, газопылезащитные</w:t>
      </w:r>
      <w:r w:rsidR="00B76F61">
        <w:rPr>
          <w:rFonts w:ascii="Times New Roman" w:hAnsi="Times New Roman" w:cs="Times New Roman"/>
          <w:sz w:val="28"/>
        </w:rPr>
        <w:t>).</w:t>
      </w:r>
      <w:proofErr w:type="gramEnd"/>
      <w:r w:rsidR="0058798A">
        <w:rPr>
          <w:rFonts w:ascii="Times New Roman" w:hAnsi="Times New Roman" w:cs="Times New Roman"/>
          <w:sz w:val="28"/>
        </w:rPr>
        <w:t xml:space="preserve"> Учитывая специфику проводимых экспериментов, подойдут газопыл</w:t>
      </w:r>
      <w:r w:rsidR="00B535E2">
        <w:rPr>
          <w:rFonts w:ascii="Times New Roman" w:hAnsi="Times New Roman" w:cs="Times New Roman"/>
          <w:sz w:val="28"/>
        </w:rPr>
        <w:t xml:space="preserve">езащитные респираторы и фильтры (класс Р). Также каждый класс дополняется цифрой 1, 2 или 3, </w:t>
      </w:r>
      <w:r w:rsidR="001561A0">
        <w:rPr>
          <w:rFonts w:ascii="Times New Roman" w:hAnsi="Times New Roman" w:cs="Times New Roman"/>
          <w:sz w:val="28"/>
        </w:rPr>
        <w:t xml:space="preserve">определяющий </w:t>
      </w:r>
      <w:r w:rsidR="00B535E2">
        <w:rPr>
          <w:rFonts w:ascii="Times New Roman" w:hAnsi="Times New Roman" w:cs="Times New Roman"/>
          <w:sz w:val="28"/>
        </w:rPr>
        <w:t xml:space="preserve">предельно допустимую концентрацию вредных веществ в воздухе, при которой тот или иной респиратор </w:t>
      </w:r>
      <w:r w:rsidR="001561A0">
        <w:rPr>
          <w:rFonts w:ascii="Times New Roman" w:hAnsi="Times New Roman" w:cs="Times New Roman"/>
          <w:sz w:val="28"/>
        </w:rPr>
        <w:t xml:space="preserve">допускается к использованию. Так, </w:t>
      </w:r>
      <w:r w:rsidR="008F6218">
        <w:rPr>
          <w:rFonts w:ascii="Times New Roman" w:hAnsi="Times New Roman" w:cs="Times New Roman"/>
          <w:sz w:val="28"/>
        </w:rPr>
        <w:t xml:space="preserve">респираторы 1 класса используются в условиях до 4 ПДК, 2 класса – до 12 ПДК, и 3 класса – до 50 ПДК. Так как мгновенное значение ПДК пылевых частиц в воздухе в рабочей зоне установки </w:t>
      </w:r>
      <w:r w:rsidR="000C39D9">
        <w:rPr>
          <w:rFonts w:ascii="Times New Roman" w:hAnsi="Times New Roman" w:cs="Times New Roman"/>
          <w:sz w:val="28"/>
        </w:rPr>
        <w:t>высокое, то было принято решение о приобретении респиратора 3 класса.</w:t>
      </w:r>
    </w:p>
    <w:p w:rsidR="00660048" w:rsidRDefault="000C39D9" w:rsidP="00E35461">
      <w:pPr>
        <w:spacing w:after="0" w:line="360" w:lineRule="auto"/>
        <w:jc w:val="both"/>
        <w:rPr>
          <w:rFonts w:ascii="Times New Roman" w:hAnsi="Times New Roman" w:cs="Times New Roman"/>
          <w:sz w:val="28"/>
        </w:rPr>
      </w:pPr>
      <w:r>
        <w:rPr>
          <w:rFonts w:ascii="Times New Roman" w:hAnsi="Times New Roman" w:cs="Times New Roman"/>
          <w:sz w:val="28"/>
        </w:rPr>
        <w:tab/>
        <w:t>Помимо оседания частиц в органах дыхания и загрязнения окружающего воздуха</w:t>
      </w:r>
      <w:r w:rsidR="00EE1E25">
        <w:rPr>
          <w:rFonts w:ascii="Times New Roman" w:hAnsi="Times New Roman" w:cs="Times New Roman"/>
          <w:sz w:val="28"/>
        </w:rPr>
        <w:t>, некоторые пылевые частицы проявляют огнеопасные свойства. Мелкодисперсные частицы титана имеют свойства пирофорности</w:t>
      </w:r>
      <w:r w:rsidR="00E35461">
        <w:rPr>
          <w:rFonts w:ascii="Times New Roman" w:hAnsi="Times New Roman" w:cs="Times New Roman"/>
          <w:sz w:val="28"/>
        </w:rPr>
        <w:t>, то есть, способностью легко воспламеняться на воздухе и искрить. Искры, полученные в результате воспламенения титанового порошка, могут вызвать пожар. Это свойство титанового порошка стоит учитывать при работе с ним, соблюдая пожарную технику безопасности.</w:t>
      </w:r>
    </w:p>
    <w:p w:rsidR="00565C59" w:rsidRDefault="00565C59">
      <w:pPr>
        <w:rPr>
          <w:rFonts w:ascii="Times New Roman" w:hAnsi="Times New Roman" w:cs="Times New Roman"/>
          <w:sz w:val="28"/>
        </w:rPr>
      </w:pPr>
      <w:r>
        <w:rPr>
          <w:rFonts w:ascii="Times New Roman" w:hAnsi="Times New Roman" w:cs="Times New Roman"/>
          <w:sz w:val="28"/>
        </w:rPr>
        <w:br w:type="page"/>
      </w:r>
    </w:p>
    <w:p w:rsidR="00E35461" w:rsidRPr="00565C59" w:rsidRDefault="00565C59" w:rsidP="00565C59">
      <w:pPr>
        <w:pStyle w:val="1"/>
        <w:spacing w:before="0" w:after="240" w:line="360" w:lineRule="auto"/>
        <w:jc w:val="center"/>
        <w:rPr>
          <w:rFonts w:ascii="Times New Roman" w:hAnsi="Times New Roman" w:cs="Times New Roman"/>
          <w:b w:val="0"/>
          <w:color w:val="auto"/>
        </w:rPr>
      </w:pPr>
      <w:bookmarkStart w:id="8" w:name="_Toc18172601"/>
      <w:r w:rsidRPr="00565C59">
        <w:rPr>
          <w:rFonts w:ascii="Times New Roman" w:hAnsi="Times New Roman" w:cs="Times New Roman"/>
          <w:b w:val="0"/>
          <w:color w:val="auto"/>
        </w:rPr>
        <w:lastRenderedPageBreak/>
        <w:t>ЗАКЛЮЧЕНИЕ</w:t>
      </w:r>
      <w:bookmarkEnd w:id="8"/>
    </w:p>
    <w:p w:rsidR="00A049FD" w:rsidRDefault="00565C59" w:rsidP="00A049FD">
      <w:pPr>
        <w:spacing w:after="0" w:line="360" w:lineRule="auto"/>
        <w:jc w:val="both"/>
        <w:rPr>
          <w:rFonts w:ascii="Times New Roman" w:hAnsi="Times New Roman" w:cs="Times New Roman"/>
          <w:sz w:val="28"/>
        </w:rPr>
      </w:pPr>
      <w:r>
        <w:rPr>
          <w:rFonts w:ascii="Times New Roman" w:hAnsi="Times New Roman" w:cs="Times New Roman"/>
          <w:sz w:val="28"/>
        </w:rPr>
        <w:tab/>
        <w:t>В рамках производственной практики на предприят</w:t>
      </w:r>
      <w:proofErr w:type="gramStart"/>
      <w:r>
        <w:rPr>
          <w:rFonts w:ascii="Times New Roman" w:hAnsi="Times New Roman" w:cs="Times New Roman"/>
          <w:sz w:val="28"/>
        </w:rPr>
        <w:t>и</w:t>
      </w:r>
      <w:r w:rsidR="008E16AA">
        <w:rPr>
          <w:rFonts w:ascii="Times New Roman" w:hAnsi="Times New Roman" w:cs="Times New Roman"/>
          <w:sz w:val="28"/>
        </w:rPr>
        <w:t>и</w:t>
      </w:r>
      <w:r>
        <w:rPr>
          <w:rFonts w:ascii="Times New Roman" w:hAnsi="Times New Roman" w:cs="Times New Roman"/>
          <w:sz w:val="28"/>
        </w:rPr>
        <w:t xml:space="preserve"> АО</w:t>
      </w:r>
      <w:proofErr w:type="gramEnd"/>
      <w:r>
        <w:rPr>
          <w:rFonts w:ascii="Times New Roman" w:hAnsi="Times New Roman" w:cs="Times New Roman"/>
          <w:sz w:val="28"/>
        </w:rPr>
        <w:t xml:space="preserve"> «Лазерные системы» </w:t>
      </w:r>
      <w:r w:rsidR="008E16AA">
        <w:rPr>
          <w:rFonts w:ascii="Times New Roman" w:hAnsi="Times New Roman" w:cs="Times New Roman"/>
          <w:sz w:val="28"/>
        </w:rPr>
        <w:t>и в рамках проекта «Пыль» были изучены и рассмотрены вопросы обеспечения безопасности</w:t>
      </w:r>
      <w:r w:rsidR="008F5E1E">
        <w:rPr>
          <w:rFonts w:ascii="Times New Roman" w:hAnsi="Times New Roman" w:cs="Times New Roman"/>
          <w:sz w:val="28"/>
        </w:rPr>
        <w:t xml:space="preserve"> при проведении экспериментов с пылевыми частицами</w:t>
      </w:r>
      <w:r w:rsidR="000E2F06">
        <w:rPr>
          <w:rFonts w:ascii="Times New Roman" w:hAnsi="Times New Roman" w:cs="Times New Roman"/>
          <w:sz w:val="28"/>
        </w:rPr>
        <w:t>. Также,</w:t>
      </w:r>
      <w:r w:rsidR="008F5E1E">
        <w:rPr>
          <w:rFonts w:ascii="Times New Roman" w:hAnsi="Times New Roman" w:cs="Times New Roman"/>
          <w:sz w:val="28"/>
        </w:rPr>
        <w:t xml:space="preserve"> </w:t>
      </w:r>
      <w:r w:rsidR="002E2045">
        <w:rPr>
          <w:rFonts w:ascii="Times New Roman" w:hAnsi="Times New Roman" w:cs="Times New Roman"/>
          <w:sz w:val="28"/>
        </w:rPr>
        <w:t xml:space="preserve">были рассмотрены возможные варианты конструкции дозатора пылевых частиц, которые могли бы </w:t>
      </w:r>
      <w:r w:rsidR="000E2F06">
        <w:rPr>
          <w:rFonts w:ascii="Times New Roman" w:hAnsi="Times New Roman" w:cs="Times New Roman"/>
          <w:sz w:val="28"/>
        </w:rPr>
        <w:t xml:space="preserve">обеспечивать равномерный и плотный поток частиц оксида бария и которые преодолевали бы силы адгезии и абсорбции. </w:t>
      </w:r>
    </w:p>
    <w:p w:rsidR="00A049FD" w:rsidRDefault="00A049FD" w:rsidP="00A049FD">
      <w:pPr>
        <w:spacing w:after="0" w:line="360" w:lineRule="auto"/>
        <w:jc w:val="both"/>
        <w:rPr>
          <w:rFonts w:ascii="Times New Roman" w:hAnsi="Times New Roman" w:cs="Times New Roman"/>
          <w:sz w:val="28"/>
        </w:rPr>
      </w:pPr>
      <w:r>
        <w:rPr>
          <w:rFonts w:ascii="Times New Roman" w:hAnsi="Times New Roman" w:cs="Times New Roman"/>
          <w:sz w:val="28"/>
        </w:rPr>
        <w:tab/>
        <w:t>Эксперимент подразумевает использование пылевых частиц разных материалов, в таком случае будет захвачен и проанализирован весь спектр эмиссионных явлений, будут изучены статические и динамические свойства пылевой массы.</w:t>
      </w:r>
    </w:p>
    <w:p w:rsidR="00DC69AA" w:rsidRDefault="00DC69AA">
      <w:pPr>
        <w:rPr>
          <w:rFonts w:ascii="Times New Roman" w:hAnsi="Times New Roman" w:cs="Times New Roman"/>
          <w:sz w:val="28"/>
        </w:rPr>
      </w:pPr>
      <w:r>
        <w:rPr>
          <w:rFonts w:ascii="Times New Roman" w:hAnsi="Times New Roman" w:cs="Times New Roman"/>
          <w:sz w:val="28"/>
        </w:rPr>
        <w:br w:type="page"/>
      </w:r>
    </w:p>
    <w:p w:rsidR="00565C59" w:rsidRPr="00D40C85" w:rsidRDefault="00164162" w:rsidP="00164162">
      <w:pPr>
        <w:pStyle w:val="1"/>
        <w:spacing w:before="0" w:after="240" w:line="360" w:lineRule="auto"/>
        <w:jc w:val="center"/>
        <w:rPr>
          <w:rFonts w:ascii="Times New Roman" w:hAnsi="Times New Roman" w:cs="Times New Roman"/>
          <w:b w:val="0"/>
          <w:color w:val="auto"/>
          <w:lang w:val="en-US"/>
        </w:rPr>
      </w:pPr>
      <w:bookmarkStart w:id="9" w:name="_Toc18172602"/>
      <w:r>
        <w:rPr>
          <w:rFonts w:ascii="Times New Roman" w:hAnsi="Times New Roman" w:cs="Times New Roman"/>
          <w:b w:val="0"/>
          <w:color w:val="auto"/>
        </w:rPr>
        <w:lastRenderedPageBreak/>
        <w:t>СПИСОК</w:t>
      </w:r>
      <w:r w:rsidRPr="00D40C85">
        <w:rPr>
          <w:rFonts w:ascii="Times New Roman" w:hAnsi="Times New Roman" w:cs="Times New Roman"/>
          <w:b w:val="0"/>
          <w:color w:val="auto"/>
          <w:lang w:val="en-US"/>
        </w:rPr>
        <w:t xml:space="preserve"> </w:t>
      </w:r>
      <w:r>
        <w:rPr>
          <w:rFonts w:ascii="Times New Roman" w:hAnsi="Times New Roman" w:cs="Times New Roman"/>
          <w:b w:val="0"/>
          <w:color w:val="auto"/>
        </w:rPr>
        <w:t>ИСПОЛЬЗОВАННЫХ</w:t>
      </w:r>
      <w:r w:rsidRPr="00D40C85">
        <w:rPr>
          <w:rFonts w:ascii="Times New Roman" w:hAnsi="Times New Roman" w:cs="Times New Roman"/>
          <w:b w:val="0"/>
          <w:color w:val="auto"/>
          <w:lang w:val="en-US"/>
        </w:rPr>
        <w:t xml:space="preserve"> </w:t>
      </w:r>
      <w:r>
        <w:rPr>
          <w:rFonts w:ascii="Times New Roman" w:hAnsi="Times New Roman" w:cs="Times New Roman"/>
          <w:b w:val="0"/>
          <w:color w:val="auto"/>
        </w:rPr>
        <w:t>ИСТОЧНИКОВ</w:t>
      </w:r>
      <w:bookmarkEnd w:id="9"/>
    </w:p>
    <w:p w:rsidR="00887061" w:rsidRPr="00887061" w:rsidRDefault="00887061" w:rsidP="00E35461">
      <w:pPr>
        <w:spacing w:after="0" w:line="360" w:lineRule="auto"/>
        <w:jc w:val="both"/>
        <w:rPr>
          <w:rFonts w:ascii="Times New Roman" w:hAnsi="Times New Roman" w:cs="Times New Roman"/>
          <w:sz w:val="28"/>
        </w:rPr>
      </w:pPr>
      <w:r w:rsidRPr="00887061">
        <w:rPr>
          <w:rFonts w:ascii="Times New Roman" w:hAnsi="Times New Roman" w:cs="Times New Roman"/>
          <w:sz w:val="28"/>
          <w:lang w:val="en-US"/>
        </w:rPr>
        <w:t>1) International Chemical Safety Card 0778</w:t>
      </w:r>
      <w:r>
        <w:rPr>
          <w:rFonts w:ascii="Times New Roman" w:hAnsi="Times New Roman" w:cs="Times New Roman"/>
          <w:sz w:val="28"/>
          <w:lang w:val="en-US"/>
        </w:rPr>
        <w:t xml:space="preserve"> </w:t>
      </w:r>
      <w:r w:rsidRPr="00887061">
        <w:rPr>
          <w:rFonts w:ascii="Times New Roman" w:hAnsi="Times New Roman" w:cs="Times New Roman"/>
          <w:sz w:val="28"/>
          <w:lang w:val="en-US"/>
        </w:rPr>
        <w:t>/ IPCS INCHEM</w:t>
      </w:r>
      <w:r>
        <w:rPr>
          <w:rFonts w:ascii="Times New Roman" w:hAnsi="Times New Roman" w:cs="Times New Roman"/>
          <w:sz w:val="28"/>
          <w:lang w:val="en-US"/>
        </w:rPr>
        <w:t xml:space="preserve">. </w:t>
      </w:r>
      <w:r w:rsidRPr="003B0F28">
        <w:rPr>
          <w:rFonts w:ascii="Times New Roman" w:hAnsi="Times New Roman" w:cs="Times New Roman"/>
          <w:sz w:val="28"/>
        </w:rPr>
        <w:t>[</w:t>
      </w:r>
      <w:r>
        <w:rPr>
          <w:rFonts w:ascii="Times New Roman" w:hAnsi="Times New Roman" w:cs="Times New Roman"/>
          <w:sz w:val="28"/>
          <w:lang w:val="en-US"/>
        </w:rPr>
        <w:t>Canada</w:t>
      </w:r>
      <w:r w:rsidRPr="003B0F28">
        <w:rPr>
          <w:rFonts w:ascii="Times New Roman" w:hAnsi="Times New Roman" w:cs="Times New Roman"/>
          <w:sz w:val="28"/>
        </w:rPr>
        <w:t xml:space="preserve">, 2019]. </w:t>
      </w:r>
      <w:r>
        <w:rPr>
          <w:rFonts w:ascii="Times New Roman" w:hAnsi="Times New Roman" w:cs="Times New Roman"/>
          <w:sz w:val="28"/>
          <w:lang w:val="en-US"/>
        </w:rPr>
        <w:t>URL</w:t>
      </w:r>
      <w:r w:rsidRPr="00887061">
        <w:rPr>
          <w:rFonts w:ascii="Times New Roman" w:hAnsi="Times New Roman" w:cs="Times New Roman"/>
          <w:sz w:val="28"/>
        </w:rPr>
        <w:t>:</w:t>
      </w:r>
      <w:r w:rsidR="006A330E">
        <w:rPr>
          <w:rFonts w:ascii="Times New Roman" w:hAnsi="Times New Roman" w:cs="Times New Roman"/>
          <w:sz w:val="28"/>
        </w:rPr>
        <w:t> </w:t>
      </w:r>
      <w:hyperlink r:id="rId14" w:history="1">
        <w:r w:rsidRPr="001A042F">
          <w:rPr>
            <w:rStyle w:val="a8"/>
            <w:rFonts w:ascii="Times New Roman" w:hAnsi="Times New Roman" w:cs="Times New Roman"/>
            <w:sz w:val="28"/>
            <w:lang w:val="en-US"/>
          </w:rPr>
          <w:t>http</w:t>
        </w:r>
        <w:r w:rsidRPr="00887061">
          <w:rPr>
            <w:rStyle w:val="a8"/>
            <w:rFonts w:ascii="Times New Roman" w:hAnsi="Times New Roman" w:cs="Times New Roman"/>
            <w:sz w:val="28"/>
          </w:rPr>
          <w:t>://</w:t>
        </w:r>
        <w:r w:rsidRPr="001A042F">
          <w:rPr>
            <w:rStyle w:val="a8"/>
            <w:rFonts w:ascii="Times New Roman" w:hAnsi="Times New Roman" w:cs="Times New Roman"/>
            <w:sz w:val="28"/>
            <w:lang w:val="en-US"/>
          </w:rPr>
          <w:t>www</w:t>
        </w:r>
        <w:r w:rsidRPr="00887061">
          <w:rPr>
            <w:rStyle w:val="a8"/>
            <w:rFonts w:ascii="Times New Roman" w:hAnsi="Times New Roman" w:cs="Times New Roman"/>
            <w:sz w:val="28"/>
          </w:rPr>
          <w:t>.</w:t>
        </w:r>
        <w:proofErr w:type="spellStart"/>
        <w:r w:rsidRPr="001A042F">
          <w:rPr>
            <w:rStyle w:val="a8"/>
            <w:rFonts w:ascii="Times New Roman" w:hAnsi="Times New Roman" w:cs="Times New Roman"/>
            <w:sz w:val="28"/>
            <w:lang w:val="en-US"/>
          </w:rPr>
          <w:t>inchem</w:t>
        </w:r>
        <w:proofErr w:type="spellEnd"/>
        <w:r w:rsidRPr="00887061">
          <w:rPr>
            <w:rStyle w:val="a8"/>
            <w:rFonts w:ascii="Times New Roman" w:hAnsi="Times New Roman" w:cs="Times New Roman"/>
            <w:sz w:val="28"/>
          </w:rPr>
          <w:t>.</w:t>
        </w:r>
        <w:r w:rsidRPr="001A042F">
          <w:rPr>
            <w:rStyle w:val="a8"/>
            <w:rFonts w:ascii="Times New Roman" w:hAnsi="Times New Roman" w:cs="Times New Roman"/>
            <w:sz w:val="28"/>
            <w:lang w:val="en-US"/>
          </w:rPr>
          <w:t>org</w:t>
        </w:r>
        <w:r w:rsidRPr="00887061">
          <w:rPr>
            <w:rStyle w:val="a8"/>
            <w:rFonts w:ascii="Times New Roman" w:hAnsi="Times New Roman" w:cs="Times New Roman"/>
            <w:sz w:val="28"/>
          </w:rPr>
          <w:t>/</w:t>
        </w:r>
        <w:r w:rsidRPr="001A042F">
          <w:rPr>
            <w:rStyle w:val="a8"/>
            <w:rFonts w:ascii="Times New Roman" w:hAnsi="Times New Roman" w:cs="Times New Roman"/>
            <w:sz w:val="28"/>
            <w:lang w:val="en-US"/>
          </w:rPr>
          <w:t>documents</w:t>
        </w:r>
        <w:r w:rsidRPr="00887061">
          <w:rPr>
            <w:rStyle w:val="a8"/>
            <w:rFonts w:ascii="Times New Roman" w:hAnsi="Times New Roman" w:cs="Times New Roman"/>
            <w:sz w:val="28"/>
          </w:rPr>
          <w:t>/</w:t>
        </w:r>
        <w:proofErr w:type="spellStart"/>
        <w:r w:rsidRPr="001A042F">
          <w:rPr>
            <w:rStyle w:val="a8"/>
            <w:rFonts w:ascii="Times New Roman" w:hAnsi="Times New Roman" w:cs="Times New Roman"/>
            <w:sz w:val="28"/>
            <w:lang w:val="en-US"/>
          </w:rPr>
          <w:t>icsc</w:t>
        </w:r>
        <w:proofErr w:type="spellEnd"/>
        <w:r w:rsidRPr="00887061">
          <w:rPr>
            <w:rStyle w:val="a8"/>
            <w:rFonts w:ascii="Times New Roman" w:hAnsi="Times New Roman" w:cs="Times New Roman"/>
            <w:sz w:val="28"/>
          </w:rPr>
          <w:t>/</w:t>
        </w:r>
        <w:proofErr w:type="spellStart"/>
        <w:r w:rsidRPr="001A042F">
          <w:rPr>
            <w:rStyle w:val="a8"/>
            <w:rFonts w:ascii="Times New Roman" w:hAnsi="Times New Roman" w:cs="Times New Roman"/>
            <w:sz w:val="28"/>
            <w:lang w:val="en-US"/>
          </w:rPr>
          <w:t>icsc</w:t>
        </w:r>
        <w:proofErr w:type="spellEnd"/>
        <w:r w:rsidRPr="00887061">
          <w:rPr>
            <w:rStyle w:val="a8"/>
            <w:rFonts w:ascii="Times New Roman" w:hAnsi="Times New Roman" w:cs="Times New Roman"/>
            <w:sz w:val="28"/>
          </w:rPr>
          <w:t>/</w:t>
        </w:r>
        <w:proofErr w:type="spellStart"/>
        <w:r w:rsidRPr="001A042F">
          <w:rPr>
            <w:rStyle w:val="a8"/>
            <w:rFonts w:ascii="Times New Roman" w:hAnsi="Times New Roman" w:cs="Times New Roman"/>
            <w:sz w:val="28"/>
            <w:lang w:val="en-US"/>
          </w:rPr>
          <w:t>eics</w:t>
        </w:r>
        <w:proofErr w:type="spellEnd"/>
        <w:r w:rsidRPr="00887061">
          <w:rPr>
            <w:rStyle w:val="a8"/>
            <w:rFonts w:ascii="Times New Roman" w:hAnsi="Times New Roman" w:cs="Times New Roman"/>
            <w:sz w:val="28"/>
          </w:rPr>
          <w:t>0778.</w:t>
        </w:r>
        <w:proofErr w:type="spellStart"/>
        <w:r w:rsidRPr="001A042F">
          <w:rPr>
            <w:rStyle w:val="a8"/>
            <w:rFonts w:ascii="Times New Roman" w:hAnsi="Times New Roman" w:cs="Times New Roman"/>
            <w:sz w:val="28"/>
            <w:lang w:val="en-US"/>
          </w:rPr>
          <w:t>htm</w:t>
        </w:r>
        <w:proofErr w:type="spellEnd"/>
      </w:hyperlink>
      <w:r w:rsidR="006A330E">
        <w:rPr>
          <w:rFonts w:ascii="Times New Roman" w:hAnsi="Times New Roman" w:cs="Times New Roman"/>
          <w:sz w:val="28"/>
        </w:rPr>
        <w:t> </w:t>
      </w:r>
      <w:r w:rsidRPr="00887061">
        <w:rPr>
          <w:rFonts w:ascii="Times New Roman" w:hAnsi="Times New Roman" w:cs="Times New Roman"/>
          <w:sz w:val="28"/>
        </w:rPr>
        <w:t>(</w:t>
      </w:r>
      <w:r>
        <w:rPr>
          <w:rFonts w:ascii="Times New Roman" w:hAnsi="Times New Roman" w:cs="Times New Roman"/>
          <w:sz w:val="28"/>
        </w:rPr>
        <w:t xml:space="preserve">дата обращения: </w:t>
      </w:r>
      <w:r w:rsidR="006A330E">
        <w:rPr>
          <w:rFonts w:ascii="Times New Roman" w:hAnsi="Times New Roman" w:cs="Times New Roman"/>
          <w:sz w:val="28"/>
        </w:rPr>
        <w:t>03.07.2019).</w:t>
      </w:r>
    </w:p>
    <w:p w:rsidR="006A330E" w:rsidRDefault="006A330E" w:rsidP="006A330E">
      <w:pPr>
        <w:spacing w:after="0" w:line="360" w:lineRule="auto"/>
        <w:jc w:val="both"/>
        <w:rPr>
          <w:rFonts w:ascii="Times New Roman" w:hAnsi="Times New Roman" w:cs="Times New Roman"/>
          <w:sz w:val="28"/>
        </w:rPr>
      </w:pPr>
      <w:r>
        <w:rPr>
          <w:rFonts w:ascii="Times New Roman" w:hAnsi="Times New Roman" w:cs="Times New Roman"/>
          <w:sz w:val="28"/>
        </w:rPr>
        <w:t xml:space="preserve">2) </w:t>
      </w:r>
      <w:r w:rsidR="00780F31" w:rsidRPr="00780F31">
        <w:rPr>
          <w:rFonts w:ascii="Times New Roman" w:hAnsi="Times New Roman" w:cs="Times New Roman"/>
          <w:sz w:val="28"/>
        </w:rPr>
        <w:t>Морфилл</w:t>
      </w:r>
      <w:r w:rsidR="00780F31" w:rsidRPr="00887061">
        <w:rPr>
          <w:rFonts w:ascii="Times New Roman" w:hAnsi="Times New Roman" w:cs="Times New Roman"/>
          <w:sz w:val="28"/>
        </w:rPr>
        <w:t xml:space="preserve"> </w:t>
      </w:r>
      <w:r w:rsidR="00780F31" w:rsidRPr="00780F31">
        <w:rPr>
          <w:rFonts w:ascii="Times New Roman" w:hAnsi="Times New Roman" w:cs="Times New Roman"/>
          <w:sz w:val="28"/>
        </w:rPr>
        <w:t>Г</w:t>
      </w:r>
      <w:r w:rsidR="00780F31" w:rsidRPr="00887061">
        <w:rPr>
          <w:rFonts w:ascii="Times New Roman" w:hAnsi="Times New Roman" w:cs="Times New Roman"/>
          <w:sz w:val="28"/>
        </w:rPr>
        <w:t>.</w:t>
      </w:r>
      <w:r w:rsidR="00780F31" w:rsidRPr="00780F31">
        <w:rPr>
          <w:rFonts w:ascii="Times New Roman" w:hAnsi="Times New Roman" w:cs="Times New Roman"/>
          <w:sz w:val="28"/>
        </w:rPr>
        <w:t>Е</w:t>
      </w:r>
      <w:r w:rsidR="00780F31" w:rsidRPr="00887061">
        <w:rPr>
          <w:rFonts w:ascii="Times New Roman" w:hAnsi="Times New Roman" w:cs="Times New Roman"/>
          <w:sz w:val="28"/>
        </w:rPr>
        <w:t xml:space="preserve">. </w:t>
      </w:r>
      <w:r w:rsidR="00780F31" w:rsidRPr="00780F31">
        <w:rPr>
          <w:rFonts w:ascii="Times New Roman" w:hAnsi="Times New Roman" w:cs="Times New Roman"/>
          <w:sz w:val="28"/>
        </w:rPr>
        <w:t>Комплексная</w:t>
      </w:r>
      <w:r w:rsidR="00780F31" w:rsidRPr="00887061">
        <w:rPr>
          <w:rFonts w:ascii="Times New Roman" w:hAnsi="Times New Roman" w:cs="Times New Roman"/>
          <w:sz w:val="28"/>
        </w:rPr>
        <w:t xml:space="preserve"> </w:t>
      </w:r>
      <w:r w:rsidR="00780F31" w:rsidRPr="00780F31">
        <w:rPr>
          <w:rFonts w:ascii="Times New Roman" w:hAnsi="Times New Roman" w:cs="Times New Roman"/>
          <w:sz w:val="28"/>
        </w:rPr>
        <w:t>и</w:t>
      </w:r>
      <w:r w:rsidR="00780F31" w:rsidRPr="00887061">
        <w:rPr>
          <w:rFonts w:ascii="Times New Roman" w:hAnsi="Times New Roman" w:cs="Times New Roman"/>
          <w:sz w:val="28"/>
        </w:rPr>
        <w:t xml:space="preserve"> </w:t>
      </w:r>
      <w:r w:rsidR="00780F31" w:rsidRPr="00780F31">
        <w:rPr>
          <w:rFonts w:ascii="Times New Roman" w:hAnsi="Times New Roman" w:cs="Times New Roman"/>
          <w:sz w:val="28"/>
        </w:rPr>
        <w:t>пылевая</w:t>
      </w:r>
      <w:r w:rsidR="00780F31" w:rsidRPr="00887061">
        <w:rPr>
          <w:rFonts w:ascii="Times New Roman" w:hAnsi="Times New Roman" w:cs="Times New Roman"/>
          <w:sz w:val="28"/>
        </w:rPr>
        <w:t xml:space="preserve"> </w:t>
      </w:r>
      <w:r w:rsidR="00780F31" w:rsidRPr="00780F31">
        <w:rPr>
          <w:rFonts w:ascii="Times New Roman" w:hAnsi="Times New Roman" w:cs="Times New Roman"/>
          <w:sz w:val="28"/>
        </w:rPr>
        <w:t>плазма</w:t>
      </w:r>
      <w:r w:rsidR="00780F31" w:rsidRPr="00887061">
        <w:rPr>
          <w:rFonts w:ascii="Times New Roman" w:hAnsi="Times New Roman" w:cs="Times New Roman"/>
          <w:sz w:val="28"/>
        </w:rPr>
        <w:t xml:space="preserve">. </w:t>
      </w:r>
      <w:r w:rsidR="00780F31" w:rsidRPr="00780F31">
        <w:rPr>
          <w:rFonts w:ascii="Times New Roman" w:hAnsi="Times New Roman" w:cs="Times New Roman"/>
          <w:sz w:val="28"/>
        </w:rPr>
        <w:t>Из лаборатории в космос</w:t>
      </w:r>
      <w:proofErr w:type="gramStart"/>
      <w:r w:rsidR="00780F31" w:rsidRPr="00780F31">
        <w:rPr>
          <w:rFonts w:ascii="Times New Roman" w:hAnsi="Times New Roman" w:cs="Times New Roman"/>
          <w:sz w:val="28"/>
        </w:rPr>
        <w:t>.</w:t>
      </w:r>
      <w:proofErr w:type="gramEnd"/>
      <w:r w:rsidR="00780F31" w:rsidRPr="00780F31">
        <w:rPr>
          <w:rFonts w:ascii="Times New Roman" w:hAnsi="Times New Roman" w:cs="Times New Roman"/>
          <w:sz w:val="28"/>
        </w:rPr>
        <w:t xml:space="preserve"> / </w:t>
      </w:r>
      <w:proofErr w:type="gramStart"/>
      <w:r w:rsidR="00780F31" w:rsidRPr="00780F31">
        <w:rPr>
          <w:rFonts w:ascii="Times New Roman" w:hAnsi="Times New Roman" w:cs="Times New Roman"/>
          <w:sz w:val="28"/>
        </w:rPr>
        <w:t>п</w:t>
      </w:r>
      <w:proofErr w:type="gramEnd"/>
      <w:r w:rsidR="00780F31" w:rsidRPr="00780F31">
        <w:rPr>
          <w:rFonts w:ascii="Times New Roman" w:hAnsi="Times New Roman" w:cs="Times New Roman"/>
          <w:sz w:val="28"/>
        </w:rPr>
        <w:t>од ред. Фортова В.Е. М.,2013. 444 с.</w:t>
      </w:r>
    </w:p>
    <w:p w:rsidR="006A330E" w:rsidRDefault="006A330E" w:rsidP="006A330E">
      <w:pPr>
        <w:spacing w:after="0" w:line="360" w:lineRule="auto"/>
        <w:jc w:val="both"/>
        <w:rPr>
          <w:rFonts w:ascii="Times New Roman" w:hAnsi="Times New Roman" w:cs="Times New Roman"/>
          <w:sz w:val="28"/>
        </w:rPr>
      </w:pPr>
      <w:r>
        <w:rPr>
          <w:rFonts w:ascii="Times New Roman" w:hAnsi="Times New Roman" w:cs="Times New Roman"/>
          <w:sz w:val="28"/>
        </w:rPr>
        <w:t xml:space="preserve">3) </w:t>
      </w:r>
      <w:r w:rsidR="008938B1" w:rsidRPr="008938B1">
        <w:rPr>
          <w:rFonts w:ascii="Times New Roman" w:hAnsi="Times New Roman" w:cs="Times New Roman"/>
          <w:sz w:val="28"/>
        </w:rPr>
        <w:t>Сементин В.В., Сергеев А.А., Авферонок С.Э. Стенд для исследования эмиссии электронов с пылевых макрочастиц под действием коротких лазерных импульсов. СПб</w:t>
      </w:r>
      <w:proofErr w:type="gramStart"/>
      <w:r w:rsidR="008938B1" w:rsidRPr="008938B1">
        <w:rPr>
          <w:rFonts w:ascii="Times New Roman" w:hAnsi="Times New Roman" w:cs="Times New Roman"/>
          <w:sz w:val="28"/>
        </w:rPr>
        <w:t xml:space="preserve">.: </w:t>
      </w:r>
      <w:proofErr w:type="gramEnd"/>
      <w:r w:rsidR="008938B1" w:rsidRPr="008938B1">
        <w:rPr>
          <w:rFonts w:ascii="Times New Roman" w:hAnsi="Times New Roman" w:cs="Times New Roman"/>
          <w:sz w:val="28"/>
        </w:rPr>
        <w:t>сборник трудов XI общероссийской научно-практической конференции «Инновационные технологии и технические средства специального назначения», 2018. – 6 с.</w:t>
      </w:r>
    </w:p>
    <w:p w:rsidR="00413C0F" w:rsidRPr="003B0F28" w:rsidRDefault="00413C0F" w:rsidP="006A330E">
      <w:pPr>
        <w:spacing w:after="0" w:line="360" w:lineRule="auto"/>
        <w:jc w:val="both"/>
        <w:rPr>
          <w:rFonts w:ascii="Times New Roman" w:hAnsi="Times New Roman" w:cs="Times New Roman"/>
          <w:sz w:val="28"/>
          <w:lang w:val="en-US"/>
        </w:rPr>
      </w:pPr>
      <w:r w:rsidRPr="00173040">
        <w:rPr>
          <w:rFonts w:ascii="Times New Roman" w:hAnsi="Times New Roman" w:cs="Times New Roman"/>
          <w:sz w:val="28"/>
          <w:lang w:val="en-US"/>
        </w:rPr>
        <w:t xml:space="preserve">4) The </w:t>
      </w:r>
      <w:proofErr w:type="spellStart"/>
      <w:r w:rsidRPr="00173040">
        <w:rPr>
          <w:rFonts w:ascii="Times New Roman" w:hAnsi="Times New Roman" w:cs="Times New Roman"/>
          <w:sz w:val="28"/>
          <w:lang w:val="en-US"/>
        </w:rPr>
        <w:t>Meissner</w:t>
      </w:r>
      <w:proofErr w:type="spellEnd"/>
      <w:r w:rsidRPr="00173040">
        <w:rPr>
          <w:rFonts w:ascii="Times New Roman" w:hAnsi="Times New Roman" w:cs="Times New Roman"/>
          <w:sz w:val="28"/>
          <w:lang w:val="en-US"/>
        </w:rPr>
        <w:t xml:space="preserve"> Effect </w:t>
      </w:r>
      <w:r>
        <w:rPr>
          <w:rFonts w:ascii="Times New Roman" w:hAnsi="Times New Roman" w:cs="Times New Roman"/>
          <w:sz w:val="28"/>
          <w:lang w:val="en-US"/>
        </w:rPr>
        <w:t>/</w:t>
      </w:r>
      <w:r w:rsidRPr="00173040">
        <w:rPr>
          <w:rFonts w:ascii="Times New Roman" w:hAnsi="Times New Roman" w:cs="Times New Roman"/>
          <w:sz w:val="28"/>
          <w:lang w:val="en-US"/>
        </w:rPr>
        <w:t xml:space="preserve"> </w:t>
      </w:r>
      <w:r>
        <w:rPr>
          <w:rFonts w:ascii="Times New Roman" w:hAnsi="Times New Roman" w:cs="Times New Roman"/>
          <w:sz w:val="28"/>
          <w:lang w:val="en-US"/>
        </w:rPr>
        <w:t>Hyper Physics</w:t>
      </w:r>
      <w:r w:rsidR="00173040">
        <w:rPr>
          <w:rFonts w:ascii="Times New Roman" w:hAnsi="Times New Roman" w:cs="Times New Roman"/>
          <w:sz w:val="28"/>
          <w:lang w:val="en-US"/>
        </w:rPr>
        <w:t>. Georgia State Unive</w:t>
      </w:r>
      <w:r w:rsidR="00B74115">
        <w:rPr>
          <w:rFonts w:ascii="Times New Roman" w:hAnsi="Times New Roman" w:cs="Times New Roman"/>
          <w:sz w:val="28"/>
          <w:lang w:val="en-US"/>
        </w:rPr>
        <w:t xml:space="preserve">rsity </w:t>
      </w:r>
      <w:r w:rsidR="00173040">
        <w:rPr>
          <w:rFonts w:ascii="Times New Roman" w:hAnsi="Times New Roman" w:cs="Times New Roman"/>
          <w:sz w:val="28"/>
          <w:lang w:val="en-US"/>
        </w:rPr>
        <w:t>[Atlanta, 2016]. URL</w:t>
      </w:r>
      <w:r w:rsidR="00B74115" w:rsidRPr="003B0F28">
        <w:rPr>
          <w:rFonts w:ascii="Times New Roman" w:hAnsi="Times New Roman" w:cs="Times New Roman"/>
          <w:sz w:val="28"/>
          <w:lang w:val="en-US"/>
        </w:rPr>
        <w:t>:</w:t>
      </w:r>
      <w:r w:rsidR="00B74115" w:rsidRPr="003B0F28">
        <w:rPr>
          <w:lang w:val="en-US"/>
        </w:rPr>
        <w:t> </w:t>
      </w:r>
      <w:hyperlink r:id="rId15" w:history="1">
        <w:r w:rsidR="00B74115" w:rsidRPr="001A042F">
          <w:rPr>
            <w:rStyle w:val="a8"/>
            <w:rFonts w:ascii="Times New Roman" w:hAnsi="Times New Roman" w:cs="Times New Roman"/>
            <w:sz w:val="28"/>
            <w:lang w:val="en-US"/>
          </w:rPr>
          <w:t>http</w:t>
        </w:r>
        <w:r w:rsidR="00B74115" w:rsidRPr="003B0F28">
          <w:rPr>
            <w:rStyle w:val="a8"/>
            <w:rFonts w:ascii="Times New Roman" w:hAnsi="Times New Roman" w:cs="Times New Roman"/>
            <w:sz w:val="28"/>
            <w:lang w:val="en-US"/>
          </w:rPr>
          <w:t>://</w:t>
        </w:r>
        <w:r w:rsidR="00B74115" w:rsidRPr="001A042F">
          <w:rPr>
            <w:rStyle w:val="a8"/>
            <w:rFonts w:ascii="Times New Roman" w:hAnsi="Times New Roman" w:cs="Times New Roman"/>
            <w:sz w:val="28"/>
            <w:lang w:val="en-US"/>
          </w:rPr>
          <w:t>hyperphysics</w:t>
        </w:r>
        <w:r w:rsidR="00B74115" w:rsidRPr="003B0F28">
          <w:rPr>
            <w:rStyle w:val="a8"/>
            <w:rFonts w:ascii="Times New Roman" w:hAnsi="Times New Roman" w:cs="Times New Roman"/>
            <w:sz w:val="28"/>
            <w:lang w:val="en-US"/>
          </w:rPr>
          <w:t>.</w:t>
        </w:r>
        <w:r w:rsidR="00B74115" w:rsidRPr="001A042F">
          <w:rPr>
            <w:rStyle w:val="a8"/>
            <w:rFonts w:ascii="Times New Roman" w:hAnsi="Times New Roman" w:cs="Times New Roman"/>
            <w:sz w:val="28"/>
            <w:lang w:val="en-US"/>
          </w:rPr>
          <w:t>phy</w:t>
        </w:r>
        <w:r w:rsidR="00B74115" w:rsidRPr="003B0F28">
          <w:rPr>
            <w:rStyle w:val="a8"/>
            <w:rFonts w:ascii="Times New Roman" w:hAnsi="Times New Roman" w:cs="Times New Roman"/>
            <w:sz w:val="28"/>
            <w:lang w:val="en-US"/>
          </w:rPr>
          <w:t>-</w:t>
        </w:r>
        <w:r w:rsidR="00B74115" w:rsidRPr="001A042F">
          <w:rPr>
            <w:rStyle w:val="a8"/>
            <w:rFonts w:ascii="Times New Roman" w:hAnsi="Times New Roman" w:cs="Times New Roman"/>
            <w:sz w:val="28"/>
            <w:lang w:val="en-US"/>
          </w:rPr>
          <w:t>astr</w:t>
        </w:r>
        <w:r w:rsidR="00B74115" w:rsidRPr="003B0F28">
          <w:rPr>
            <w:rStyle w:val="a8"/>
            <w:rFonts w:ascii="Times New Roman" w:hAnsi="Times New Roman" w:cs="Times New Roman"/>
            <w:sz w:val="28"/>
            <w:lang w:val="en-US"/>
          </w:rPr>
          <w:t>.</w:t>
        </w:r>
        <w:r w:rsidR="00B74115" w:rsidRPr="001A042F">
          <w:rPr>
            <w:rStyle w:val="a8"/>
            <w:rFonts w:ascii="Times New Roman" w:hAnsi="Times New Roman" w:cs="Times New Roman"/>
            <w:sz w:val="28"/>
            <w:lang w:val="en-US"/>
          </w:rPr>
          <w:t>gsu</w:t>
        </w:r>
        <w:r w:rsidR="00B74115" w:rsidRPr="003B0F28">
          <w:rPr>
            <w:rStyle w:val="a8"/>
            <w:rFonts w:ascii="Times New Roman" w:hAnsi="Times New Roman" w:cs="Times New Roman"/>
            <w:sz w:val="28"/>
            <w:lang w:val="en-US"/>
          </w:rPr>
          <w:t>.</w:t>
        </w:r>
        <w:r w:rsidR="00B74115" w:rsidRPr="001A042F">
          <w:rPr>
            <w:rStyle w:val="a8"/>
            <w:rFonts w:ascii="Times New Roman" w:hAnsi="Times New Roman" w:cs="Times New Roman"/>
            <w:sz w:val="28"/>
            <w:lang w:val="en-US"/>
          </w:rPr>
          <w:t>edu</w:t>
        </w:r>
        <w:r w:rsidR="00B74115" w:rsidRPr="003B0F28">
          <w:rPr>
            <w:rStyle w:val="a8"/>
            <w:rFonts w:ascii="Times New Roman" w:hAnsi="Times New Roman" w:cs="Times New Roman"/>
            <w:sz w:val="28"/>
            <w:lang w:val="en-US"/>
          </w:rPr>
          <w:t>/</w:t>
        </w:r>
        <w:r w:rsidR="00B74115" w:rsidRPr="001A042F">
          <w:rPr>
            <w:rStyle w:val="a8"/>
            <w:rFonts w:ascii="Times New Roman" w:hAnsi="Times New Roman" w:cs="Times New Roman"/>
            <w:sz w:val="28"/>
            <w:lang w:val="en-US"/>
          </w:rPr>
          <w:t>hbase</w:t>
        </w:r>
        <w:r w:rsidR="00B74115" w:rsidRPr="003B0F28">
          <w:rPr>
            <w:rStyle w:val="a8"/>
            <w:rFonts w:ascii="Times New Roman" w:hAnsi="Times New Roman" w:cs="Times New Roman"/>
            <w:sz w:val="28"/>
            <w:lang w:val="en-US"/>
          </w:rPr>
          <w:t>/</w:t>
        </w:r>
        <w:r w:rsidR="00B74115" w:rsidRPr="001A042F">
          <w:rPr>
            <w:rStyle w:val="a8"/>
            <w:rFonts w:ascii="Times New Roman" w:hAnsi="Times New Roman" w:cs="Times New Roman"/>
            <w:sz w:val="28"/>
            <w:lang w:val="en-US"/>
          </w:rPr>
          <w:t>Solids</w:t>
        </w:r>
        <w:r w:rsidR="00B74115" w:rsidRPr="003B0F28">
          <w:rPr>
            <w:rStyle w:val="a8"/>
            <w:rFonts w:ascii="Times New Roman" w:hAnsi="Times New Roman" w:cs="Times New Roman"/>
            <w:sz w:val="28"/>
            <w:lang w:val="en-US"/>
          </w:rPr>
          <w:t>/</w:t>
        </w:r>
        <w:r w:rsidR="00B74115" w:rsidRPr="001A042F">
          <w:rPr>
            <w:rStyle w:val="a8"/>
            <w:rFonts w:ascii="Times New Roman" w:hAnsi="Times New Roman" w:cs="Times New Roman"/>
            <w:sz w:val="28"/>
            <w:lang w:val="en-US"/>
          </w:rPr>
          <w:t>meis</w:t>
        </w:r>
        <w:r w:rsidR="00B74115" w:rsidRPr="003B0F28">
          <w:rPr>
            <w:rStyle w:val="a8"/>
            <w:rFonts w:ascii="Times New Roman" w:hAnsi="Times New Roman" w:cs="Times New Roman"/>
            <w:sz w:val="28"/>
            <w:lang w:val="en-US"/>
          </w:rPr>
          <w:t>.</w:t>
        </w:r>
        <w:r w:rsidR="00B74115" w:rsidRPr="001A042F">
          <w:rPr>
            <w:rStyle w:val="a8"/>
            <w:rFonts w:ascii="Times New Roman" w:hAnsi="Times New Roman" w:cs="Times New Roman"/>
            <w:sz w:val="28"/>
            <w:lang w:val="en-US"/>
          </w:rPr>
          <w:t>html</w:t>
        </w:r>
      </w:hyperlink>
      <w:r w:rsidR="00B74115" w:rsidRPr="003B0F28">
        <w:rPr>
          <w:rFonts w:ascii="Times New Roman" w:hAnsi="Times New Roman" w:cs="Times New Roman"/>
          <w:sz w:val="28"/>
          <w:lang w:val="en-US"/>
        </w:rPr>
        <w:t> (</w:t>
      </w:r>
      <w:r w:rsidR="00B74115">
        <w:rPr>
          <w:rFonts w:ascii="Times New Roman" w:hAnsi="Times New Roman" w:cs="Times New Roman"/>
          <w:sz w:val="28"/>
        </w:rPr>
        <w:t>дата</w:t>
      </w:r>
      <w:r w:rsidR="00B74115" w:rsidRPr="003B0F28">
        <w:rPr>
          <w:rFonts w:ascii="Times New Roman" w:hAnsi="Times New Roman" w:cs="Times New Roman"/>
          <w:sz w:val="28"/>
          <w:lang w:val="en-US"/>
        </w:rPr>
        <w:t xml:space="preserve"> </w:t>
      </w:r>
      <w:r w:rsidR="00B74115">
        <w:rPr>
          <w:rFonts w:ascii="Times New Roman" w:hAnsi="Times New Roman" w:cs="Times New Roman"/>
          <w:sz w:val="28"/>
        </w:rPr>
        <w:t>обращения</w:t>
      </w:r>
      <w:r w:rsidR="00B74115" w:rsidRPr="003B0F28">
        <w:rPr>
          <w:rFonts w:ascii="Times New Roman" w:hAnsi="Times New Roman" w:cs="Times New Roman"/>
          <w:sz w:val="28"/>
          <w:lang w:val="en-US"/>
        </w:rPr>
        <w:t>: 11.07.2019).</w:t>
      </w:r>
    </w:p>
    <w:p w:rsidR="00B74115" w:rsidRPr="003B0F28" w:rsidRDefault="00B74115" w:rsidP="006A330E">
      <w:pPr>
        <w:spacing w:after="0" w:line="360" w:lineRule="auto"/>
        <w:jc w:val="both"/>
        <w:rPr>
          <w:rFonts w:ascii="Times New Roman" w:hAnsi="Times New Roman" w:cs="Times New Roman"/>
          <w:sz w:val="28"/>
        </w:rPr>
      </w:pPr>
      <w:r w:rsidRPr="00B74115">
        <w:rPr>
          <w:rFonts w:ascii="Times New Roman" w:hAnsi="Times New Roman" w:cs="Times New Roman"/>
          <w:sz w:val="28"/>
          <w:lang w:val="en-US"/>
        </w:rPr>
        <w:t xml:space="preserve">5) Barium oxide / </w:t>
      </w:r>
      <w:r>
        <w:rPr>
          <w:rFonts w:ascii="Times New Roman" w:hAnsi="Times New Roman" w:cs="Times New Roman"/>
          <w:sz w:val="28"/>
          <w:lang w:val="en-US"/>
        </w:rPr>
        <w:t xml:space="preserve">Wikipedia, </w:t>
      </w:r>
      <w:r w:rsidRPr="00B74115">
        <w:rPr>
          <w:rFonts w:ascii="Times New Roman" w:hAnsi="Times New Roman" w:cs="Times New Roman"/>
          <w:sz w:val="28"/>
          <w:lang w:val="en-US"/>
        </w:rPr>
        <w:t>the free encyclopedia</w:t>
      </w:r>
      <w:r>
        <w:rPr>
          <w:rFonts w:ascii="Times New Roman" w:hAnsi="Times New Roman" w:cs="Times New Roman"/>
          <w:sz w:val="28"/>
          <w:lang w:val="en-US"/>
        </w:rPr>
        <w:t xml:space="preserve">. </w:t>
      </w:r>
      <w:r w:rsidRPr="003B0F28">
        <w:rPr>
          <w:rFonts w:ascii="Times New Roman" w:hAnsi="Times New Roman" w:cs="Times New Roman"/>
          <w:sz w:val="28"/>
        </w:rPr>
        <w:t>[</w:t>
      </w:r>
      <w:r w:rsidR="00BC031F" w:rsidRPr="00BC031F">
        <w:rPr>
          <w:rFonts w:ascii="Times New Roman" w:hAnsi="Times New Roman" w:cs="Times New Roman"/>
          <w:sz w:val="28"/>
          <w:lang w:val="en-US"/>
        </w:rPr>
        <w:t>Chicago</w:t>
      </w:r>
      <w:r w:rsidR="00BC031F" w:rsidRPr="003B0F28">
        <w:rPr>
          <w:rFonts w:ascii="Times New Roman" w:hAnsi="Times New Roman" w:cs="Times New Roman"/>
          <w:sz w:val="28"/>
        </w:rPr>
        <w:t xml:space="preserve">, 2019]. </w:t>
      </w:r>
      <w:r w:rsidR="00BC031F">
        <w:rPr>
          <w:rFonts w:ascii="Times New Roman" w:hAnsi="Times New Roman" w:cs="Times New Roman"/>
          <w:sz w:val="28"/>
          <w:lang w:val="en-US"/>
        </w:rPr>
        <w:t>URL</w:t>
      </w:r>
      <w:r w:rsidR="00BC031F" w:rsidRPr="00BC031F">
        <w:rPr>
          <w:rFonts w:ascii="Times New Roman" w:hAnsi="Times New Roman" w:cs="Times New Roman"/>
          <w:sz w:val="28"/>
        </w:rPr>
        <w:t xml:space="preserve">: </w:t>
      </w:r>
      <w:hyperlink r:id="rId16" w:history="1">
        <w:r w:rsidR="00BC031F" w:rsidRPr="001A042F">
          <w:rPr>
            <w:rStyle w:val="a8"/>
            <w:rFonts w:ascii="Times New Roman" w:hAnsi="Times New Roman" w:cs="Times New Roman"/>
            <w:sz w:val="28"/>
            <w:lang w:val="en-US"/>
          </w:rPr>
          <w:t>https</w:t>
        </w:r>
        <w:r w:rsidR="00BC031F" w:rsidRPr="00BC031F">
          <w:rPr>
            <w:rStyle w:val="a8"/>
            <w:rFonts w:ascii="Times New Roman" w:hAnsi="Times New Roman" w:cs="Times New Roman"/>
            <w:sz w:val="28"/>
          </w:rPr>
          <w:t>://</w:t>
        </w:r>
        <w:r w:rsidR="00BC031F" w:rsidRPr="001A042F">
          <w:rPr>
            <w:rStyle w:val="a8"/>
            <w:rFonts w:ascii="Times New Roman" w:hAnsi="Times New Roman" w:cs="Times New Roman"/>
            <w:sz w:val="28"/>
            <w:lang w:val="en-US"/>
          </w:rPr>
          <w:t>en</w:t>
        </w:r>
        <w:r w:rsidR="00BC031F" w:rsidRPr="00BC031F">
          <w:rPr>
            <w:rStyle w:val="a8"/>
            <w:rFonts w:ascii="Times New Roman" w:hAnsi="Times New Roman" w:cs="Times New Roman"/>
            <w:sz w:val="28"/>
          </w:rPr>
          <w:t>.</w:t>
        </w:r>
        <w:proofErr w:type="spellStart"/>
        <w:r w:rsidR="00BC031F" w:rsidRPr="001A042F">
          <w:rPr>
            <w:rStyle w:val="a8"/>
            <w:rFonts w:ascii="Times New Roman" w:hAnsi="Times New Roman" w:cs="Times New Roman"/>
            <w:sz w:val="28"/>
            <w:lang w:val="en-US"/>
          </w:rPr>
          <w:t>wikipedia</w:t>
        </w:r>
        <w:proofErr w:type="spellEnd"/>
        <w:r w:rsidR="00BC031F" w:rsidRPr="00BC031F">
          <w:rPr>
            <w:rStyle w:val="a8"/>
            <w:rFonts w:ascii="Times New Roman" w:hAnsi="Times New Roman" w:cs="Times New Roman"/>
            <w:sz w:val="28"/>
          </w:rPr>
          <w:t>.</w:t>
        </w:r>
        <w:r w:rsidR="00BC031F" w:rsidRPr="001A042F">
          <w:rPr>
            <w:rStyle w:val="a8"/>
            <w:rFonts w:ascii="Times New Roman" w:hAnsi="Times New Roman" w:cs="Times New Roman"/>
            <w:sz w:val="28"/>
            <w:lang w:val="en-US"/>
          </w:rPr>
          <w:t>org</w:t>
        </w:r>
        <w:r w:rsidR="00BC031F" w:rsidRPr="00BC031F">
          <w:rPr>
            <w:rStyle w:val="a8"/>
            <w:rFonts w:ascii="Times New Roman" w:hAnsi="Times New Roman" w:cs="Times New Roman"/>
            <w:sz w:val="28"/>
          </w:rPr>
          <w:t>/</w:t>
        </w:r>
        <w:r w:rsidR="00BC031F" w:rsidRPr="001A042F">
          <w:rPr>
            <w:rStyle w:val="a8"/>
            <w:rFonts w:ascii="Times New Roman" w:hAnsi="Times New Roman" w:cs="Times New Roman"/>
            <w:sz w:val="28"/>
            <w:lang w:val="en-US"/>
          </w:rPr>
          <w:t>wiki</w:t>
        </w:r>
        <w:r w:rsidR="00BC031F" w:rsidRPr="00BC031F">
          <w:rPr>
            <w:rStyle w:val="a8"/>
            <w:rFonts w:ascii="Times New Roman" w:hAnsi="Times New Roman" w:cs="Times New Roman"/>
            <w:sz w:val="28"/>
          </w:rPr>
          <w:t>/</w:t>
        </w:r>
        <w:r w:rsidR="00BC031F" w:rsidRPr="001A042F">
          <w:rPr>
            <w:rStyle w:val="a8"/>
            <w:rFonts w:ascii="Times New Roman" w:hAnsi="Times New Roman" w:cs="Times New Roman"/>
            <w:sz w:val="28"/>
            <w:lang w:val="en-US"/>
          </w:rPr>
          <w:t>Barium</w:t>
        </w:r>
        <w:r w:rsidR="00BC031F" w:rsidRPr="00BC031F">
          <w:rPr>
            <w:rStyle w:val="a8"/>
            <w:rFonts w:ascii="Times New Roman" w:hAnsi="Times New Roman" w:cs="Times New Roman"/>
            <w:sz w:val="28"/>
          </w:rPr>
          <w:t>_</w:t>
        </w:r>
        <w:r w:rsidR="00BC031F" w:rsidRPr="001A042F">
          <w:rPr>
            <w:rStyle w:val="a8"/>
            <w:rFonts w:ascii="Times New Roman" w:hAnsi="Times New Roman" w:cs="Times New Roman"/>
            <w:sz w:val="28"/>
            <w:lang w:val="en-US"/>
          </w:rPr>
          <w:t>oxide</w:t>
        </w:r>
      </w:hyperlink>
      <w:r w:rsidR="00BC031F" w:rsidRPr="00BC031F">
        <w:rPr>
          <w:rFonts w:ascii="Times New Roman" w:hAnsi="Times New Roman" w:cs="Times New Roman"/>
          <w:sz w:val="28"/>
        </w:rPr>
        <w:t xml:space="preserve"> (</w:t>
      </w:r>
      <w:r w:rsidR="00BC031F">
        <w:rPr>
          <w:rFonts w:ascii="Times New Roman" w:hAnsi="Times New Roman" w:cs="Times New Roman"/>
          <w:sz w:val="28"/>
        </w:rPr>
        <w:t>дата обращения: 11.07.2019)</w:t>
      </w:r>
    </w:p>
    <w:p w:rsidR="00BC031F" w:rsidRPr="00BC031F" w:rsidRDefault="00BC031F" w:rsidP="006A330E">
      <w:pPr>
        <w:spacing w:after="0" w:line="360" w:lineRule="auto"/>
        <w:jc w:val="both"/>
        <w:rPr>
          <w:rFonts w:ascii="Times New Roman" w:hAnsi="Times New Roman" w:cs="Times New Roman"/>
          <w:sz w:val="28"/>
        </w:rPr>
      </w:pPr>
      <w:r w:rsidRPr="00BC031F">
        <w:rPr>
          <w:rFonts w:ascii="Times New Roman" w:hAnsi="Times New Roman" w:cs="Times New Roman"/>
          <w:sz w:val="28"/>
        </w:rPr>
        <w:t>6) Воронцова Е.И., Сенкевич Н.А., Боголюбов В.М., Григорян Э.А., Лихачев Ю. Пневмокониозы // Большая медицинская энциклопедия</w:t>
      </w:r>
      <w:proofErr w:type="gramStart"/>
      <w:r w:rsidRPr="00BC031F">
        <w:rPr>
          <w:rFonts w:ascii="Times New Roman" w:hAnsi="Times New Roman" w:cs="Times New Roman"/>
          <w:sz w:val="28"/>
        </w:rPr>
        <w:t xml:space="preserve"> :</w:t>
      </w:r>
      <w:proofErr w:type="gramEnd"/>
      <w:r w:rsidRPr="00BC031F">
        <w:rPr>
          <w:rFonts w:ascii="Times New Roman" w:hAnsi="Times New Roman" w:cs="Times New Roman"/>
          <w:sz w:val="28"/>
        </w:rPr>
        <w:t xml:space="preserve"> в 30 т. / гл. ред. Б.В. Петровский. — 3 изд. — М</w:t>
      </w:r>
      <w:r w:rsidRPr="003B0F28">
        <w:rPr>
          <w:rFonts w:ascii="Times New Roman" w:hAnsi="Times New Roman" w:cs="Times New Roman"/>
          <w:sz w:val="28"/>
        </w:rPr>
        <w:t>.</w:t>
      </w:r>
      <w:r w:rsidRPr="00BC031F">
        <w:rPr>
          <w:rFonts w:ascii="Times New Roman" w:hAnsi="Times New Roman" w:cs="Times New Roman"/>
          <w:sz w:val="28"/>
        </w:rPr>
        <w:t>: Советская энциклопедия, 1982. — Т. 19. Перельман - Пневмопатии. — 536 с.</w:t>
      </w:r>
    </w:p>
    <w:sectPr w:rsidR="00BC031F" w:rsidRPr="00BC031F" w:rsidSect="002546AD">
      <w:footerReference w:type="default" r:id="rId1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291" w:rsidRDefault="00511291" w:rsidP="002546AD">
      <w:pPr>
        <w:spacing w:after="0" w:line="240" w:lineRule="auto"/>
      </w:pPr>
      <w:r>
        <w:separator/>
      </w:r>
    </w:p>
  </w:endnote>
  <w:endnote w:type="continuationSeparator" w:id="0">
    <w:p w:rsidR="00511291" w:rsidRDefault="00511291" w:rsidP="00254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3301155"/>
      <w:docPartObj>
        <w:docPartGallery w:val="Page Numbers (Bottom of Page)"/>
        <w:docPartUnique/>
      </w:docPartObj>
    </w:sdtPr>
    <w:sdtEndPr/>
    <w:sdtContent>
      <w:p w:rsidR="002546AD" w:rsidRDefault="00F86D01">
        <w:pPr>
          <w:pStyle w:val="ab"/>
          <w:jc w:val="center"/>
        </w:pPr>
        <w:r>
          <w:fldChar w:fldCharType="begin"/>
        </w:r>
        <w:r>
          <w:instrText xml:space="preserve"> PAGE   \* MERGEFORMAT </w:instrText>
        </w:r>
        <w:r>
          <w:fldChar w:fldCharType="separate"/>
        </w:r>
        <w:r w:rsidR="00933074">
          <w:rPr>
            <w:noProof/>
          </w:rPr>
          <w:t>2</w:t>
        </w:r>
        <w:r>
          <w:rPr>
            <w:noProof/>
          </w:rPr>
          <w:fldChar w:fldCharType="end"/>
        </w:r>
      </w:p>
    </w:sdtContent>
  </w:sdt>
  <w:p w:rsidR="002546AD" w:rsidRDefault="002546A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291" w:rsidRDefault="00511291" w:rsidP="002546AD">
      <w:pPr>
        <w:spacing w:after="0" w:line="240" w:lineRule="auto"/>
      </w:pPr>
      <w:r>
        <w:separator/>
      </w:r>
    </w:p>
  </w:footnote>
  <w:footnote w:type="continuationSeparator" w:id="0">
    <w:p w:rsidR="00511291" w:rsidRDefault="00511291" w:rsidP="002546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2A9E"/>
    <w:multiLevelType w:val="hybridMultilevel"/>
    <w:tmpl w:val="1E72661A"/>
    <w:lvl w:ilvl="0" w:tplc="348C6C2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15D2592B"/>
    <w:multiLevelType w:val="hybridMultilevel"/>
    <w:tmpl w:val="54A24948"/>
    <w:lvl w:ilvl="0" w:tplc="348C6C2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3FF421ED"/>
    <w:multiLevelType w:val="hybridMultilevel"/>
    <w:tmpl w:val="7CDCA500"/>
    <w:lvl w:ilvl="0" w:tplc="348C6C2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6A3E0B8D"/>
    <w:multiLevelType w:val="hybridMultilevel"/>
    <w:tmpl w:val="7E96E13A"/>
    <w:lvl w:ilvl="0" w:tplc="348C6C2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37C9E"/>
    <w:rsid w:val="00003383"/>
    <w:rsid w:val="000166A0"/>
    <w:rsid w:val="00022005"/>
    <w:rsid w:val="00035412"/>
    <w:rsid w:val="00081640"/>
    <w:rsid w:val="000874B2"/>
    <w:rsid w:val="00091CFA"/>
    <w:rsid w:val="000C39D9"/>
    <w:rsid w:val="000C418C"/>
    <w:rsid w:val="000D6C53"/>
    <w:rsid w:val="000E2F06"/>
    <w:rsid w:val="000F3348"/>
    <w:rsid w:val="00142874"/>
    <w:rsid w:val="001561A0"/>
    <w:rsid w:val="00164162"/>
    <w:rsid w:val="00173040"/>
    <w:rsid w:val="00182490"/>
    <w:rsid w:val="00194546"/>
    <w:rsid w:val="001D1AC4"/>
    <w:rsid w:val="001E3918"/>
    <w:rsid w:val="002217B0"/>
    <w:rsid w:val="00240F1C"/>
    <w:rsid w:val="002535AA"/>
    <w:rsid w:val="0025462B"/>
    <w:rsid w:val="002546AD"/>
    <w:rsid w:val="00264955"/>
    <w:rsid w:val="0027653D"/>
    <w:rsid w:val="00283A3E"/>
    <w:rsid w:val="002E00BF"/>
    <w:rsid w:val="002E2045"/>
    <w:rsid w:val="003B0F28"/>
    <w:rsid w:val="003D787F"/>
    <w:rsid w:val="003E08EA"/>
    <w:rsid w:val="003F69B4"/>
    <w:rsid w:val="00406F04"/>
    <w:rsid w:val="00413C0F"/>
    <w:rsid w:val="00431675"/>
    <w:rsid w:val="0043515B"/>
    <w:rsid w:val="004460C9"/>
    <w:rsid w:val="00454506"/>
    <w:rsid w:val="004A4815"/>
    <w:rsid w:val="004C0255"/>
    <w:rsid w:val="004E2284"/>
    <w:rsid w:val="004F5896"/>
    <w:rsid w:val="00500E14"/>
    <w:rsid w:val="00511291"/>
    <w:rsid w:val="0054313D"/>
    <w:rsid w:val="00565C59"/>
    <w:rsid w:val="005714C3"/>
    <w:rsid w:val="00575868"/>
    <w:rsid w:val="0058798A"/>
    <w:rsid w:val="005E273F"/>
    <w:rsid w:val="005E302D"/>
    <w:rsid w:val="005E4DFE"/>
    <w:rsid w:val="005E512E"/>
    <w:rsid w:val="005F14ED"/>
    <w:rsid w:val="00607122"/>
    <w:rsid w:val="006138E1"/>
    <w:rsid w:val="00617B2B"/>
    <w:rsid w:val="00636294"/>
    <w:rsid w:val="00643F57"/>
    <w:rsid w:val="0064577D"/>
    <w:rsid w:val="00654B75"/>
    <w:rsid w:val="00657D69"/>
    <w:rsid w:val="00660048"/>
    <w:rsid w:val="00680CC4"/>
    <w:rsid w:val="006A330E"/>
    <w:rsid w:val="006A4BD8"/>
    <w:rsid w:val="006A75DE"/>
    <w:rsid w:val="006D4A19"/>
    <w:rsid w:val="00711BF6"/>
    <w:rsid w:val="00780F31"/>
    <w:rsid w:val="007954D8"/>
    <w:rsid w:val="007A2A96"/>
    <w:rsid w:val="007B5D5F"/>
    <w:rsid w:val="007F5CFE"/>
    <w:rsid w:val="00844EF6"/>
    <w:rsid w:val="0084529A"/>
    <w:rsid w:val="00854DB8"/>
    <w:rsid w:val="00862CF0"/>
    <w:rsid w:val="00863879"/>
    <w:rsid w:val="00887061"/>
    <w:rsid w:val="008938B1"/>
    <w:rsid w:val="0089761F"/>
    <w:rsid w:val="008B7833"/>
    <w:rsid w:val="008C7C98"/>
    <w:rsid w:val="008C7F87"/>
    <w:rsid w:val="008E16AA"/>
    <w:rsid w:val="008F5E1E"/>
    <w:rsid w:val="008F6218"/>
    <w:rsid w:val="00932705"/>
    <w:rsid w:val="00933074"/>
    <w:rsid w:val="00937C9E"/>
    <w:rsid w:val="0098178D"/>
    <w:rsid w:val="0098392C"/>
    <w:rsid w:val="009D2B4B"/>
    <w:rsid w:val="009E1CD1"/>
    <w:rsid w:val="009E4734"/>
    <w:rsid w:val="00A049FD"/>
    <w:rsid w:val="00A5749A"/>
    <w:rsid w:val="00A60143"/>
    <w:rsid w:val="00A640E4"/>
    <w:rsid w:val="00AB65BD"/>
    <w:rsid w:val="00AC6F8F"/>
    <w:rsid w:val="00AD6722"/>
    <w:rsid w:val="00B17EA4"/>
    <w:rsid w:val="00B535E2"/>
    <w:rsid w:val="00B74115"/>
    <w:rsid w:val="00B76F61"/>
    <w:rsid w:val="00B77D68"/>
    <w:rsid w:val="00B84ADD"/>
    <w:rsid w:val="00B932D1"/>
    <w:rsid w:val="00BA32C0"/>
    <w:rsid w:val="00BC031F"/>
    <w:rsid w:val="00BE79D4"/>
    <w:rsid w:val="00C87FA5"/>
    <w:rsid w:val="00CA3788"/>
    <w:rsid w:val="00CE4302"/>
    <w:rsid w:val="00D0135E"/>
    <w:rsid w:val="00D034BA"/>
    <w:rsid w:val="00D165BF"/>
    <w:rsid w:val="00D368ED"/>
    <w:rsid w:val="00D36937"/>
    <w:rsid w:val="00D40C85"/>
    <w:rsid w:val="00D75D8A"/>
    <w:rsid w:val="00D92BF2"/>
    <w:rsid w:val="00DC69AA"/>
    <w:rsid w:val="00E17182"/>
    <w:rsid w:val="00E2198F"/>
    <w:rsid w:val="00E35461"/>
    <w:rsid w:val="00E5105E"/>
    <w:rsid w:val="00E7383F"/>
    <w:rsid w:val="00EA25FD"/>
    <w:rsid w:val="00ED674F"/>
    <w:rsid w:val="00ED77CD"/>
    <w:rsid w:val="00EE1E25"/>
    <w:rsid w:val="00EE375C"/>
    <w:rsid w:val="00F22361"/>
    <w:rsid w:val="00F65D14"/>
    <w:rsid w:val="00F86D01"/>
    <w:rsid w:val="00FC50AF"/>
    <w:rsid w:val="00FC62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Прямая со стрелкой 3"/>
        <o:r id="V:Rule2" type="connector" idref="#Прямая со стрелкой 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BF6"/>
  </w:style>
  <w:style w:type="paragraph" w:styleId="1">
    <w:name w:val="heading 1"/>
    <w:basedOn w:val="a"/>
    <w:next w:val="a"/>
    <w:link w:val="10"/>
    <w:uiPriority w:val="9"/>
    <w:qFormat/>
    <w:rsid w:val="00654B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E228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138E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138E1"/>
    <w:rPr>
      <w:rFonts w:ascii="Tahoma" w:hAnsi="Tahoma" w:cs="Tahoma"/>
      <w:sz w:val="16"/>
      <w:szCs w:val="16"/>
    </w:rPr>
  </w:style>
  <w:style w:type="paragraph" w:styleId="a5">
    <w:name w:val="caption"/>
    <w:basedOn w:val="a"/>
    <w:next w:val="a"/>
    <w:uiPriority w:val="35"/>
    <w:unhideWhenUsed/>
    <w:qFormat/>
    <w:rsid w:val="00431675"/>
    <w:pPr>
      <w:spacing w:line="240" w:lineRule="auto"/>
    </w:pPr>
    <w:rPr>
      <w:b/>
      <w:bCs/>
      <w:color w:val="4F81BD" w:themeColor="accent1"/>
      <w:sz w:val="18"/>
      <w:szCs w:val="18"/>
    </w:rPr>
  </w:style>
  <w:style w:type="character" w:customStyle="1" w:styleId="10">
    <w:name w:val="Заголовок 1 Знак"/>
    <w:basedOn w:val="a0"/>
    <w:link w:val="1"/>
    <w:uiPriority w:val="9"/>
    <w:rsid w:val="00654B7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4E2284"/>
    <w:rPr>
      <w:rFonts w:asciiTheme="majorHAnsi" w:eastAsiaTheme="majorEastAsia" w:hAnsiTheme="majorHAnsi" w:cstheme="majorBidi"/>
      <w:b/>
      <w:bCs/>
      <w:color w:val="4F81BD" w:themeColor="accent1"/>
      <w:sz w:val="26"/>
      <w:szCs w:val="26"/>
    </w:rPr>
  </w:style>
  <w:style w:type="paragraph" w:styleId="a6">
    <w:name w:val="List Paragraph"/>
    <w:basedOn w:val="a"/>
    <w:uiPriority w:val="34"/>
    <w:qFormat/>
    <w:rsid w:val="004E2284"/>
    <w:pPr>
      <w:spacing w:after="160" w:line="254" w:lineRule="auto"/>
      <w:ind w:left="720"/>
      <w:contextualSpacing/>
    </w:pPr>
  </w:style>
  <w:style w:type="paragraph" w:styleId="a7">
    <w:name w:val="TOC Heading"/>
    <w:basedOn w:val="1"/>
    <w:next w:val="a"/>
    <w:uiPriority w:val="39"/>
    <w:semiHidden/>
    <w:unhideWhenUsed/>
    <w:qFormat/>
    <w:rsid w:val="00E2198F"/>
    <w:pPr>
      <w:outlineLvl w:val="9"/>
    </w:pPr>
  </w:style>
  <w:style w:type="paragraph" w:styleId="11">
    <w:name w:val="toc 1"/>
    <w:basedOn w:val="a"/>
    <w:next w:val="a"/>
    <w:autoRedefine/>
    <w:uiPriority w:val="39"/>
    <w:unhideWhenUsed/>
    <w:rsid w:val="00E2198F"/>
    <w:pPr>
      <w:spacing w:after="100"/>
    </w:pPr>
  </w:style>
  <w:style w:type="paragraph" w:styleId="21">
    <w:name w:val="toc 2"/>
    <w:basedOn w:val="a"/>
    <w:next w:val="a"/>
    <w:autoRedefine/>
    <w:uiPriority w:val="39"/>
    <w:unhideWhenUsed/>
    <w:rsid w:val="00E2198F"/>
    <w:pPr>
      <w:spacing w:after="100"/>
      <w:ind w:left="220"/>
    </w:pPr>
  </w:style>
  <w:style w:type="character" w:styleId="a8">
    <w:name w:val="Hyperlink"/>
    <w:basedOn w:val="a0"/>
    <w:uiPriority w:val="99"/>
    <w:unhideWhenUsed/>
    <w:rsid w:val="00E2198F"/>
    <w:rPr>
      <w:color w:val="0000FF" w:themeColor="hyperlink"/>
      <w:u w:val="single"/>
    </w:rPr>
  </w:style>
  <w:style w:type="paragraph" w:styleId="a9">
    <w:name w:val="header"/>
    <w:basedOn w:val="a"/>
    <w:link w:val="aa"/>
    <w:uiPriority w:val="99"/>
    <w:semiHidden/>
    <w:unhideWhenUsed/>
    <w:rsid w:val="002546AD"/>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2546AD"/>
  </w:style>
  <w:style w:type="paragraph" w:styleId="ab">
    <w:name w:val="footer"/>
    <w:basedOn w:val="a"/>
    <w:link w:val="ac"/>
    <w:uiPriority w:val="99"/>
    <w:unhideWhenUsed/>
    <w:rsid w:val="002546A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546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54B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138E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138E1"/>
    <w:rPr>
      <w:rFonts w:ascii="Tahoma" w:hAnsi="Tahoma" w:cs="Tahoma"/>
      <w:sz w:val="16"/>
      <w:szCs w:val="16"/>
    </w:rPr>
  </w:style>
  <w:style w:type="paragraph" w:styleId="a5">
    <w:name w:val="caption"/>
    <w:basedOn w:val="a"/>
    <w:next w:val="a"/>
    <w:uiPriority w:val="35"/>
    <w:unhideWhenUsed/>
    <w:qFormat/>
    <w:rsid w:val="00431675"/>
    <w:pPr>
      <w:spacing w:line="240" w:lineRule="auto"/>
    </w:pPr>
    <w:rPr>
      <w:b/>
      <w:bCs/>
      <w:color w:val="4F81BD" w:themeColor="accent1"/>
      <w:sz w:val="18"/>
      <w:szCs w:val="18"/>
    </w:rPr>
  </w:style>
  <w:style w:type="character" w:customStyle="1" w:styleId="10">
    <w:name w:val="Заголовок 1 Знак"/>
    <w:basedOn w:val="a0"/>
    <w:link w:val="1"/>
    <w:uiPriority w:val="9"/>
    <w:rsid w:val="00654B7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560896">
      <w:bodyDiv w:val="1"/>
      <w:marLeft w:val="0"/>
      <w:marRight w:val="0"/>
      <w:marTop w:val="0"/>
      <w:marBottom w:val="0"/>
      <w:divBdr>
        <w:top w:val="none" w:sz="0" w:space="0" w:color="auto"/>
        <w:left w:val="none" w:sz="0" w:space="0" w:color="auto"/>
        <w:bottom w:val="none" w:sz="0" w:space="0" w:color="auto"/>
        <w:right w:val="none" w:sz="0" w:space="0" w:color="auto"/>
      </w:divBdr>
    </w:div>
    <w:div w:id="300771512">
      <w:bodyDiv w:val="1"/>
      <w:marLeft w:val="0"/>
      <w:marRight w:val="0"/>
      <w:marTop w:val="0"/>
      <w:marBottom w:val="0"/>
      <w:divBdr>
        <w:top w:val="none" w:sz="0" w:space="0" w:color="auto"/>
        <w:left w:val="none" w:sz="0" w:space="0" w:color="auto"/>
        <w:bottom w:val="none" w:sz="0" w:space="0" w:color="auto"/>
        <w:right w:val="none" w:sz="0" w:space="0" w:color="auto"/>
      </w:divBdr>
    </w:div>
    <w:div w:id="465052141">
      <w:bodyDiv w:val="1"/>
      <w:marLeft w:val="0"/>
      <w:marRight w:val="0"/>
      <w:marTop w:val="0"/>
      <w:marBottom w:val="0"/>
      <w:divBdr>
        <w:top w:val="none" w:sz="0" w:space="0" w:color="auto"/>
        <w:left w:val="none" w:sz="0" w:space="0" w:color="auto"/>
        <w:bottom w:val="none" w:sz="0" w:space="0" w:color="auto"/>
        <w:right w:val="none" w:sz="0" w:space="0" w:color="auto"/>
      </w:divBdr>
    </w:div>
    <w:div w:id="614211962">
      <w:bodyDiv w:val="1"/>
      <w:marLeft w:val="0"/>
      <w:marRight w:val="0"/>
      <w:marTop w:val="0"/>
      <w:marBottom w:val="0"/>
      <w:divBdr>
        <w:top w:val="none" w:sz="0" w:space="0" w:color="auto"/>
        <w:left w:val="none" w:sz="0" w:space="0" w:color="auto"/>
        <w:bottom w:val="none" w:sz="0" w:space="0" w:color="auto"/>
        <w:right w:val="none" w:sz="0" w:space="0" w:color="auto"/>
      </w:divBdr>
    </w:div>
    <w:div w:id="621378532">
      <w:bodyDiv w:val="1"/>
      <w:marLeft w:val="0"/>
      <w:marRight w:val="0"/>
      <w:marTop w:val="0"/>
      <w:marBottom w:val="0"/>
      <w:divBdr>
        <w:top w:val="none" w:sz="0" w:space="0" w:color="auto"/>
        <w:left w:val="none" w:sz="0" w:space="0" w:color="auto"/>
        <w:bottom w:val="none" w:sz="0" w:space="0" w:color="auto"/>
        <w:right w:val="none" w:sz="0" w:space="0" w:color="auto"/>
      </w:divBdr>
    </w:div>
    <w:div w:id="646207107">
      <w:bodyDiv w:val="1"/>
      <w:marLeft w:val="0"/>
      <w:marRight w:val="0"/>
      <w:marTop w:val="0"/>
      <w:marBottom w:val="0"/>
      <w:divBdr>
        <w:top w:val="none" w:sz="0" w:space="0" w:color="auto"/>
        <w:left w:val="none" w:sz="0" w:space="0" w:color="auto"/>
        <w:bottom w:val="none" w:sz="0" w:space="0" w:color="auto"/>
        <w:right w:val="none" w:sz="0" w:space="0" w:color="auto"/>
      </w:divBdr>
    </w:div>
    <w:div w:id="1026369505">
      <w:bodyDiv w:val="1"/>
      <w:marLeft w:val="0"/>
      <w:marRight w:val="0"/>
      <w:marTop w:val="0"/>
      <w:marBottom w:val="0"/>
      <w:divBdr>
        <w:top w:val="none" w:sz="0" w:space="0" w:color="auto"/>
        <w:left w:val="none" w:sz="0" w:space="0" w:color="auto"/>
        <w:bottom w:val="none" w:sz="0" w:space="0" w:color="auto"/>
        <w:right w:val="none" w:sz="0" w:space="0" w:color="auto"/>
      </w:divBdr>
    </w:div>
    <w:div w:id="1617180660">
      <w:bodyDiv w:val="1"/>
      <w:marLeft w:val="0"/>
      <w:marRight w:val="0"/>
      <w:marTop w:val="0"/>
      <w:marBottom w:val="0"/>
      <w:divBdr>
        <w:top w:val="none" w:sz="0" w:space="0" w:color="auto"/>
        <w:left w:val="none" w:sz="0" w:space="0" w:color="auto"/>
        <w:bottom w:val="none" w:sz="0" w:space="0" w:color="auto"/>
        <w:right w:val="none" w:sz="0" w:space="0" w:color="auto"/>
      </w:divBdr>
    </w:div>
    <w:div w:id="1663922072">
      <w:bodyDiv w:val="1"/>
      <w:marLeft w:val="0"/>
      <w:marRight w:val="0"/>
      <w:marTop w:val="0"/>
      <w:marBottom w:val="0"/>
      <w:divBdr>
        <w:top w:val="none" w:sz="0" w:space="0" w:color="auto"/>
        <w:left w:val="none" w:sz="0" w:space="0" w:color="auto"/>
        <w:bottom w:val="none" w:sz="0" w:space="0" w:color="auto"/>
        <w:right w:val="none" w:sz="0" w:space="0" w:color="auto"/>
      </w:divBdr>
    </w:div>
    <w:div w:id="175355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gi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n.wikipedia.org/wiki/Barium_oxid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hyperphysics.phy-astr.gsu.edu/hbase/Solids/meis.html" TargetMode="Externa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inchem.org/documents/icsc/icsc/eics0778.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53DB1-33A9-442F-AAD1-05A1F8CB7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4759</TotalTime>
  <Pages>22</Pages>
  <Words>4514</Words>
  <Characters>25732</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Толстов Роман Вадимович</dc:creator>
  <cp:lastModifiedBy>Толстов Роман Вадимович</cp:lastModifiedBy>
  <cp:revision>66</cp:revision>
  <cp:lastPrinted>2019-09-02T07:02:00Z</cp:lastPrinted>
  <dcterms:created xsi:type="dcterms:W3CDTF">2019-07-03T07:18:00Z</dcterms:created>
  <dcterms:modified xsi:type="dcterms:W3CDTF">2019-09-16T07:00:00Z</dcterms:modified>
</cp:coreProperties>
</file>