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A9F" w:rsidRDefault="00E03A9F" w:rsidP="008D47A6">
      <w:pPr>
        <w:autoSpaceDE w:val="0"/>
        <w:autoSpaceDN w:val="0"/>
        <w:adjustRightInd w:val="0"/>
        <w:spacing w:after="0" w:line="240" w:lineRule="auto"/>
        <w:rPr>
          <w:rFonts w:ascii="Times New Roman" w:eastAsia="Calibri" w:hAnsi="Times New Roman" w:cs="Times New Roman"/>
          <w:sz w:val="24"/>
          <w:szCs w:val="24"/>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4"/>
        </w:rPr>
      </w:pPr>
      <w:r w:rsidRPr="00DD237B">
        <w:rPr>
          <w:rFonts w:ascii="Times New Roman" w:eastAsia="Calibri" w:hAnsi="Times New Roman" w:cs="Times New Roman"/>
          <w:noProof/>
          <w:sz w:val="24"/>
          <w:szCs w:val="24"/>
          <w:lang w:eastAsia="ru-RU"/>
        </w:rPr>
        <w:drawing>
          <wp:anchor distT="0" distB="0" distL="114300" distR="114300" simplePos="0" relativeHeight="251659264" behindDoc="1" locked="0" layoutInCell="1" allowOverlap="1" wp14:anchorId="0AEBB087" wp14:editId="0EDFE2B8">
            <wp:simplePos x="0" y="0"/>
            <wp:positionH relativeFrom="column">
              <wp:posOffset>14089</wp:posOffset>
            </wp:positionH>
            <wp:positionV relativeFrom="paragraph">
              <wp:posOffset>3391</wp:posOffset>
            </wp:positionV>
            <wp:extent cx="764721" cy="1105319"/>
            <wp:effectExtent l="19050" t="0" r="0" b="0"/>
            <wp:wrapTight wrapText="bothSides">
              <wp:wrapPolygon edited="0">
                <wp:start x="-538" y="0"/>
                <wp:lineTo x="-538" y="21220"/>
                <wp:lineTo x="21523" y="21220"/>
                <wp:lineTo x="21523" y="0"/>
                <wp:lineTo x="-538" y="0"/>
              </wp:wrapPolygon>
            </wp:wrapTight>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64721" cy="1105319"/>
                    </a:xfrm>
                    <a:prstGeom prst="rect">
                      <a:avLst/>
                    </a:prstGeom>
                    <a:noFill/>
                    <a:ln w="9525">
                      <a:noFill/>
                      <a:miter lim="800000"/>
                      <a:headEnd/>
                      <a:tailEnd/>
                    </a:ln>
                  </pic:spPr>
                </pic:pic>
              </a:graphicData>
            </a:graphic>
          </wp:anchor>
        </w:drawing>
      </w:r>
      <w:r w:rsidRPr="00DD237B">
        <w:rPr>
          <w:rFonts w:ascii="Times New Roman" w:eastAsia="Calibri" w:hAnsi="Times New Roman" w:cs="Times New Roman"/>
          <w:sz w:val="24"/>
          <w:szCs w:val="24"/>
        </w:rPr>
        <w:t>МИНОБРНАУКИ РОССИИ</w:t>
      </w: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4"/>
        </w:rPr>
      </w:pPr>
      <w:r w:rsidRPr="00DD237B">
        <w:rPr>
          <w:rFonts w:ascii="Times New Roman" w:eastAsia="Calibri" w:hAnsi="Times New Roman" w:cs="Times New Roman"/>
          <w:sz w:val="24"/>
          <w:szCs w:val="24"/>
        </w:rPr>
        <w:t>федеральное государственное бюджетное образовательное учреждение</w:t>
      </w: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4"/>
        </w:rPr>
      </w:pPr>
      <w:r w:rsidRPr="00DD237B">
        <w:rPr>
          <w:rFonts w:ascii="Times New Roman" w:eastAsia="Calibri" w:hAnsi="Times New Roman" w:cs="Times New Roman"/>
          <w:sz w:val="24"/>
          <w:szCs w:val="24"/>
        </w:rPr>
        <w:t>высшего профессионального образования</w:t>
      </w: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b/>
          <w:bCs/>
          <w:sz w:val="24"/>
          <w:szCs w:val="24"/>
        </w:rPr>
      </w:pPr>
      <w:r w:rsidRPr="00DD237B">
        <w:rPr>
          <w:rFonts w:ascii="Times New Roman" w:eastAsia="Calibri" w:hAnsi="Times New Roman" w:cs="Times New Roman"/>
          <w:b/>
          <w:bCs/>
          <w:sz w:val="24"/>
          <w:szCs w:val="24"/>
        </w:rPr>
        <w:t>«Балтийский государственный технический университет «ВОЕНМЕХ» им. Д.Ф. Устинова»</w:t>
      </w: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b/>
          <w:bCs/>
          <w:sz w:val="24"/>
          <w:szCs w:val="24"/>
        </w:rPr>
      </w:pPr>
      <w:r w:rsidRPr="00DD237B">
        <w:rPr>
          <w:rFonts w:ascii="Times New Roman" w:eastAsia="Calibri" w:hAnsi="Times New Roman" w:cs="Times New Roman"/>
          <w:b/>
          <w:bCs/>
          <w:sz w:val="24"/>
          <w:szCs w:val="24"/>
        </w:rPr>
        <w:t>(БГТУ «ВОЕНМЕХ» им. Д.Ф. Устинова»)</w:t>
      </w:r>
    </w:p>
    <w:p w:rsidR="008C0039" w:rsidRPr="00DD237B" w:rsidRDefault="008C0039" w:rsidP="008C0039">
      <w:pPr>
        <w:autoSpaceDE w:val="0"/>
        <w:autoSpaceDN w:val="0"/>
        <w:adjustRightInd w:val="0"/>
        <w:spacing w:after="0" w:line="240" w:lineRule="auto"/>
        <w:rPr>
          <w:rFonts w:ascii="Times New Roman" w:eastAsia="Calibri" w:hAnsi="Times New Roman" w:cs="Times New Roman"/>
          <w:b/>
          <w:bCs/>
          <w:sz w:val="24"/>
          <w:szCs w:val="24"/>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b/>
          <w:bCs/>
          <w:sz w:val="24"/>
          <w:szCs w:val="24"/>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24"/>
          <w:szCs w:val="24"/>
        </w:rPr>
      </w:pPr>
      <w:r w:rsidRPr="00DD237B">
        <w:rPr>
          <w:rFonts w:ascii="Times New Roman" w:eastAsia="Calibri" w:hAnsi="Times New Roman" w:cs="Times New Roman"/>
          <w:sz w:val="24"/>
          <w:szCs w:val="24"/>
        </w:rPr>
        <w:t xml:space="preserve">Факультет </w:t>
      </w:r>
      <w:proofErr w:type="gramStart"/>
      <w:r w:rsidRPr="00DD237B">
        <w:rPr>
          <w:rFonts w:ascii="Times New Roman" w:eastAsia="Calibri" w:hAnsi="Times New Roman" w:cs="Times New Roman"/>
          <w:sz w:val="24"/>
          <w:szCs w:val="24"/>
        </w:rPr>
        <w:t>И</w:t>
      </w:r>
      <w:proofErr w:type="gramEnd"/>
      <w:r w:rsidRPr="00DD237B">
        <w:rPr>
          <w:rFonts w:ascii="Times New Roman" w:eastAsia="Calibri" w:hAnsi="Times New Roman" w:cs="Times New Roman"/>
          <w:sz w:val="24"/>
          <w:szCs w:val="24"/>
        </w:rPr>
        <w:t xml:space="preserve"> «Информационные и управляющие системы»</w:t>
      </w: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24"/>
          <w:szCs w:val="24"/>
        </w:rPr>
      </w:pPr>
      <w:r w:rsidRPr="00DD237B">
        <w:rPr>
          <w:rFonts w:ascii="Times New Roman" w:eastAsia="Calibri" w:hAnsi="Times New Roman" w:cs="Times New Roman"/>
          <w:sz w:val="24"/>
          <w:szCs w:val="24"/>
        </w:rPr>
        <w:t>Кафедра И4 «Радиоэлектронные системы управления»</w:t>
      </w: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24"/>
          <w:szCs w:val="24"/>
        </w:rPr>
      </w:pPr>
      <w:r w:rsidRPr="00DD237B">
        <w:rPr>
          <w:rFonts w:ascii="Times New Roman" w:eastAsia="Calibri" w:hAnsi="Times New Roman" w:cs="Times New Roman"/>
          <w:sz w:val="24"/>
          <w:szCs w:val="24"/>
        </w:rPr>
        <w:t>Дисциплина (модуль) «</w:t>
      </w:r>
      <w:r>
        <w:rPr>
          <w:rFonts w:ascii="Times New Roman" w:eastAsia="Calibri" w:hAnsi="Times New Roman" w:cs="Times New Roman"/>
          <w:sz w:val="24"/>
          <w:szCs w:val="24"/>
        </w:rPr>
        <w:t>Устройства приёма и преобразования сигналов</w:t>
      </w:r>
      <w:r w:rsidRPr="00DD237B">
        <w:rPr>
          <w:rFonts w:ascii="Times New Roman" w:eastAsia="Calibri" w:hAnsi="Times New Roman" w:cs="Times New Roman"/>
          <w:sz w:val="24"/>
          <w:szCs w:val="24"/>
        </w:rPr>
        <w:t>»</w:t>
      </w: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40"/>
          <w:szCs w:val="40"/>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40"/>
          <w:szCs w:val="40"/>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40"/>
          <w:szCs w:val="40"/>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40"/>
          <w:szCs w:val="40"/>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40"/>
          <w:szCs w:val="40"/>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40"/>
          <w:szCs w:val="40"/>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40"/>
          <w:szCs w:val="40"/>
        </w:rPr>
      </w:pPr>
      <w:r w:rsidRPr="00DD237B">
        <w:rPr>
          <w:rFonts w:ascii="Times New Roman" w:eastAsia="Calibri" w:hAnsi="Times New Roman" w:cs="Times New Roman"/>
          <w:sz w:val="40"/>
          <w:szCs w:val="40"/>
        </w:rPr>
        <w:t xml:space="preserve">    КУРСОВАЯ РАБОТА</w:t>
      </w: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Times New Roman" w:hAnsi="Times New Roman" w:cs="Times New Roman"/>
          <w:sz w:val="44"/>
          <w:szCs w:val="44"/>
          <w:lang w:eastAsia="ru-RU"/>
        </w:rPr>
        <w:t>«</w:t>
      </w:r>
      <w:r w:rsidR="005156EF">
        <w:rPr>
          <w:rFonts w:ascii="Times New Roman" w:eastAsia="Times New Roman" w:hAnsi="Times New Roman" w:cs="Times New Roman"/>
          <w:sz w:val="44"/>
          <w:szCs w:val="44"/>
          <w:lang w:eastAsia="ru-RU"/>
        </w:rPr>
        <w:t>Телевизионные передатчики каналов связи.</w:t>
      </w:r>
      <w:r>
        <w:rPr>
          <w:rFonts w:ascii="Times New Roman" w:eastAsia="Times New Roman" w:hAnsi="Times New Roman" w:cs="Times New Roman"/>
          <w:sz w:val="44"/>
          <w:szCs w:val="44"/>
          <w:lang w:eastAsia="ru-RU"/>
        </w:rPr>
        <w:t>»</w:t>
      </w: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28"/>
          <w:szCs w:val="28"/>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28"/>
          <w:szCs w:val="28"/>
        </w:rPr>
      </w:pPr>
    </w:p>
    <w:p w:rsidR="008C0039" w:rsidRDefault="008C0039" w:rsidP="008C0039">
      <w:pPr>
        <w:autoSpaceDE w:val="0"/>
        <w:autoSpaceDN w:val="0"/>
        <w:adjustRightInd w:val="0"/>
        <w:spacing w:after="0" w:line="240" w:lineRule="auto"/>
        <w:rPr>
          <w:rFonts w:ascii="Times New Roman" w:eastAsia="Calibri" w:hAnsi="Times New Roman" w:cs="Times New Roman"/>
          <w:sz w:val="28"/>
          <w:szCs w:val="28"/>
        </w:rPr>
      </w:pPr>
    </w:p>
    <w:p w:rsidR="008C0039" w:rsidRDefault="008C0039" w:rsidP="008C0039">
      <w:pPr>
        <w:autoSpaceDE w:val="0"/>
        <w:autoSpaceDN w:val="0"/>
        <w:adjustRightInd w:val="0"/>
        <w:spacing w:after="0" w:line="240" w:lineRule="auto"/>
        <w:rPr>
          <w:rFonts w:ascii="Times New Roman" w:eastAsia="Calibri" w:hAnsi="Times New Roman" w:cs="Times New Roman"/>
          <w:sz w:val="28"/>
          <w:szCs w:val="28"/>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28"/>
          <w:szCs w:val="28"/>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28"/>
          <w:szCs w:val="28"/>
        </w:rPr>
      </w:pPr>
    </w:p>
    <w:p w:rsidR="008C0039" w:rsidRPr="00DD237B" w:rsidRDefault="008C0039" w:rsidP="008C0039">
      <w:pPr>
        <w:autoSpaceDE w:val="0"/>
        <w:autoSpaceDN w:val="0"/>
        <w:adjustRightInd w:val="0"/>
        <w:spacing w:after="0" w:line="240" w:lineRule="auto"/>
        <w:rPr>
          <w:rFonts w:ascii="Times New Roman" w:eastAsia="Calibri" w:hAnsi="Times New Roman" w:cs="Times New Roman"/>
          <w:sz w:val="28"/>
          <w:szCs w:val="28"/>
        </w:rPr>
      </w:pPr>
    </w:p>
    <w:p w:rsidR="008C0039" w:rsidRPr="00DD237B" w:rsidRDefault="008C0039" w:rsidP="008C0039">
      <w:pPr>
        <w:autoSpaceDE w:val="0"/>
        <w:autoSpaceDN w:val="0"/>
        <w:adjustRightInd w:val="0"/>
        <w:spacing w:after="0" w:line="240" w:lineRule="auto"/>
        <w:jc w:val="right"/>
        <w:rPr>
          <w:rFonts w:ascii="Times New Roman" w:eastAsia="Calibri" w:hAnsi="Times New Roman" w:cs="Times New Roman"/>
          <w:sz w:val="24"/>
          <w:szCs w:val="28"/>
        </w:rPr>
      </w:pPr>
      <w:r w:rsidRPr="00DD237B">
        <w:rPr>
          <w:rFonts w:ascii="Times New Roman" w:eastAsia="Calibri" w:hAnsi="Times New Roman" w:cs="Times New Roman"/>
          <w:sz w:val="24"/>
          <w:szCs w:val="28"/>
        </w:rPr>
        <w:t>Выполнила студент группы И443</w:t>
      </w:r>
    </w:p>
    <w:p w:rsidR="008C0039" w:rsidRPr="00DD237B" w:rsidRDefault="005156EF" w:rsidP="008C0039">
      <w:pPr>
        <w:autoSpaceDE w:val="0"/>
        <w:autoSpaceDN w:val="0"/>
        <w:adjustRightInd w:val="0"/>
        <w:spacing w:after="0" w:line="240" w:lineRule="auto"/>
        <w:jc w:val="right"/>
        <w:rPr>
          <w:rFonts w:ascii="Times New Roman" w:eastAsia="Calibri" w:hAnsi="Times New Roman" w:cs="Times New Roman"/>
          <w:sz w:val="24"/>
          <w:szCs w:val="28"/>
        </w:rPr>
      </w:pPr>
      <w:proofErr w:type="spellStart"/>
      <w:r>
        <w:rPr>
          <w:rFonts w:ascii="Times New Roman" w:eastAsia="Calibri" w:hAnsi="Times New Roman" w:cs="Times New Roman"/>
          <w:sz w:val="24"/>
          <w:szCs w:val="28"/>
        </w:rPr>
        <w:t>Аюшиева</w:t>
      </w:r>
      <w:proofErr w:type="spellEnd"/>
      <w:r>
        <w:rPr>
          <w:rFonts w:ascii="Times New Roman" w:eastAsia="Calibri" w:hAnsi="Times New Roman" w:cs="Times New Roman"/>
          <w:sz w:val="24"/>
          <w:szCs w:val="28"/>
        </w:rPr>
        <w:t xml:space="preserve"> А.С</w:t>
      </w:r>
      <w:r w:rsidR="008C0039" w:rsidRPr="00DD237B">
        <w:rPr>
          <w:rFonts w:ascii="Times New Roman" w:eastAsia="Calibri" w:hAnsi="Times New Roman" w:cs="Times New Roman"/>
          <w:sz w:val="24"/>
          <w:szCs w:val="28"/>
        </w:rPr>
        <w:t>.</w:t>
      </w:r>
    </w:p>
    <w:p w:rsidR="008C0039" w:rsidRPr="00DD237B" w:rsidRDefault="008C0039" w:rsidP="008C0039">
      <w:pPr>
        <w:autoSpaceDE w:val="0"/>
        <w:autoSpaceDN w:val="0"/>
        <w:adjustRightInd w:val="0"/>
        <w:spacing w:after="0" w:line="240" w:lineRule="auto"/>
        <w:jc w:val="right"/>
        <w:rPr>
          <w:rFonts w:ascii="Times New Roman" w:eastAsia="Calibri" w:hAnsi="Times New Roman" w:cs="Times New Roman"/>
          <w:sz w:val="24"/>
          <w:szCs w:val="28"/>
        </w:rPr>
      </w:pPr>
      <w:r w:rsidRPr="00DD237B">
        <w:rPr>
          <w:rFonts w:ascii="Times New Roman" w:eastAsia="Calibri" w:hAnsi="Times New Roman" w:cs="Times New Roman"/>
          <w:sz w:val="24"/>
          <w:szCs w:val="28"/>
        </w:rPr>
        <w:t>Научный руководитель</w:t>
      </w:r>
    </w:p>
    <w:p w:rsidR="008C0039" w:rsidRPr="00DD237B" w:rsidRDefault="008C0039" w:rsidP="008C0039">
      <w:pPr>
        <w:autoSpaceDE w:val="0"/>
        <w:autoSpaceDN w:val="0"/>
        <w:adjustRightInd w:val="0"/>
        <w:spacing w:after="0" w:line="240" w:lineRule="auto"/>
        <w:jc w:val="right"/>
        <w:rPr>
          <w:rFonts w:ascii="Times New Roman" w:eastAsia="Calibri" w:hAnsi="Times New Roman" w:cs="Times New Roman"/>
          <w:sz w:val="24"/>
          <w:szCs w:val="28"/>
        </w:rPr>
      </w:pPr>
      <w:r>
        <w:rPr>
          <w:rFonts w:ascii="Times New Roman" w:eastAsia="Calibri" w:hAnsi="Times New Roman" w:cs="Times New Roman"/>
          <w:sz w:val="24"/>
          <w:szCs w:val="28"/>
        </w:rPr>
        <w:t>Тарасов А.И</w:t>
      </w:r>
      <w:r w:rsidRPr="00DD237B">
        <w:rPr>
          <w:rFonts w:ascii="Times New Roman" w:eastAsia="Calibri" w:hAnsi="Times New Roman" w:cs="Times New Roman"/>
          <w:sz w:val="24"/>
          <w:szCs w:val="28"/>
        </w:rPr>
        <w:t>.</w:t>
      </w: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9B270E">
      <w:pPr>
        <w:autoSpaceDE w:val="0"/>
        <w:autoSpaceDN w:val="0"/>
        <w:adjustRightInd w:val="0"/>
        <w:spacing w:after="0" w:line="240" w:lineRule="auto"/>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p>
    <w:p w:rsidR="008C0039" w:rsidRPr="00DD237B" w:rsidRDefault="008C0039" w:rsidP="008C0039">
      <w:pPr>
        <w:autoSpaceDE w:val="0"/>
        <w:autoSpaceDN w:val="0"/>
        <w:adjustRightInd w:val="0"/>
        <w:spacing w:after="0" w:line="240" w:lineRule="auto"/>
        <w:jc w:val="center"/>
        <w:rPr>
          <w:rFonts w:ascii="Times New Roman" w:eastAsia="Calibri" w:hAnsi="Times New Roman" w:cs="Times New Roman"/>
          <w:sz w:val="24"/>
          <w:szCs w:val="28"/>
        </w:rPr>
      </w:pPr>
      <w:r w:rsidRPr="00DD237B">
        <w:rPr>
          <w:rFonts w:ascii="Times New Roman" w:eastAsia="Calibri" w:hAnsi="Times New Roman" w:cs="Times New Roman"/>
          <w:sz w:val="24"/>
          <w:szCs w:val="28"/>
        </w:rPr>
        <w:t>САНКТ-ПЕТЕРБУРГ</w:t>
      </w:r>
    </w:p>
    <w:p w:rsidR="008C0039" w:rsidRDefault="008C0039" w:rsidP="008C0039">
      <w:pPr>
        <w:spacing w:after="200" w:line="276" w:lineRule="auto"/>
        <w:jc w:val="center"/>
        <w:rPr>
          <w:rFonts w:ascii="Times New Roman" w:eastAsia="Calibri" w:hAnsi="Times New Roman" w:cs="Times New Roman"/>
          <w:sz w:val="24"/>
          <w:szCs w:val="28"/>
        </w:rPr>
      </w:pPr>
      <w:r>
        <w:rPr>
          <w:rFonts w:ascii="Times New Roman" w:eastAsia="Calibri" w:hAnsi="Times New Roman" w:cs="Times New Roman"/>
          <w:sz w:val="24"/>
          <w:szCs w:val="28"/>
        </w:rPr>
        <w:t>2017</w:t>
      </w:r>
      <w:r w:rsidRPr="00DD237B">
        <w:rPr>
          <w:rFonts w:ascii="Times New Roman" w:eastAsia="Calibri" w:hAnsi="Times New Roman" w:cs="Times New Roman"/>
          <w:sz w:val="24"/>
          <w:szCs w:val="28"/>
        </w:rPr>
        <w:t>г.</w:t>
      </w:r>
    </w:p>
    <w:p w:rsidR="008C0039" w:rsidRPr="00440219" w:rsidRDefault="00440219" w:rsidP="008C0039">
      <w:pPr>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440219" w:rsidRPr="009E38AC" w:rsidRDefault="00440219" w:rsidP="00440219">
      <w:pPr>
        <w:pStyle w:val="11"/>
        <w:tabs>
          <w:tab w:val="right" w:leader="dot" w:pos="9345"/>
        </w:tabs>
        <w:rPr>
          <w:rFonts w:ascii="Times New Roman" w:eastAsiaTheme="minorEastAsia" w:hAnsi="Times New Roman" w:cs="Times New Roman"/>
          <w:noProof/>
          <w:sz w:val="28"/>
          <w:szCs w:val="28"/>
          <w:lang w:eastAsia="ru-RU"/>
        </w:rPr>
      </w:pPr>
      <w:r w:rsidRPr="009E38AC">
        <w:rPr>
          <w:rFonts w:ascii="Times New Roman" w:eastAsia="Calibri" w:hAnsi="Times New Roman" w:cs="Times New Roman"/>
          <w:sz w:val="28"/>
          <w:szCs w:val="28"/>
        </w:rPr>
        <w:t xml:space="preserve">1. </w:t>
      </w:r>
      <w:r w:rsidR="005156EF" w:rsidRPr="005156EF">
        <w:rPr>
          <w:rFonts w:ascii="Times New Roman" w:eastAsia="Calibri" w:hAnsi="Times New Roman" w:cs="Times New Roman"/>
          <w:sz w:val="28"/>
          <w:szCs w:val="28"/>
        </w:rPr>
        <w:t>Особенности телевизионного сигнала</w:t>
      </w:r>
      <w:r w:rsidRPr="009E38AC">
        <w:rPr>
          <w:rFonts w:ascii="Times New Roman" w:eastAsia="Calibri" w:hAnsi="Times New Roman" w:cs="Times New Roman"/>
          <w:sz w:val="28"/>
          <w:szCs w:val="28"/>
        </w:rPr>
        <w:fldChar w:fldCharType="begin"/>
      </w:r>
      <w:r w:rsidRPr="009E38AC">
        <w:rPr>
          <w:rFonts w:ascii="Times New Roman" w:eastAsia="Calibri" w:hAnsi="Times New Roman" w:cs="Times New Roman"/>
          <w:sz w:val="28"/>
          <w:szCs w:val="28"/>
        </w:rPr>
        <w:instrText xml:space="preserve"> TOC \o "1-3" \h \z \u </w:instrText>
      </w:r>
      <w:r w:rsidRPr="009E38AC">
        <w:rPr>
          <w:rFonts w:ascii="Times New Roman" w:eastAsia="Calibri" w:hAnsi="Times New Roman" w:cs="Times New Roman"/>
          <w:sz w:val="28"/>
          <w:szCs w:val="28"/>
        </w:rPr>
        <w:fldChar w:fldCharType="separate"/>
      </w:r>
      <w:hyperlink w:anchor="_Toc495327241" w:history="1">
        <w:r w:rsidRPr="009E38AC">
          <w:rPr>
            <w:rFonts w:ascii="Times New Roman" w:hAnsi="Times New Roman" w:cs="Times New Roman"/>
            <w:noProof/>
            <w:webHidden/>
            <w:sz w:val="28"/>
            <w:szCs w:val="28"/>
          </w:rPr>
          <w:tab/>
          <w:t>3</w:t>
        </w:r>
      </w:hyperlink>
    </w:p>
    <w:p w:rsidR="00440219" w:rsidRPr="009E38AC" w:rsidRDefault="00235A31" w:rsidP="00440219">
      <w:pPr>
        <w:pStyle w:val="11"/>
        <w:tabs>
          <w:tab w:val="right" w:leader="dot" w:pos="9345"/>
        </w:tabs>
        <w:rPr>
          <w:rFonts w:ascii="Times New Roman" w:eastAsiaTheme="minorEastAsia" w:hAnsi="Times New Roman" w:cs="Times New Roman"/>
          <w:noProof/>
          <w:sz w:val="28"/>
          <w:szCs w:val="28"/>
          <w:lang w:eastAsia="ru-RU"/>
        </w:rPr>
      </w:pPr>
      <w:hyperlink w:anchor="_Toc495327242" w:history="1">
        <w:r w:rsidR="005156EF" w:rsidRPr="005156EF">
          <w:rPr>
            <w:rStyle w:val="a4"/>
            <w:rFonts w:ascii="Times New Roman" w:hAnsi="Times New Roman" w:cs="Times New Roman"/>
            <w:noProof/>
            <w:sz w:val="28"/>
            <w:szCs w:val="28"/>
          </w:rPr>
          <w:t>2.</w:t>
        </w:r>
        <w:r w:rsidR="005156EF" w:rsidRPr="005156EF">
          <w:rPr>
            <w:rStyle w:val="a4"/>
          </w:rPr>
          <w:t xml:space="preserve"> </w:t>
        </w:r>
        <w:r w:rsidR="005156EF" w:rsidRPr="005156EF">
          <w:rPr>
            <w:rStyle w:val="a4"/>
            <w:rFonts w:ascii="Times New Roman" w:hAnsi="Times New Roman" w:cs="Times New Roman"/>
            <w:noProof/>
            <w:sz w:val="28"/>
            <w:szCs w:val="28"/>
          </w:rPr>
          <w:t xml:space="preserve">Основные требования к тв передатчикам </w:t>
        </w:r>
        <w:r w:rsidR="00440219" w:rsidRPr="005156EF">
          <w:rPr>
            <w:rStyle w:val="a4"/>
            <w:rFonts w:ascii="Times New Roman" w:hAnsi="Times New Roman" w:cs="Times New Roman"/>
            <w:noProof/>
            <w:webHidden/>
            <w:sz w:val="28"/>
            <w:szCs w:val="28"/>
          </w:rPr>
          <w:tab/>
          <w:t>5</w:t>
        </w:r>
      </w:hyperlink>
    </w:p>
    <w:p w:rsidR="00440219" w:rsidRPr="00B66D1E" w:rsidRDefault="00B66D1E" w:rsidP="00440219">
      <w:pPr>
        <w:pStyle w:val="11"/>
        <w:tabs>
          <w:tab w:val="right" w:leader="dot" w:pos="9345"/>
        </w:tabs>
        <w:rPr>
          <w:rFonts w:ascii="Times New Roman" w:hAnsi="Times New Roman" w:cs="Times New Roman"/>
          <w:noProof/>
          <w:sz w:val="28"/>
          <w:szCs w:val="28"/>
        </w:rPr>
      </w:pPr>
      <w:r>
        <w:rPr>
          <w:rFonts w:ascii="Times New Roman" w:hAnsi="Times New Roman" w:cs="Times New Roman"/>
          <w:sz w:val="28"/>
          <w:szCs w:val="28"/>
        </w:rPr>
        <w:t xml:space="preserve">3. Структурные схемы </w:t>
      </w:r>
      <w:proofErr w:type="spellStart"/>
      <w:r>
        <w:rPr>
          <w:rFonts w:ascii="Times New Roman" w:hAnsi="Times New Roman" w:cs="Times New Roman"/>
          <w:sz w:val="28"/>
          <w:szCs w:val="28"/>
        </w:rPr>
        <w:t>тв</w:t>
      </w:r>
      <w:proofErr w:type="spellEnd"/>
      <w:r>
        <w:rPr>
          <w:rFonts w:ascii="Times New Roman" w:hAnsi="Times New Roman" w:cs="Times New Roman"/>
          <w:sz w:val="28"/>
          <w:szCs w:val="28"/>
        </w:rPr>
        <w:t xml:space="preserve"> передатчиков ………………………………………...6</w:t>
      </w:r>
    </w:p>
    <w:p w:rsidR="005156EF" w:rsidRPr="005156EF" w:rsidRDefault="005156EF" w:rsidP="005156EF">
      <w:pPr>
        <w:rPr>
          <w:rFonts w:ascii="Times New Roman" w:hAnsi="Times New Roman" w:cs="Times New Roman"/>
          <w:sz w:val="28"/>
          <w:szCs w:val="28"/>
        </w:rPr>
      </w:pPr>
      <w:r>
        <w:rPr>
          <w:rFonts w:ascii="Times New Roman" w:hAnsi="Times New Roman" w:cs="Times New Roman"/>
          <w:sz w:val="28"/>
          <w:szCs w:val="28"/>
        </w:rPr>
        <w:t xml:space="preserve">4. </w:t>
      </w:r>
      <w:r w:rsidRPr="005156EF">
        <w:rPr>
          <w:rFonts w:ascii="Times New Roman" w:hAnsi="Times New Roman" w:cs="Times New Roman"/>
          <w:sz w:val="28"/>
          <w:szCs w:val="28"/>
        </w:rPr>
        <w:t>Схема восстановления постоянной составляющей (</w:t>
      </w:r>
      <w:proofErr w:type="spellStart"/>
      <w:r w:rsidRPr="005156EF">
        <w:rPr>
          <w:rFonts w:ascii="Times New Roman" w:hAnsi="Times New Roman" w:cs="Times New Roman"/>
          <w:sz w:val="28"/>
          <w:szCs w:val="28"/>
        </w:rPr>
        <w:t>впс</w:t>
      </w:r>
      <w:proofErr w:type="spellEnd"/>
      <w:r w:rsidRPr="005156EF">
        <w:rPr>
          <w:rFonts w:ascii="Times New Roman" w:hAnsi="Times New Roman" w:cs="Times New Roman"/>
          <w:sz w:val="28"/>
          <w:szCs w:val="28"/>
        </w:rPr>
        <w:t>)</w:t>
      </w:r>
      <w:r>
        <w:rPr>
          <w:rFonts w:ascii="Times New Roman" w:hAnsi="Times New Roman" w:cs="Times New Roman"/>
          <w:sz w:val="28"/>
          <w:szCs w:val="28"/>
        </w:rPr>
        <w:t>……………………</w:t>
      </w:r>
      <w:r w:rsidR="00B66D1E">
        <w:rPr>
          <w:rFonts w:ascii="Times New Roman" w:hAnsi="Times New Roman" w:cs="Times New Roman"/>
          <w:sz w:val="28"/>
          <w:szCs w:val="28"/>
        </w:rPr>
        <w:t>8</w:t>
      </w:r>
    </w:p>
    <w:p w:rsidR="00440219" w:rsidRPr="00B66D1E" w:rsidRDefault="00B66D1E" w:rsidP="00440219">
      <w:pPr>
        <w:pStyle w:val="11"/>
        <w:tabs>
          <w:tab w:val="right" w:leader="dot" w:pos="9345"/>
        </w:tabs>
        <w:rPr>
          <w:rFonts w:ascii="Times New Roman" w:eastAsiaTheme="minorEastAsia" w:hAnsi="Times New Roman" w:cs="Times New Roman"/>
          <w:noProof/>
          <w:sz w:val="28"/>
          <w:szCs w:val="28"/>
          <w:lang w:eastAsia="ru-RU"/>
        </w:rPr>
      </w:pPr>
      <w:r>
        <w:rPr>
          <w:rFonts w:ascii="Times New Roman" w:hAnsi="Times New Roman" w:cs="Times New Roman"/>
          <w:sz w:val="28"/>
          <w:szCs w:val="28"/>
        </w:rPr>
        <w:t>Литература ………………………………………………………………………11</w:t>
      </w:r>
    </w:p>
    <w:p w:rsidR="008C0039" w:rsidRDefault="00440219" w:rsidP="00440219">
      <w:pPr>
        <w:jc w:val="center"/>
        <w:rPr>
          <w:rFonts w:ascii="Times New Roman" w:hAnsi="Times New Roman" w:cs="Times New Roman"/>
          <w:sz w:val="28"/>
          <w:szCs w:val="28"/>
        </w:rPr>
      </w:pPr>
      <w:r w:rsidRPr="009E38AC">
        <w:rPr>
          <w:rFonts w:ascii="Times New Roman" w:eastAsia="Times New Roman" w:hAnsi="Times New Roman" w:cs="Times New Roman"/>
          <w:sz w:val="28"/>
          <w:szCs w:val="28"/>
          <w:lang w:eastAsia="ru-RU"/>
        </w:rPr>
        <w:fldChar w:fldCharType="end"/>
      </w: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8C0039" w:rsidRDefault="008C0039" w:rsidP="008C0039">
      <w:pPr>
        <w:jc w:val="center"/>
        <w:rPr>
          <w:rFonts w:ascii="Times New Roman" w:hAnsi="Times New Roman" w:cs="Times New Roman"/>
          <w:sz w:val="28"/>
          <w:szCs w:val="28"/>
        </w:rPr>
      </w:pPr>
    </w:p>
    <w:p w:rsidR="002756EA" w:rsidRDefault="002756EA" w:rsidP="008C0039">
      <w:pPr>
        <w:jc w:val="center"/>
        <w:rPr>
          <w:rFonts w:ascii="Times New Roman" w:hAnsi="Times New Roman" w:cs="Times New Roman"/>
          <w:sz w:val="28"/>
          <w:szCs w:val="28"/>
        </w:rPr>
      </w:pPr>
    </w:p>
    <w:p w:rsidR="005156EF" w:rsidRDefault="005156EF"/>
    <w:p w:rsidR="005156EF" w:rsidRPr="005156EF" w:rsidRDefault="005156EF" w:rsidP="005156EF">
      <w:pPr>
        <w:spacing w:line="360" w:lineRule="auto"/>
        <w:rPr>
          <w:rFonts w:ascii="Times New Roman" w:hAnsi="Times New Roman" w:cs="Times New Roman"/>
          <w:b/>
          <w:sz w:val="28"/>
          <w:szCs w:val="28"/>
        </w:rPr>
      </w:pPr>
      <w:r w:rsidRPr="005156EF">
        <w:rPr>
          <w:rFonts w:ascii="Times New Roman" w:hAnsi="Times New Roman" w:cs="Times New Roman"/>
          <w:b/>
          <w:sz w:val="28"/>
          <w:szCs w:val="28"/>
        </w:rPr>
        <w:t>1. Особенности телевизионного сигнала</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Телевизионное вещание</w:t>
      </w:r>
      <w:r w:rsidR="00B66D1E">
        <w:rPr>
          <w:rFonts w:ascii="Times New Roman" w:hAnsi="Times New Roman" w:cs="Times New Roman"/>
          <w:sz w:val="28"/>
          <w:szCs w:val="28"/>
        </w:rPr>
        <w:t xml:space="preserve"> осуществляется в диапазоне мет</w:t>
      </w:r>
      <w:r w:rsidRPr="005156EF">
        <w:rPr>
          <w:rFonts w:ascii="Times New Roman" w:hAnsi="Times New Roman" w:cs="Times New Roman"/>
          <w:sz w:val="28"/>
          <w:szCs w:val="28"/>
        </w:rPr>
        <w:t>ровых волн (1…12 каналы) в полосе частот 48,5…230 МГц и в диапазоне дециметровых волн (21…81 каналы) на частотах 470…958 МГц.</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Согласно стандарту вещательного телевидения</w:t>
      </w:r>
      <w:r w:rsidR="00B66D1E">
        <w:rPr>
          <w:rFonts w:ascii="Times New Roman" w:hAnsi="Times New Roman" w:cs="Times New Roman"/>
          <w:sz w:val="28"/>
          <w:szCs w:val="28"/>
        </w:rPr>
        <w:t>,</w:t>
      </w:r>
      <w:bookmarkStart w:id="0" w:name="_GoBack"/>
      <w:bookmarkEnd w:id="0"/>
      <w:r w:rsidRPr="005156EF">
        <w:rPr>
          <w:rFonts w:ascii="Times New Roman" w:hAnsi="Times New Roman" w:cs="Times New Roman"/>
          <w:sz w:val="28"/>
          <w:szCs w:val="28"/>
        </w:rPr>
        <w:t xml:space="preserve"> кадр изображения содержит 625 строк. Номинальная частота кадров 25 в секунду, высшая частота сигналов изображения f = 6 МГц.</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Сигнал изображения передается по радиоканалу путем АМ несущей изображения полным ТВ сигналом, причем максимум мощности соответствует синхроимпульсу (СИ), а минимум – уровню белого (т.е. модуляция негативна) (рис. 17.1). Сигнал звукового сопровождения передается путем ЧМ несущей звука.</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drawing>
          <wp:inline distT="0" distB="0" distL="0" distR="0">
            <wp:extent cx="5334000" cy="2600325"/>
            <wp:effectExtent l="0" t="0" r="0" b="9525"/>
            <wp:docPr id="14" name="Рисунок 14" descr="https://studfiles.net/html/2706/270/html_xvKAfye0WP.MNWt/img-vSoH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270/html_xvKAfye0WP.MNWt/img-vSoH7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0" cy="2600325"/>
                    </a:xfrm>
                    <a:prstGeom prst="rect">
                      <a:avLst/>
                    </a:prstGeom>
                    <a:noFill/>
                    <a:ln>
                      <a:noFill/>
                    </a:ln>
                  </pic:spPr>
                </pic:pic>
              </a:graphicData>
            </a:graphic>
          </wp:inline>
        </w:drawing>
      </w:r>
    </w:p>
    <w:p w:rsidR="005156EF" w:rsidRPr="005156EF" w:rsidRDefault="005156EF" w:rsidP="005156EF">
      <w:pPr>
        <w:spacing w:line="360" w:lineRule="auto"/>
        <w:rPr>
          <w:rFonts w:ascii="Times New Roman" w:hAnsi="Times New Roman" w:cs="Times New Roman"/>
          <w:sz w:val="28"/>
          <w:szCs w:val="28"/>
        </w:rPr>
      </w:pPr>
      <w:r>
        <w:rPr>
          <w:rFonts w:ascii="Times New Roman" w:hAnsi="Times New Roman" w:cs="Times New Roman"/>
          <w:sz w:val="28"/>
          <w:szCs w:val="28"/>
        </w:rPr>
        <w:t xml:space="preserve">Рис. </w:t>
      </w:r>
      <w:r w:rsidRPr="005156EF">
        <w:rPr>
          <w:rFonts w:ascii="Times New Roman" w:hAnsi="Times New Roman" w:cs="Times New Roman"/>
          <w:sz w:val="28"/>
          <w:szCs w:val="28"/>
        </w:rPr>
        <w:t>1. Форма полного телевизионного сигнала</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Полный цветной ТВ сигнал (ПЦТС) состоит:</w:t>
      </w:r>
    </w:p>
    <w:p w:rsidR="005754B7" w:rsidRDefault="005156EF" w:rsidP="005156EF">
      <w:pPr>
        <w:numPr>
          <w:ilvl w:val="0"/>
          <w:numId w:val="10"/>
        </w:numPr>
        <w:spacing w:line="360" w:lineRule="auto"/>
        <w:rPr>
          <w:rFonts w:ascii="Times New Roman" w:hAnsi="Times New Roman" w:cs="Times New Roman"/>
          <w:sz w:val="28"/>
          <w:szCs w:val="28"/>
        </w:rPr>
      </w:pPr>
      <w:r w:rsidRPr="005156EF">
        <w:rPr>
          <w:rFonts w:ascii="Times New Roman" w:hAnsi="Times New Roman" w:cs="Times New Roman"/>
          <w:sz w:val="28"/>
          <w:szCs w:val="28"/>
        </w:rPr>
        <w:t>видеосигнал (сигнал об изображении: сигнал яркости (Y), сигнал цветности (</w:t>
      </w:r>
      <w:proofErr w:type="spellStart"/>
      <w:r w:rsidRPr="005156EF">
        <w:rPr>
          <w:rFonts w:ascii="Times New Roman" w:hAnsi="Times New Roman" w:cs="Times New Roman"/>
          <w:sz w:val="28"/>
          <w:szCs w:val="28"/>
        </w:rPr>
        <w:t>U</w:t>
      </w:r>
      <w:r w:rsidRPr="005156EF">
        <w:rPr>
          <w:rFonts w:ascii="Times New Roman" w:hAnsi="Times New Roman" w:cs="Times New Roman"/>
          <w:sz w:val="28"/>
          <w:szCs w:val="28"/>
          <w:vertAlign w:val="subscript"/>
        </w:rPr>
        <w:t>цв</w:t>
      </w:r>
      <w:proofErr w:type="spellEnd"/>
      <w:r w:rsidRPr="005156EF">
        <w:rPr>
          <w:rFonts w:ascii="Times New Roman" w:hAnsi="Times New Roman" w:cs="Times New Roman"/>
          <w:sz w:val="28"/>
          <w:szCs w:val="28"/>
        </w:rPr>
        <w:t xml:space="preserve">));             </w:t>
      </w:r>
    </w:p>
    <w:p w:rsidR="005156EF" w:rsidRPr="005156EF" w:rsidRDefault="005754B7" w:rsidP="005754B7">
      <w:pPr>
        <w:spacing w:line="360" w:lineRule="auto"/>
        <w:ind w:left="720"/>
        <w:rPr>
          <w:rFonts w:ascii="Times New Roman" w:hAnsi="Times New Roman" w:cs="Times New Roman"/>
          <w:sz w:val="28"/>
          <w:szCs w:val="28"/>
        </w:rPr>
      </w:pPr>
      <w:r>
        <w:rPr>
          <w:rFonts w:ascii="Times New Roman" w:hAnsi="Times New Roman" w:cs="Times New Roman"/>
          <w:sz w:val="28"/>
          <w:szCs w:val="28"/>
        </w:rPr>
        <w:t xml:space="preserve">                                                   3</w:t>
      </w:r>
      <w:r w:rsidR="005156EF" w:rsidRPr="005156EF">
        <w:rPr>
          <w:rFonts w:ascii="Times New Roman" w:hAnsi="Times New Roman" w:cs="Times New Roman"/>
          <w:sz w:val="28"/>
          <w:szCs w:val="28"/>
        </w:rPr>
        <w:t xml:space="preserve">   </w:t>
      </w:r>
    </w:p>
    <w:p w:rsidR="005156EF" w:rsidRPr="005156EF" w:rsidRDefault="005156EF" w:rsidP="005156EF">
      <w:pPr>
        <w:numPr>
          <w:ilvl w:val="0"/>
          <w:numId w:val="10"/>
        </w:numPr>
        <w:spacing w:line="360" w:lineRule="auto"/>
        <w:rPr>
          <w:rFonts w:ascii="Times New Roman" w:hAnsi="Times New Roman" w:cs="Times New Roman"/>
          <w:sz w:val="28"/>
          <w:szCs w:val="28"/>
        </w:rPr>
      </w:pPr>
      <w:r w:rsidRPr="005156EF">
        <w:rPr>
          <w:rFonts w:ascii="Times New Roman" w:hAnsi="Times New Roman" w:cs="Times New Roman"/>
          <w:sz w:val="28"/>
          <w:szCs w:val="28"/>
        </w:rPr>
        <w:lastRenderedPageBreak/>
        <w:t>смесь гасящих кадровых и строчных импульсов;</w:t>
      </w:r>
    </w:p>
    <w:p w:rsidR="005156EF" w:rsidRPr="005156EF" w:rsidRDefault="005156EF" w:rsidP="005156EF">
      <w:pPr>
        <w:numPr>
          <w:ilvl w:val="0"/>
          <w:numId w:val="10"/>
        </w:numPr>
        <w:spacing w:line="360" w:lineRule="auto"/>
        <w:rPr>
          <w:rFonts w:ascii="Times New Roman" w:hAnsi="Times New Roman" w:cs="Times New Roman"/>
          <w:sz w:val="28"/>
          <w:szCs w:val="28"/>
        </w:rPr>
      </w:pPr>
      <w:r w:rsidRPr="005156EF">
        <w:rPr>
          <w:rFonts w:ascii="Times New Roman" w:hAnsi="Times New Roman" w:cs="Times New Roman"/>
          <w:sz w:val="28"/>
          <w:szCs w:val="28"/>
        </w:rPr>
        <w:t>смесь кадровых и строчных синхронизирующих импульсов;</w:t>
      </w:r>
    </w:p>
    <w:p w:rsidR="005156EF" w:rsidRPr="005156EF" w:rsidRDefault="005156EF" w:rsidP="005156EF">
      <w:pPr>
        <w:numPr>
          <w:ilvl w:val="0"/>
          <w:numId w:val="10"/>
        </w:numPr>
        <w:spacing w:line="360" w:lineRule="auto"/>
        <w:rPr>
          <w:rFonts w:ascii="Times New Roman" w:hAnsi="Times New Roman" w:cs="Times New Roman"/>
          <w:sz w:val="28"/>
          <w:szCs w:val="28"/>
        </w:rPr>
      </w:pPr>
      <w:r w:rsidRPr="005156EF">
        <w:rPr>
          <w:rFonts w:ascii="Times New Roman" w:hAnsi="Times New Roman" w:cs="Times New Roman"/>
          <w:sz w:val="28"/>
          <w:szCs w:val="28"/>
        </w:rPr>
        <w:t>сигналы цветовой синхронизации.</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Негативная модуляция обеспечивает более устойчивую синхронизацию и меньшую заметность импульсных помех при приеме.</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 xml:space="preserve">В спектре АМ сигнала должна быть частично подавлена нижняя боковая полоса частот. Это позволяет существенно уменьшить полосу частот, занимаемую ТВ вещанием (до 8 МГц на канал). </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 xml:space="preserve">Однако </w:t>
      </w:r>
      <w:proofErr w:type="spellStart"/>
      <w:r w:rsidRPr="005156EF">
        <w:rPr>
          <w:rFonts w:ascii="Times New Roman" w:hAnsi="Times New Roman" w:cs="Times New Roman"/>
          <w:sz w:val="28"/>
          <w:szCs w:val="28"/>
        </w:rPr>
        <w:t>несимметрия</w:t>
      </w:r>
      <w:proofErr w:type="spellEnd"/>
      <w:r w:rsidRPr="005156EF">
        <w:rPr>
          <w:rFonts w:ascii="Times New Roman" w:hAnsi="Times New Roman" w:cs="Times New Roman"/>
          <w:sz w:val="28"/>
          <w:szCs w:val="28"/>
        </w:rPr>
        <w:t xml:space="preserve"> спектра означает появление наряду с АМ сопутствующей ЧМ. Это повышает требования к АЧХ трактов передатчика.</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Общая АЧХ передатчика показана на рис. 17.2.</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drawing>
          <wp:inline distT="0" distB="0" distL="0" distR="0">
            <wp:extent cx="3524250" cy="1885950"/>
            <wp:effectExtent l="0" t="0" r="0" b="0"/>
            <wp:docPr id="13" name="Рисунок 13" descr="https://studfiles.net/html/2706/270/html_xvKAfye0WP.MNWt/img-kcDMt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270/html_xvKAfye0WP.MNWt/img-kcDMtj.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4250" cy="1885950"/>
                    </a:xfrm>
                    <a:prstGeom prst="rect">
                      <a:avLst/>
                    </a:prstGeom>
                    <a:noFill/>
                    <a:ln>
                      <a:noFill/>
                    </a:ln>
                  </pic:spPr>
                </pic:pic>
              </a:graphicData>
            </a:graphic>
          </wp:inline>
        </w:drawing>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Рис.</w:t>
      </w:r>
      <w:r>
        <w:rPr>
          <w:rFonts w:ascii="Times New Roman" w:hAnsi="Times New Roman" w:cs="Times New Roman"/>
          <w:sz w:val="28"/>
          <w:szCs w:val="28"/>
        </w:rPr>
        <w:t xml:space="preserve"> </w:t>
      </w:r>
      <w:r w:rsidRPr="005156EF">
        <w:rPr>
          <w:rFonts w:ascii="Times New Roman" w:hAnsi="Times New Roman" w:cs="Times New Roman"/>
          <w:sz w:val="28"/>
          <w:szCs w:val="28"/>
        </w:rPr>
        <w:t>2. Стандартная АЧХ передающего устройства</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Яркостные сигналы должны иметь определенные уровни:</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drawing>
          <wp:inline distT="0" distB="0" distL="0" distR="0">
            <wp:extent cx="2266950" cy="876300"/>
            <wp:effectExtent l="0" t="0" r="0" b="0"/>
            <wp:docPr id="12" name="Рисунок 12" descr="https://studfiles.net/html/2706/270/html_xvKAfye0WP.MNWt/img-ZjXC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270/html_xvKAfye0WP.MNWt/img-ZjXC3F.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0" cy="876300"/>
                    </a:xfrm>
                    <a:prstGeom prst="rect">
                      <a:avLst/>
                    </a:prstGeom>
                    <a:noFill/>
                    <a:ln>
                      <a:noFill/>
                    </a:ln>
                  </pic:spPr>
                </pic:pic>
              </a:graphicData>
            </a:graphic>
          </wp:inline>
        </w:drawing>
      </w:r>
    </w:p>
    <w:p w:rsid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АМ полный</w:t>
      </w:r>
      <w:r>
        <w:rPr>
          <w:rFonts w:ascii="Times New Roman" w:hAnsi="Times New Roman" w:cs="Times New Roman"/>
          <w:sz w:val="28"/>
          <w:szCs w:val="28"/>
        </w:rPr>
        <w:t xml:space="preserve"> ТВ сигнал изображен на рис. </w:t>
      </w:r>
      <w:r w:rsidRPr="005156EF">
        <w:rPr>
          <w:rFonts w:ascii="Times New Roman" w:hAnsi="Times New Roman" w:cs="Times New Roman"/>
          <w:sz w:val="28"/>
          <w:szCs w:val="28"/>
        </w:rPr>
        <w:t>3.</w:t>
      </w:r>
    </w:p>
    <w:p w:rsidR="005754B7" w:rsidRDefault="005754B7" w:rsidP="005156EF">
      <w:pPr>
        <w:spacing w:line="360" w:lineRule="auto"/>
        <w:rPr>
          <w:rFonts w:ascii="Times New Roman" w:hAnsi="Times New Roman" w:cs="Times New Roman"/>
          <w:sz w:val="28"/>
          <w:szCs w:val="28"/>
        </w:rPr>
      </w:pPr>
    </w:p>
    <w:p w:rsidR="005754B7" w:rsidRPr="005156EF" w:rsidRDefault="005754B7" w:rsidP="005156EF">
      <w:pPr>
        <w:spacing w:line="360" w:lineRule="auto"/>
        <w:rPr>
          <w:rFonts w:ascii="Times New Roman" w:hAnsi="Times New Roman" w:cs="Times New Roman"/>
          <w:sz w:val="28"/>
          <w:szCs w:val="28"/>
        </w:rPr>
      </w:pPr>
      <w:r>
        <w:rPr>
          <w:rFonts w:ascii="Times New Roman" w:hAnsi="Times New Roman" w:cs="Times New Roman"/>
          <w:sz w:val="28"/>
          <w:szCs w:val="28"/>
        </w:rPr>
        <w:t xml:space="preserve">                                                         4</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lastRenderedPageBreak/>
        <w:drawing>
          <wp:inline distT="0" distB="0" distL="0" distR="0">
            <wp:extent cx="2847975" cy="2124075"/>
            <wp:effectExtent l="0" t="0" r="9525" b="9525"/>
            <wp:docPr id="11" name="Рисунок 11" descr="https://studfiles.net/html/2706/270/html_xvKAfye0WP.MNWt/img-KBTs3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s.net/html/2706/270/html_xvKAfye0WP.MNWt/img-KBTs3_.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47975" cy="2124075"/>
                    </a:xfrm>
                    <a:prstGeom prst="rect">
                      <a:avLst/>
                    </a:prstGeom>
                    <a:noFill/>
                    <a:ln>
                      <a:noFill/>
                    </a:ln>
                  </pic:spPr>
                </pic:pic>
              </a:graphicData>
            </a:graphic>
          </wp:inline>
        </w:drawing>
      </w:r>
    </w:p>
    <w:p w:rsidR="005156EF" w:rsidRPr="005156EF" w:rsidRDefault="005156EF" w:rsidP="005156EF">
      <w:pPr>
        <w:spacing w:line="360" w:lineRule="auto"/>
        <w:rPr>
          <w:rFonts w:ascii="Times New Roman" w:hAnsi="Times New Roman" w:cs="Times New Roman"/>
          <w:sz w:val="28"/>
          <w:szCs w:val="28"/>
        </w:rPr>
      </w:pPr>
      <w:r>
        <w:rPr>
          <w:rFonts w:ascii="Times New Roman" w:hAnsi="Times New Roman" w:cs="Times New Roman"/>
          <w:sz w:val="28"/>
          <w:szCs w:val="28"/>
        </w:rPr>
        <w:t xml:space="preserve">Рис. </w:t>
      </w:r>
      <w:r w:rsidRPr="005156EF">
        <w:rPr>
          <w:rFonts w:ascii="Times New Roman" w:hAnsi="Times New Roman" w:cs="Times New Roman"/>
          <w:sz w:val="28"/>
          <w:szCs w:val="28"/>
        </w:rPr>
        <w:t>3. Высокочастотный сигнал с амплитудной модуляцией</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Огибающая ПЦТС заполнена ВЧ сигналом несущей изображения.</w:t>
      </w:r>
    </w:p>
    <w:p w:rsidR="005156EF" w:rsidRPr="005156EF" w:rsidRDefault="005156EF" w:rsidP="005156EF">
      <w:pPr>
        <w:spacing w:line="360" w:lineRule="auto"/>
        <w:rPr>
          <w:rFonts w:ascii="Times New Roman" w:hAnsi="Times New Roman" w:cs="Times New Roman"/>
          <w:b/>
          <w:sz w:val="28"/>
          <w:szCs w:val="28"/>
        </w:rPr>
      </w:pPr>
      <w:r w:rsidRPr="005156EF">
        <w:rPr>
          <w:rFonts w:ascii="Times New Roman" w:hAnsi="Times New Roman" w:cs="Times New Roman"/>
          <w:b/>
          <w:sz w:val="28"/>
          <w:szCs w:val="28"/>
        </w:rPr>
        <w:t xml:space="preserve">2. Основные требования к </w:t>
      </w:r>
      <w:proofErr w:type="spellStart"/>
      <w:r w:rsidRPr="005156EF">
        <w:rPr>
          <w:rFonts w:ascii="Times New Roman" w:hAnsi="Times New Roman" w:cs="Times New Roman"/>
          <w:b/>
          <w:sz w:val="28"/>
          <w:szCs w:val="28"/>
        </w:rPr>
        <w:t>тв</w:t>
      </w:r>
      <w:proofErr w:type="spellEnd"/>
      <w:r w:rsidRPr="005156EF">
        <w:rPr>
          <w:rFonts w:ascii="Times New Roman" w:hAnsi="Times New Roman" w:cs="Times New Roman"/>
          <w:b/>
          <w:sz w:val="28"/>
          <w:szCs w:val="28"/>
        </w:rPr>
        <w:t xml:space="preserve"> передатчикам</w:t>
      </w:r>
    </w:p>
    <w:p w:rsidR="005156EF" w:rsidRPr="005156EF" w:rsidRDefault="005156EF" w:rsidP="005156EF">
      <w:pPr>
        <w:numPr>
          <w:ilvl w:val="0"/>
          <w:numId w:val="11"/>
        </w:numPr>
        <w:spacing w:line="360" w:lineRule="auto"/>
        <w:rPr>
          <w:rFonts w:ascii="Times New Roman" w:hAnsi="Times New Roman" w:cs="Times New Roman"/>
          <w:sz w:val="28"/>
          <w:szCs w:val="28"/>
        </w:rPr>
      </w:pPr>
      <w:r w:rsidRPr="005156EF">
        <w:rPr>
          <w:rFonts w:ascii="Times New Roman" w:hAnsi="Times New Roman" w:cs="Times New Roman"/>
          <w:sz w:val="28"/>
          <w:szCs w:val="28"/>
        </w:rPr>
        <w:t>Абсолютная нестабильность частоты несущей изображения:</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drawing>
          <wp:inline distT="0" distB="0" distL="0" distR="0">
            <wp:extent cx="1381125" cy="200025"/>
            <wp:effectExtent l="0" t="0" r="9525" b="9525"/>
            <wp:docPr id="10" name="Рисунок 10" descr="https://studfiles.net/html/2706/270/html_xvKAfye0WP.MNWt/img-gP2RT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s.net/html/2706/270/html_xvKAfye0WP.MNWt/img-gP2RTU.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1125" cy="200025"/>
                    </a:xfrm>
                    <a:prstGeom prst="rect">
                      <a:avLst/>
                    </a:prstGeom>
                    <a:noFill/>
                    <a:ln>
                      <a:noFill/>
                    </a:ln>
                  </pic:spPr>
                </pic:pic>
              </a:graphicData>
            </a:graphic>
          </wp:inline>
        </w:drawing>
      </w:r>
      <w:r w:rsidRPr="005156EF">
        <w:rPr>
          <w:rFonts w:ascii="Times New Roman" w:hAnsi="Times New Roman" w:cs="Times New Roman"/>
          <w:sz w:val="28"/>
          <w:szCs w:val="28"/>
        </w:rPr>
        <w:t>.</w:t>
      </w:r>
    </w:p>
    <w:p w:rsidR="005156EF" w:rsidRPr="005156EF" w:rsidRDefault="005156EF" w:rsidP="005156EF">
      <w:pPr>
        <w:numPr>
          <w:ilvl w:val="0"/>
          <w:numId w:val="12"/>
        </w:numPr>
        <w:spacing w:line="360" w:lineRule="auto"/>
        <w:rPr>
          <w:rFonts w:ascii="Times New Roman" w:hAnsi="Times New Roman" w:cs="Times New Roman"/>
          <w:sz w:val="28"/>
          <w:szCs w:val="28"/>
        </w:rPr>
      </w:pPr>
      <w:r w:rsidRPr="005156EF">
        <w:rPr>
          <w:rFonts w:ascii="Times New Roman" w:hAnsi="Times New Roman" w:cs="Times New Roman"/>
          <w:sz w:val="28"/>
          <w:szCs w:val="28"/>
        </w:rPr>
        <w:t xml:space="preserve">Неравномерность АЧХ </w:t>
      </w:r>
      <w:proofErr w:type="gramStart"/>
      <w:r w:rsidRPr="005156EF">
        <w:rPr>
          <w:rFonts w:ascii="Times New Roman" w:hAnsi="Times New Roman" w:cs="Times New Roman"/>
          <w:sz w:val="28"/>
          <w:szCs w:val="28"/>
        </w:rPr>
        <w:t>&lt; 4</w:t>
      </w:r>
      <w:proofErr w:type="gramEnd"/>
      <w:r w:rsidRPr="005156EF">
        <w:rPr>
          <w:rFonts w:ascii="Times New Roman" w:hAnsi="Times New Roman" w:cs="Times New Roman"/>
          <w:sz w:val="28"/>
          <w:szCs w:val="28"/>
        </w:rPr>
        <w:t>дБ на частотах –0,75МГц и 6МГц от несущей.</w:t>
      </w:r>
    </w:p>
    <w:p w:rsidR="005156EF" w:rsidRPr="005156EF" w:rsidRDefault="005156EF" w:rsidP="005156EF">
      <w:pPr>
        <w:numPr>
          <w:ilvl w:val="0"/>
          <w:numId w:val="12"/>
        </w:numPr>
        <w:spacing w:line="360" w:lineRule="auto"/>
        <w:rPr>
          <w:rFonts w:ascii="Times New Roman" w:hAnsi="Times New Roman" w:cs="Times New Roman"/>
          <w:sz w:val="28"/>
          <w:szCs w:val="28"/>
        </w:rPr>
      </w:pPr>
      <w:r w:rsidRPr="005156EF">
        <w:rPr>
          <w:rFonts w:ascii="Times New Roman" w:hAnsi="Times New Roman" w:cs="Times New Roman"/>
          <w:sz w:val="28"/>
          <w:szCs w:val="28"/>
        </w:rPr>
        <w:t xml:space="preserve">Неравномерность характеристики группового времени запаздывания (ГВЗ) тракта передатчик – приемник </w:t>
      </w:r>
      <w:proofErr w:type="gramStart"/>
      <w:r w:rsidRPr="005156EF">
        <w:rPr>
          <w:rFonts w:ascii="Times New Roman" w:hAnsi="Times New Roman" w:cs="Times New Roman"/>
          <w:sz w:val="28"/>
          <w:szCs w:val="28"/>
        </w:rPr>
        <w:t xml:space="preserve">&lt; </w:t>
      </w:r>
      <w:r w:rsidRPr="005156EF">
        <w:rPr>
          <w:rFonts w:ascii="Times New Roman" w:hAnsi="Times New Roman" w:cs="Times New Roman"/>
          <w:sz w:val="28"/>
          <w:szCs w:val="28"/>
        </w:rPr>
        <w:sym w:font="Symbol" w:char="F0B1"/>
      </w:r>
      <w:r w:rsidRPr="005156EF">
        <w:rPr>
          <w:rFonts w:ascii="Times New Roman" w:hAnsi="Times New Roman" w:cs="Times New Roman"/>
          <w:sz w:val="28"/>
          <w:szCs w:val="28"/>
        </w:rPr>
        <w:t>50</w:t>
      </w:r>
      <w:proofErr w:type="gramEnd"/>
      <w:r w:rsidRPr="005156EF">
        <w:rPr>
          <w:rFonts w:ascii="Times New Roman" w:hAnsi="Times New Roman" w:cs="Times New Roman"/>
          <w:sz w:val="28"/>
          <w:szCs w:val="28"/>
        </w:rPr>
        <w:t>нс.</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 xml:space="preserve">Искажения, вызванные нелинейностью </w:t>
      </w:r>
      <w:proofErr w:type="gramStart"/>
      <w:r w:rsidRPr="005156EF">
        <w:rPr>
          <w:rFonts w:ascii="Times New Roman" w:hAnsi="Times New Roman" w:cs="Times New Roman"/>
          <w:sz w:val="28"/>
          <w:szCs w:val="28"/>
        </w:rPr>
        <w:t xml:space="preserve">ФЧХ </w:t>
      </w:r>
      <w:r w:rsidRPr="005156EF">
        <w:rPr>
          <w:rFonts w:ascii="Times New Roman" w:hAnsi="Times New Roman" w:cs="Times New Roman"/>
          <w:sz w:val="28"/>
          <w:szCs w:val="28"/>
        </w:rPr>
        <w:sym w:font="Symbol" w:char="F06A"/>
      </w:r>
      <w:r w:rsidRPr="005156EF">
        <w:rPr>
          <w:rFonts w:ascii="Times New Roman" w:hAnsi="Times New Roman" w:cs="Times New Roman"/>
          <w:sz w:val="28"/>
          <w:szCs w:val="28"/>
        </w:rPr>
        <w:sym w:font="Symbol" w:char="F028"/>
      </w:r>
      <w:r w:rsidRPr="005156EF">
        <w:rPr>
          <w:rFonts w:ascii="Times New Roman" w:hAnsi="Times New Roman" w:cs="Times New Roman"/>
          <w:sz w:val="28"/>
          <w:szCs w:val="28"/>
        </w:rPr>
        <w:sym w:font="Symbol" w:char="F077"/>
      </w:r>
      <w:r w:rsidRPr="005156EF">
        <w:rPr>
          <w:rFonts w:ascii="Times New Roman" w:hAnsi="Times New Roman" w:cs="Times New Roman"/>
          <w:sz w:val="28"/>
          <w:szCs w:val="28"/>
        </w:rPr>
        <w:sym w:font="Symbol" w:char="F029"/>
      </w:r>
      <w:r w:rsidRPr="005156EF">
        <w:rPr>
          <w:rFonts w:ascii="Times New Roman" w:hAnsi="Times New Roman" w:cs="Times New Roman"/>
          <w:sz w:val="28"/>
          <w:szCs w:val="28"/>
        </w:rPr>
        <w:t>,</w:t>
      </w:r>
      <w:proofErr w:type="gramEnd"/>
      <w:r w:rsidRPr="005156EF">
        <w:rPr>
          <w:rFonts w:ascii="Times New Roman" w:hAnsi="Times New Roman" w:cs="Times New Roman"/>
          <w:sz w:val="28"/>
          <w:szCs w:val="28"/>
        </w:rPr>
        <w:t xml:space="preserve"> принято оценивать по ГВЗ:</w:t>
      </w:r>
      <w:r w:rsidRPr="005156EF">
        <w:rPr>
          <w:rFonts w:ascii="Times New Roman" w:hAnsi="Times New Roman" w:cs="Times New Roman"/>
          <w:sz w:val="28"/>
          <w:szCs w:val="28"/>
        </w:rPr>
        <w:drawing>
          <wp:inline distT="0" distB="0" distL="0" distR="0">
            <wp:extent cx="1123950" cy="371475"/>
            <wp:effectExtent l="0" t="0" r="0" b="9525"/>
            <wp:docPr id="9" name="Рисунок 9" descr="https://studfiles.net/html/2706/270/html_xvKAfye0WP.MNWt/img-DH_JD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s.net/html/2706/270/html_xvKAfye0WP.MNWt/img-DH_JD8.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23950" cy="371475"/>
                    </a:xfrm>
                    <a:prstGeom prst="rect">
                      <a:avLst/>
                    </a:prstGeom>
                    <a:noFill/>
                    <a:ln>
                      <a:noFill/>
                    </a:ln>
                  </pic:spPr>
                </pic:pic>
              </a:graphicData>
            </a:graphic>
          </wp:inline>
        </w:drawing>
      </w:r>
      <w:r w:rsidRPr="005156EF">
        <w:rPr>
          <w:rFonts w:ascii="Times New Roman" w:hAnsi="Times New Roman" w:cs="Times New Roman"/>
          <w:sz w:val="28"/>
          <w:szCs w:val="28"/>
        </w:rPr>
        <w:t>. Если</w:t>
      </w:r>
      <w:r w:rsidRPr="005156EF">
        <w:rPr>
          <w:rFonts w:ascii="Times New Roman" w:hAnsi="Times New Roman" w:cs="Times New Roman"/>
          <w:sz w:val="28"/>
          <w:szCs w:val="28"/>
        </w:rPr>
        <w:sym w:font="Symbol" w:char="F066"/>
      </w:r>
      <w:r w:rsidRPr="005156EF">
        <w:rPr>
          <w:rFonts w:ascii="Times New Roman" w:hAnsi="Times New Roman" w:cs="Times New Roman"/>
          <w:sz w:val="28"/>
          <w:szCs w:val="28"/>
        </w:rPr>
        <w:sym w:font="Symbol" w:char="F028"/>
      </w:r>
      <w:r w:rsidRPr="005156EF">
        <w:rPr>
          <w:rFonts w:ascii="Times New Roman" w:hAnsi="Times New Roman" w:cs="Times New Roman"/>
          <w:sz w:val="28"/>
          <w:szCs w:val="28"/>
        </w:rPr>
        <w:sym w:font="Symbol" w:char="F077"/>
      </w:r>
      <w:r w:rsidRPr="005156EF">
        <w:rPr>
          <w:rFonts w:ascii="Times New Roman" w:hAnsi="Times New Roman" w:cs="Times New Roman"/>
          <w:sz w:val="28"/>
          <w:szCs w:val="28"/>
        </w:rPr>
        <w:sym w:font="Symbol" w:char="F029"/>
      </w:r>
      <w:r w:rsidRPr="005156EF">
        <w:rPr>
          <w:rFonts w:ascii="Times New Roman" w:hAnsi="Times New Roman" w:cs="Times New Roman"/>
          <w:sz w:val="28"/>
          <w:szCs w:val="28"/>
        </w:rPr>
        <w:sym w:font="Symbol" w:char="F020"/>
      </w:r>
      <w:proofErr w:type="gramStart"/>
      <w:r w:rsidRPr="005156EF">
        <w:rPr>
          <w:rFonts w:ascii="Times New Roman" w:hAnsi="Times New Roman" w:cs="Times New Roman"/>
          <w:sz w:val="28"/>
          <w:szCs w:val="28"/>
        </w:rPr>
        <w:t>линейна</w:t>
      </w:r>
      <w:proofErr w:type="gramEnd"/>
      <w:r w:rsidRPr="005156EF">
        <w:rPr>
          <w:rFonts w:ascii="Times New Roman" w:hAnsi="Times New Roman" w:cs="Times New Roman"/>
          <w:sz w:val="28"/>
          <w:szCs w:val="28"/>
        </w:rPr>
        <w:sym w:font="Symbol" w:char="F02C"/>
      </w:r>
      <w:r w:rsidRPr="005156EF">
        <w:rPr>
          <w:rFonts w:ascii="Times New Roman" w:hAnsi="Times New Roman" w:cs="Times New Roman"/>
          <w:sz w:val="28"/>
          <w:szCs w:val="28"/>
        </w:rPr>
        <w:sym w:font="Symbol" w:char="F020"/>
      </w:r>
      <w:r w:rsidRPr="005156EF">
        <w:rPr>
          <w:rFonts w:ascii="Times New Roman" w:hAnsi="Times New Roman" w:cs="Times New Roman"/>
          <w:sz w:val="28"/>
          <w:szCs w:val="28"/>
        </w:rPr>
        <w:t>то</w:t>
      </w:r>
      <w:r w:rsidRPr="005156EF">
        <w:rPr>
          <w:rFonts w:ascii="Times New Roman" w:hAnsi="Times New Roman" w:cs="Times New Roman"/>
          <w:sz w:val="28"/>
          <w:szCs w:val="28"/>
        </w:rPr>
        <w:sym w:font="Symbol" w:char="F020"/>
      </w:r>
      <w:r w:rsidRPr="005156EF">
        <w:rPr>
          <w:rFonts w:ascii="Times New Roman" w:hAnsi="Times New Roman" w:cs="Times New Roman"/>
          <w:sz w:val="28"/>
          <w:szCs w:val="28"/>
        </w:rPr>
        <w:sym w:font="Symbol" w:char="F074"/>
      </w:r>
      <w:proofErr w:type="spellStart"/>
      <w:r w:rsidRPr="005156EF">
        <w:rPr>
          <w:rFonts w:ascii="Times New Roman" w:hAnsi="Times New Roman" w:cs="Times New Roman"/>
          <w:sz w:val="28"/>
          <w:szCs w:val="28"/>
          <w:vertAlign w:val="subscript"/>
        </w:rPr>
        <w:t>гр</w:t>
      </w:r>
      <w:proofErr w:type="spellEnd"/>
      <w:r w:rsidRPr="005156EF">
        <w:rPr>
          <w:rFonts w:ascii="Times New Roman" w:hAnsi="Times New Roman" w:cs="Times New Roman"/>
          <w:sz w:val="28"/>
          <w:szCs w:val="28"/>
        </w:rPr>
        <w:t xml:space="preserve">= </w:t>
      </w:r>
      <w:proofErr w:type="spellStart"/>
      <w:r w:rsidRPr="005156EF">
        <w:rPr>
          <w:rFonts w:ascii="Times New Roman" w:hAnsi="Times New Roman" w:cs="Times New Roman"/>
          <w:sz w:val="28"/>
          <w:szCs w:val="28"/>
        </w:rPr>
        <w:t>const</w:t>
      </w:r>
      <w:proofErr w:type="spellEnd"/>
      <w:r w:rsidRPr="005156EF">
        <w:rPr>
          <w:rFonts w:ascii="Times New Roman" w:hAnsi="Times New Roman" w:cs="Times New Roman"/>
          <w:sz w:val="28"/>
          <w:szCs w:val="28"/>
        </w:rPr>
        <w:t xml:space="preserve"> и абсолютная величина задержки сигнала в тракте не играет роли. При отличии</w:t>
      </w:r>
      <w:r w:rsidRPr="005156EF">
        <w:rPr>
          <w:rFonts w:ascii="Times New Roman" w:hAnsi="Times New Roman" w:cs="Times New Roman"/>
          <w:sz w:val="28"/>
          <w:szCs w:val="28"/>
        </w:rPr>
        <w:sym w:font="Symbol" w:char="F06A"/>
      </w:r>
      <w:r w:rsidRPr="005156EF">
        <w:rPr>
          <w:rFonts w:ascii="Times New Roman" w:hAnsi="Times New Roman" w:cs="Times New Roman"/>
          <w:sz w:val="28"/>
          <w:szCs w:val="28"/>
        </w:rPr>
        <w:sym w:font="Symbol" w:char="F028"/>
      </w:r>
      <w:r w:rsidRPr="005156EF">
        <w:rPr>
          <w:rFonts w:ascii="Times New Roman" w:hAnsi="Times New Roman" w:cs="Times New Roman"/>
          <w:sz w:val="28"/>
          <w:szCs w:val="28"/>
        </w:rPr>
        <w:sym w:font="Symbol" w:char="F077"/>
      </w:r>
      <w:r w:rsidRPr="005156EF">
        <w:rPr>
          <w:rFonts w:ascii="Times New Roman" w:hAnsi="Times New Roman" w:cs="Times New Roman"/>
          <w:sz w:val="28"/>
          <w:szCs w:val="28"/>
        </w:rPr>
        <w:sym w:font="Symbol" w:char="F029"/>
      </w:r>
      <w:r w:rsidRPr="005156EF">
        <w:rPr>
          <w:rFonts w:ascii="Times New Roman" w:hAnsi="Times New Roman" w:cs="Times New Roman"/>
          <w:sz w:val="28"/>
          <w:szCs w:val="28"/>
        </w:rPr>
        <w:sym w:font="Symbol" w:char="F020"/>
      </w:r>
      <w:r w:rsidRPr="005156EF">
        <w:rPr>
          <w:rFonts w:ascii="Times New Roman" w:hAnsi="Times New Roman" w:cs="Times New Roman"/>
          <w:sz w:val="28"/>
          <w:szCs w:val="28"/>
        </w:rPr>
        <w:t>от линейной зависимости</w:t>
      </w:r>
      <w:r w:rsidRPr="005156EF">
        <w:rPr>
          <w:rFonts w:ascii="Times New Roman" w:hAnsi="Times New Roman" w:cs="Times New Roman"/>
          <w:sz w:val="28"/>
          <w:szCs w:val="28"/>
        </w:rPr>
        <w:sym w:font="Symbol" w:char="F020"/>
      </w:r>
      <w:r w:rsidRPr="005156EF">
        <w:rPr>
          <w:rFonts w:ascii="Times New Roman" w:hAnsi="Times New Roman" w:cs="Times New Roman"/>
          <w:sz w:val="28"/>
          <w:szCs w:val="28"/>
        </w:rPr>
        <w:sym w:font="Symbol" w:char="F074"/>
      </w:r>
      <w:proofErr w:type="spellStart"/>
      <w:r w:rsidRPr="005156EF">
        <w:rPr>
          <w:rFonts w:ascii="Times New Roman" w:hAnsi="Times New Roman" w:cs="Times New Roman"/>
          <w:sz w:val="28"/>
          <w:szCs w:val="28"/>
          <w:vertAlign w:val="subscript"/>
        </w:rPr>
        <w:t>гр</w:t>
      </w:r>
      <w:r w:rsidRPr="005156EF">
        <w:rPr>
          <w:rFonts w:ascii="Times New Roman" w:hAnsi="Times New Roman" w:cs="Times New Roman"/>
          <w:sz w:val="28"/>
          <w:szCs w:val="28"/>
        </w:rPr>
        <w:t>изменяется</w:t>
      </w:r>
      <w:proofErr w:type="spellEnd"/>
      <w:r w:rsidRPr="005156EF">
        <w:rPr>
          <w:rFonts w:ascii="Times New Roman" w:hAnsi="Times New Roman" w:cs="Times New Roman"/>
          <w:sz w:val="28"/>
          <w:szCs w:val="28"/>
        </w:rPr>
        <w:t xml:space="preserve"> в диапазоне частот.</w:t>
      </w:r>
    </w:p>
    <w:p w:rsidR="005156EF" w:rsidRPr="005156EF" w:rsidRDefault="005156EF" w:rsidP="005156EF">
      <w:pPr>
        <w:numPr>
          <w:ilvl w:val="0"/>
          <w:numId w:val="13"/>
        </w:numPr>
        <w:spacing w:line="360" w:lineRule="auto"/>
        <w:rPr>
          <w:rFonts w:ascii="Times New Roman" w:hAnsi="Times New Roman" w:cs="Times New Roman"/>
          <w:sz w:val="28"/>
          <w:szCs w:val="28"/>
        </w:rPr>
      </w:pPr>
      <w:r w:rsidRPr="005156EF">
        <w:rPr>
          <w:rFonts w:ascii="Times New Roman" w:hAnsi="Times New Roman" w:cs="Times New Roman"/>
          <w:sz w:val="28"/>
          <w:szCs w:val="28"/>
        </w:rPr>
        <w:t xml:space="preserve">Расхождение во времени сигналов яркости и </w:t>
      </w:r>
      <w:proofErr w:type="gramStart"/>
      <w:r w:rsidRPr="005156EF">
        <w:rPr>
          <w:rFonts w:ascii="Times New Roman" w:hAnsi="Times New Roman" w:cs="Times New Roman"/>
          <w:sz w:val="28"/>
          <w:szCs w:val="28"/>
        </w:rPr>
        <w:t xml:space="preserve">цветности </w:t>
      </w:r>
      <w:r w:rsidRPr="005156EF">
        <w:rPr>
          <w:rFonts w:ascii="Times New Roman" w:hAnsi="Times New Roman" w:cs="Times New Roman"/>
          <w:sz w:val="28"/>
          <w:szCs w:val="28"/>
        </w:rPr>
        <w:drawing>
          <wp:inline distT="0" distB="0" distL="0" distR="0">
            <wp:extent cx="609600" cy="171450"/>
            <wp:effectExtent l="0" t="0" r="0" b="0"/>
            <wp:docPr id="8" name="Рисунок 8" descr="https://studfiles.net/html/2706/270/html_xvKAfye0WP.MNWt/img-rM4i_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s.net/html/2706/270/html_xvKAfye0WP.MNWt/img-rM4i_p.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9600" cy="171450"/>
                    </a:xfrm>
                    <a:prstGeom prst="rect">
                      <a:avLst/>
                    </a:prstGeom>
                    <a:noFill/>
                    <a:ln>
                      <a:noFill/>
                    </a:ln>
                  </pic:spPr>
                </pic:pic>
              </a:graphicData>
            </a:graphic>
          </wp:inline>
        </w:drawing>
      </w:r>
      <w:r w:rsidRPr="005156EF">
        <w:rPr>
          <w:rFonts w:ascii="Times New Roman" w:hAnsi="Times New Roman" w:cs="Times New Roman"/>
          <w:sz w:val="28"/>
          <w:szCs w:val="28"/>
        </w:rPr>
        <w:t>.</w:t>
      </w:r>
      <w:proofErr w:type="gramEnd"/>
      <w:r w:rsidRPr="005156EF">
        <w:rPr>
          <w:rFonts w:ascii="Times New Roman" w:hAnsi="Times New Roman" w:cs="Times New Roman"/>
          <w:sz w:val="28"/>
          <w:szCs w:val="28"/>
        </w:rPr>
        <w:sym w:font="Symbol" w:char="F020"/>
      </w:r>
    </w:p>
    <w:p w:rsidR="005156EF" w:rsidRDefault="005156EF" w:rsidP="005156EF">
      <w:pPr>
        <w:numPr>
          <w:ilvl w:val="0"/>
          <w:numId w:val="13"/>
        </w:numPr>
        <w:spacing w:line="360" w:lineRule="auto"/>
        <w:rPr>
          <w:rFonts w:ascii="Times New Roman" w:hAnsi="Times New Roman" w:cs="Times New Roman"/>
          <w:sz w:val="28"/>
          <w:szCs w:val="28"/>
        </w:rPr>
      </w:pPr>
      <w:r w:rsidRPr="005156EF">
        <w:rPr>
          <w:rFonts w:ascii="Times New Roman" w:hAnsi="Times New Roman" w:cs="Times New Roman"/>
          <w:sz w:val="28"/>
          <w:szCs w:val="28"/>
        </w:rPr>
        <w:t>Коэффициент нелинейности</w:t>
      </w:r>
      <w:r w:rsidRPr="005156EF">
        <w:rPr>
          <w:rFonts w:ascii="Times New Roman" w:hAnsi="Times New Roman" w:cs="Times New Roman"/>
          <w:sz w:val="28"/>
          <w:szCs w:val="28"/>
        </w:rPr>
        <w:sym w:font="Symbol" w:char="F020"/>
      </w:r>
      <w:r w:rsidRPr="005156EF">
        <w:rPr>
          <w:rFonts w:ascii="Times New Roman" w:hAnsi="Times New Roman" w:cs="Times New Roman"/>
          <w:sz w:val="28"/>
          <w:szCs w:val="28"/>
        </w:rPr>
        <w:sym w:font="Symbol" w:char="F03C"/>
      </w:r>
      <w:r w:rsidRPr="005156EF">
        <w:rPr>
          <w:rFonts w:ascii="Times New Roman" w:hAnsi="Times New Roman" w:cs="Times New Roman"/>
          <w:sz w:val="28"/>
          <w:szCs w:val="28"/>
        </w:rPr>
        <w:sym w:font="Symbol" w:char="F020"/>
      </w:r>
      <w:r w:rsidRPr="005156EF">
        <w:rPr>
          <w:rFonts w:ascii="Times New Roman" w:hAnsi="Times New Roman" w:cs="Times New Roman"/>
          <w:sz w:val="28"/>
          <w:szCs w:val="28"/>
        </w:rPr>
        <w:t>12%.</w:t>
      </w:r>
    </w:p>
    <w:p w:rsidR="005754B7" w:rsidRDefault="005156EF" w:rsidP="005754B7">
      <w:pPr>
        <w:pStyle w:val="a5"/>
        <w:numPr>
          <w:ilvl w:val="0"/>
          <w:numId w:val="13"/>
        </w:numPr>
        <w:spacing w:line="360" w:lineRule="auto"/>
        <w:rPr>
          <w:rFonts w:ascii="Times New Roman" w:hAnsi="Times New Roman" w:cs="Times New Roman"/>
          <w:sz w:val="28"/>
          <w:szCs w:val="28"/>
        </w:rPr>
      </w:pPr>
      <w:r w:rsidRPr="005754B7">
        <w:rPr>
          <w:rFonts w:ascii="Times New Roman" w:hAnsi="Times New Roman" w:cs="Times New Roman"/>
          <w:sz w:val="28"/>
          <w:szCs w:val="28"/>
        </w:rPr>
        <w:t xml:space="preserve">Паразитная фазовая модуляция </w:t>
      </w:r>
      <w:proofErr w:type="gramStart"/>
      <w:r w:rsidRPr="005754B7">
        <w:rPr>
          <w:rFonts w:ascii="Times New Roman" w:hAnsi="Times New Roman" w:cs="Times New Roman"/>
          <w:sz w:val="28"/>
          <w:szCs w:val="28"/>
        </w:rPr>
        <w:t>&lt; 5</w:t>
      </w:r>
      <w:r w:rsidRPr="005754B7">
        <w:rPr>
          <w:rFonts w:ascii="Times New Roman" w:hAnsi="Times New Roman" w:cs="Times New Roman"/>
          <w:sz w:val="28"/>
          <w:szCs w:val="28"/>
          <w:vertAlign w:val="superscript"/>
        </w:rPr>
        <w:t>0</w:t>
      </w:r>
      <w:proofErr w:type="gramEnd"/>
      <w:r w:rsidRPr="005754B7">
        <w:rPr>
          <w:rFonts w:ascii="Times New Roman" w:hAnsi="Times New Roman" w:cs="Times New Roman"/>
          <w:sz w:val="28"/>
          <w:szCs w:val="28"/>
        </w:rPr>
        <w:t>.</w:t>
      </w:r>
    </w:p>
    <w:p w:rsidR="005754B7" w:rsidRDefault="005754B7" w:rsidP="005754B7">
      <w:pPr>
        <w:pStyle w:val="a5"/>
        <w:spacing w:line="360" w:lineRule="auto"/>
        <w:rPr>
          <w:rFonts w:ascii="Times New Roman" w:hAnsi="Times New Roman" w:cs="Times New Roman"/>
          <w:sz w:val="28"/>
          <w:szCs w:val="28"/>
        </w:rPr>
      </w:pPr>
    </w:p>
    <w:p w:rsidR="005754B7" w:rsidRPr="005754B7" w:rsidRDefault="005754B7" w:rsidP="005754B7">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                                                   5</w:t>
      </w:r>
    </w:p>
    <w:p w:rsidR="005156EF" w:rsidRPr="005156EF" w:rsidRDefault="005156EF" w:rsidP="005156EF">
      <w:pPr>
        <w:spacing w:line="360" w:lineRule="auto"/>
        <w:rPr>
          <w:rFonts w:ascii="Times New Roman" w:hAnsi="Times New Roman" w:cs="Times New Roman"/>
          <w:b/>
          <w:sz w:val="28"/>
          <w:szCs w:val="28"/>
        </w:rPr>
      </w:pPr>
      <w:r w:rsidRPr="005156EF">
        <w:rPr>
          <w:rFonts w:ascii="Times New Roman" w:hAnsi="Times New Roman" w:cs="Times New Roman"/>
          <w:b/>
          <w:sz w:val="28"/>
          <w:szCs w:val="28"/>
        </w:rPr>
        <w:lastRenderedPageBreak/>
        <w:t xml:space="preserve">3. Структурные схемы </w:t>
      </w:r>
      <w:proofErr w:type="spellStart"/>
      <w:r w:rsidRPr="005156EF">
        <w:rPr>
          <w:rFonts w:ascii="Times New Roman" w:hAnsi="Times New Roman" w:cs="Times New Roman"/>
          <w:b/>
          <w:sz w:val="28"/>
          <w:szCs w:val="28"/>
        </w:rPr>
        <w:t>тв</w:t>
      </w:r>
      <w:proofErr w:type="spellEnd"/>
      <w:r w:rsidRPr="005156EF">
        <w:rPr>
          <w:rFonts w:ascii="Times New Roman" w:hAnsi="Times New Roman" w:cs="Times New Roman"/>
          <w:b/>
          <w:sz w:val="28"/>
          <w:szCs w:val="28"/>
        </w:rPr>
        <w:t xml:space="preserve"> передатчиков</w:t>
      </w:r>
    </w:p>
    <w:p w:rsidR="005156EF" w:rsidRPr="005156EF" w:rsidRDefault="005156EF" w:rsidP="005156EF">
      <w:pPr>
        <w:numPr>
          <w:ilvl w:val="0"/>
          <w:numId w:val="14"/>
        </w:numPr>
        <w:spacing w:line="360" w:lineRule="auto"/>
        <w:rPr>
          <w:rFonts w:ascii="Times New Roman" w:hAnsi="Times New Roman" w:cs="Times New Roman"/>
          <w:sz w:val="28"/>
          <w:szCs w:val="28"/>
        </w:rPr>
      </w:pPr>
      <w:r w:rsidRPr="005156EF">
        <w:rPr>
          <w:rFonts w:ascii="Times New Roman" w:hAnsi="Times New Roman" w:cs="Times New Roman"/>
          <w:sz w:val="28"/>
          <w:szCs w:val="28"/>
        </w:rPr>
        <w:t xml:space="preserve">Раздельное усиление сигналов изображения и </w:t>
      </w:r>
      <w:proofErr w:type="spellStart"/>
      <w:r w:rsidRPr="005156EF">
        <w:rPr>
          <w:rFonts w:ascii="Times New Roman" w:hAnsi="Times New Roman" w:cs="Times New Roman"/>
          <w:sz w:val="28"/>
          <w:szCs w:val="28"/>
        </w:rPr>
        <w:t>зв</w:t>
      </w:r>
      <w:proofErr w:type="spellEnd"/>
      <w:r w:rsidRPr="005156EF">
        <w:rPr>
          <w:rFonts w:ascii="Times New Roman" w:hAnsi="Times New Roman" w:cs="Times New Roman"/>
          <w:sz w:val="28"/>
          <w:szCs w:val="28"/>
        </w:rPr>
        <w:t>. сопровождения.</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Выходные сигналы каналов изображения и звука объединяются с помощью разделительного фильтра (РФ).</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drawing>
          <wp:inline distT="0" distB="0" distL="0" distR="0">
            <wp:extent cx="5581650" cy="1381125"/>
            <wp:effectExtent l="0" t="0" r="0" b="9525"/>
            <wp:docPr id="7" name="Рисунок 7" descr="https://studfiles.net/html/2706/270/html_xvKAfye0WP.MNWt/img-U0j6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s.net/html/2706/270/html_xvKAfye0WP.MNWt/img-U0j6uI.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1381125"/>
                    </a:xfrm>
                    <a:prstGeom prst="rect">
                      <a:avLst/>
                    </a:prstGeom>
                    <a:noFill/>
                    <a:ln>
                      <a:noFill/>
                    </a:ln>
                  </pic:spPr>
                </pic:pic>
              </a:graphicData>
            </a:graphic>
          </wp:inline>
        </w:drawing>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Рис.</w:t>
      </w:r>
      <w:r>
        <w:rPr>
          <w:rFonts w:ascii="Times New Roman" w:hAnsi="Times New Roman" w:cs="Times New Roman"/>
          <w:sz w:val="28"/>
          <w:szCs w:val="28"/>
        </w:rPr>
        <w:t xml:space="preserve"> </w:t>
      </w:r>
      <w:r w:rsidRPr="005156EF">
        <w:rPr>
          <w:rFonts w:ascii="Times New Roman" w:hAnsi="Times New Roman" w:cs="Times New Roman"/>
          <w:sz w:val="28"/>
          <w:szCs w:val="28"/>
        </w:rPr>
        <w:t xml:space="preserve">4. Структура ТВ – передатчика с раздельным </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усилением составляющих</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Модуляция на несущей частоте используется редко, т.к. на разных каналах формирователь АЧХ будет разным. Поэтому модуляцию производят на промежуточной частоте и затем переносят спектр АМ колебаний на рабочую частоту (ставят преобразователь частоты). Аналогично и для сигналов звукового сопровождения.</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Фильтр гармоник – фильтр, осуществляющий подавление внеполосных гармоник (высший).</w:t>
      </w:r>
    </w:p>
    <w:p w:rsidR="005156EF" w:rsidRPr="005156EF" w:rsidRDefault="005156EF" w:rsidP="005156EF">
      <w:pPr>
        <w:numPr>
          <w:ilvl w:val="0"/>
          <w:numId w:val="15"/>
        </w:numPr>
        <w:spacing w:line="360" w:lineRule="auto"/>
        <w:rPr>
          <w:rFonts w:ascii="Times New Roman" w:hAnsi="Times New Roman" w:cs="Times New Roman"/>
          <w:sz w:val="28"/>
          <w:szCs w:val="28"/>
        </w:rPr>
      </w:pPr>
      <w:r w:rsidRPr="005156EF">
        <w:rPr>
          <w:rFonts w:ascii="Times New Roman" w:hAnsi="Times New Roman" w:cs="Times New Roman"/>
          <w:sz w:val="28"/>
          <w:szCs w:val="28"/>
        </w:rPr>
        <w:t>Совместное усиление мощности сигналов из</w:t>
      </w:r>
      <w:proofErr w:type="gramStart"/>
      <w:r w:rsidRPr="005156EF">
        <w:rPr>
          <w:rFonts w:ascii="Times New Roman" w:hAnsi="Times New Roman" w:cs="Times New Roman"/>
          <w:sz w:val="28"/>
          <w:szCs w:val="28"/>
        </w:rPr>
        <w:t>.</w:t>
      </w:r>
      <w:proofErr w:type="gramEnd"/>
      <w:r w:rsidRPr="005156EF">
        <w:rPr>
          <w:rFonts w:ascii="Times New Roman" w:hAnsi="Times New Roman" w:cs="Times New Roman"/>
          <w:sz w:val="28"/>
          <w:szCs w:val="28"/>
        </w:rPr>
        <w:t xml:space="preserve"> и </w:t>
      </w:r>
      <w:proofErr w:type="spellStart"/>
      <w:r w:rsidRPr="005156EF">
        <w:rPr>
          <w:rFonts w:ascii="Times New Roman" w:hAnsi="Times New Roman" w:cs="Times New Roman"/>
          <w:sz w:val="28"/>
          <w:szCs w:val="28"/>
        </w:rPr>
        <w:t>зв</w:t>
      </w:r>
      <w:proofErr w:type="spellEnd"/>
      <w:r w:rsidRPr="005156EF">
        <w:rPr>
          <w:rFonts w:ascii="Times New Roman" w:hAnsi="Times New Roman" w:cs="Times New Roman"/>
          <w:sz w:val="28"/>
          <w:szCs w:val="28"/>
        </w:rPr>
        <w:t xml:space="preserve">. </w:t>
      </w:r>
      <w:proofErr w:type="spellStart"/>
      <w:r w:rsidRPr="005156EF">
        <w:rPr>
          <w:rFonts w:ascii="Times New Roman" w:hAnsi="Times New Roman" w:cs="Times New Roman"/>
          <w:sz w:val="28"/>
          <w:szCs w:val="28"/>
        </w:rPr>
        <w:t>сопровож</w:t>
      </w:r>
      <w:proofErr w:type="spellEnd"/>
      <w:r w:rsidRPr="005156EF">
        <w:rPr>
          <w:rFonts w:ascii="Times New Roman" w:hAnsi="Times New Roman" w:cs="Times New Roman"/>
          <w:sz w:val="28"/>
          <w:szCs w:val="28"/>
        </w:rPr>
        <w:t>.</w:t>
      </w:r>
    </w:p>
    <w:p w:rsid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Модуляция производится на малом уровне мощности и на промежуточной частоте.</w:t>
      </w:r>
    </w:p>
    <w:p w:rsidR="005156EF" w:rsidRDefault="005156EF" w:rsidP="005156EF">
      <w:pPr>
        <w:spacing w:line="360" w:lineRule="auto"/>
        <w:rPr>
          <w:rFonts w:ascii="Times New Roman" w:hAnsi="Times New Roman" w:cs="Times New Roman"/>
          <w:sz w:val="28"/>
          <w:szCs w:val="28"/>
        </w:rPr>
      </w:pPr>
    </w:p>
    <w:p w:rsidR="005754B7" w:rsidRDefault="005754B7" w:rsidP="005156EF">
      <w:pPr>
        <w:spacing w:line="360" w:lineRule="auto"/>
        <w:rPr>
          <w:rFonts w:ascii="Times New Roman" w:hAnsi="Times New Roman" w:cs="Times New Roman"/>
          <w:sz w:val="28"/>
          <w:szCs w:val="28"/>
        </w:rPr>
      </w:pPr>
    </w:p>
    <w:p w:rsidR="005754B7" w:rsidRDefault="005754B7" w:rsidP="005156EF">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5754B7" w:rsidRPr="005156EF" w:rsidRDefault="005754B7" w:rsidP="005156EF">
      <w:pPr>
        <w:spacing w:line="360" w:lineRule="auto"/>
        <w:rPr>
          <w:rFonts w:ascii="Times New Roman" w:hAnsi="Times New Roman" w:cs="Times New Roman"/>
          <w:sz w:val="28"/>
          <w:szCs w:val="28"/>
        </w:rPr>
      </w:pPr>
      <w:r>
        <w:rPr>
          <w:rFonts w:ascii="Times New Roman" w:hAnsi="Times New Roman" w:cs="Times New Roman"/>
          <w:sz w:val="28"/>
          <w:szCs w:val="28"/>
        </w:rPr>
        <w:t xml:space="preserve">                                                              6</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lastRenderedPageBreak/>
        <w:drawing>
          <wp:inline distT="0" distB="0" distL="0" distR="0">
            <wp:extent cx="5791200" cy="2019300"/>
            <wp:effectExtent l="0" t="0" r="0" b="0"/>
            <wp:docPr id="6" name="Рисунок 6" descr="https://studfiles.net/html/2706/270/html_xvKAfye0WP.MNWt/img-YFMW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s.net/html/2706/270/html_xvKAfye0WP.MNWt/img-YFMWRz.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2019300"/>
                    </a:xfrm>
                    <a:prstGeom prst="rect">
                      <a:avLst/>
                    </a:prstGeom>
                    <a:noFill/>
                    <a:ln>
                      <a:noFill/>
                    </a:ln>
                  </pic:spPr>
                </pic:pic>
              </a:graphicData>
            </a:graphic>
          </wp:inline>
        </w:drawing>
      </w:r>
    </w:p>
    <w:p w:rsidR="005156EF" w:rsidRPr="005156EF" w:rsidRDefault="005156EF" w:rsidP="005156EF">
      <w:pPr>
        <w:spacing w:line="360" w:lineRule="auto"/>
        <w:rPr>
          <w:rFonts w:ascii="Times New Roman" w:hAnsi="Times New Roman" w:cs="Times New Roman"/>
          <w:sz w:val="28"/>
          <w:szCs w:val="28"/>
        </w:rPr>
      </w:pPr>
      <w:r>
        <w:rPr>
          <w:rFonts w:ascii="Times New Roman" w:hAnsi="Times New Roman" w:cs="Times New Roman"/>
          <w:sz w:val="28"/>
          <w:szCs w:val="28"/>
        </w:rPr>
        <w:t xml:space="preserve">Рис. </w:t>
      </w:r>
      <w:r w:rsidRPr="005156EF">
        <w:rPr>
          <w:rFonts w:ascii="Times New Roman" w:hAnsi="Times New Roman" w:cs="Times New Roman"/>
          <w:sz w:val="28"/>
          <w:szCs w:val="28"/>
        </w:rPr>
        <w:t xml:space="preserve">5. Структурная схема ТВ – передатчика при модуляции </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на промежуточной частоте</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drawing>
          <wp:inline distT="0" distB="0" distL="0" distR="0">
            <wp:extent cx="1276350" cy="200025"/>
            <wp:effectExtent l="0" t="0" r="0" b="9525"/>
            <wp:docPr id="5" name="Рисунок 5" descr="https://studfiles.net/html/2706/270/html_xvKAfye0WP.MNWt/img-75Hjl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files.net/html/2706/270/html_xvKAfye0WP.MNWt/img-75HjlV.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76350" cy="200025"/>
                    </a:xfrm>
                    <a:prstGeom prst="rect">
                      <a:avLst/>
                    </a:prstGeom>
                    <a:noFill/>
                    <a:ln>
                      <a:noFill/>
                    </a:ln>
                  </pic:spPr>
                </pic:pic>
              </a:graphicData>
            </a:graphic>
          </wp:inline>
        </w:drawing>
      </w:r>
      <w:r w:rsidRPr="005156EF">
        <w:rPr>
          <w:rFonts w:ascii="Times New Roman" w:hAnsi="Times New Roman" w:cs="Times New Roman"/>
          <w:sz w:val="28"/>
          <w:szCs w:val="28"/>
        </w:rPr>
        <w:t>- частота гетеродина.</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Модулятор ВПС – восстановление постоянной составляющей в ТВ сигнале. Обязательное устройство в модуляторе. Здесь фиксируется уровень гашения, для этого формируется фиксирующий импульс.</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Промежуточные частоты обычно выбираются:</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drawing>
          <wp:inline distT="0" distB="0" distL="0" distR="0">
            <wp:extent cx="1190625" cy="200025"/>
            <wp:effectExtent l="0" t="0" r="9525" b="9525"/>
            <wp:docPr id="4" name="Рисунок 4" descr="https://studfiles.net/html/2706/270/html_xvKAfye0WP.MNWt/img-HUT8L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s.net/html/2706/270/html_xvKAfye0WP.MNWt/img-HUT8L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90625" cy="200025"/>
                    </a:xfrm>
                    <a:prstGeom prst="rect">
                      <a:avLst/>
                    </a:prstGeom>
                    <a:noFill/>
                    <a:ln>
                      <a:noFill/>
                    </a:ln>
                  </pic:spPr>
                </pic:pic>
              </a:graphicData>
            </a:graphic>
          </wp:inline>
        </w:drawing>
      </w:r>
      <w:r w:rsidRPr="005156EF">
        <w:rPr>
          <w:rFonts w:ascii="Times New Roman" w:hAnsi="Times New Roman" w:cs="Times New Roman"/>
          <w:sz w:val="28"/>
          <w:szCs w:val="28"/>
        </w:rPr>
        <w:t>.</w:t>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 xml:space="preserve">Пример: </w:t>
      </w:r>
      <w:r w:rsidRPr="005156EF">
        <w:rPr>
          <w:rFonts w:ascii="Times New Roman" w:hAnsi="Times New Roman" w:cs="Times New Roman"/>
          <w:sz w:val="28"/>
          <w:szCs w:val="28"/>
        </w:rPr>
        <w:drawing>
          <wp:inline distT="0" distB="0" distL="0" distR="0">
            <wp:extent cx="1314450" cy="409575"/>
            <wp:effectExtent l="0" t="0" r="0" b="9525"/>
            <wp:docPr id="3" name="Рисунок 3" descr="https://studfiles.net/html/2706/270/html_xvKAfye0WP.MNWt/img-W4Au1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udfiles.net/html/2706/270/html_xvKAfye0WP.MNWt/img-W4Au1_.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14450" cy="409575"/>
                    </a:xfrm>
                    <a:prstGeom prst="rect">
                      <a:avLst/>
                    </a:prstGeom>
                    <a:noFill/>
                    <a:ln>
                      <a:noFill/>
                    </a:ln>
                  </pic:spPr>
                </pic:pic>
              </a:graphicData>
            </a:graphic>
          </wp:inline>
        </w:drawing>
      </w:r>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Тогда</w:t>
      </w:r>
      <w:proofErr w:type="gramStart"/>
      <w:r w:rsidRPr="005156EF">
        <w:rPr>
          <w:rFonts w:ascii="Times New Roman" w:hAnsi="Times New Roman" w:cs="Times New Roman"/>
          <w:sz w:val="28"/>
          <w:szCs w:val="28"/>
        </w:rPr>
        <w:t xml:space="preserve">: </w:t>
      </w:r>
      <w:r w:rsidRPr="005156EF">
        <w:rPr>
          <w:rFonts w:ascii="Times New Roman" w:hAnsi="Times New Roman" w:cs="Times New Roman"/>
          <w:sz w:val="28"/>
          <w:szCs w:val="28"/>
        </w:rPr>
        <w:drawing>
          <wp:inline distT="0" distB="0" distL="0" distR="0">
            <wp:extent cx="2857500" cy="200025"/>
            <wp:effectExtent l="0" t="0" r="0" b="9525"/>
            <wp:docPr id="2" name="Рисунок 2" descr="https://studfiles.net/html/2706/270/html_xvKAfye0WP.MNWt/img-TC1yY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s.net/html/2706/270/html_xvKAfye0WP.MNWt/img-TC1yY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57500" cy="200025"/>
                    </a:xfrm>
                    <a:prstGeom prst="rect">
                      <a:avLst/>
                    </a:prstGeom>
                    <a:noFill/>
                    <a:ln>
                      <a:noFill/>
                    </a:ln>
                  </pic:spPr>
                </pic:pic>
              </a:graphicData>
            </a:graphic>
          </wp:inline>
        </w:drawing>
      </w:r>
      <w:r w:rsidRPr="005156EF">
        <w:rPr>
          <w:rFonts w:ascii="Times New Roman" w:hAnsi="Times New Roman" w:cs="Times New Roman"/>
          <w:sz w:val="28"/>
          <w:szCs w:val="28"/>
        </w:rPr>
        <w:t>.</w:t>
      </w:r>
      <w:proofErr w:type="gramEnd"/>
    </w:p>
    <w:p w:rsidR="005156EF" w:rsidRPr="005156EF" w:rsidRDefault="005156EF" w:rsidP="005156EF">
      <w:pPr>
        <w:spacing w:line="360" w:lineRule="auto"/>
        <w:rPr>
          <w:rFonts w:ascii="Times New Roman" w:hAnsi="Times New Roman" w:cs="Times New Roman"/>
          <w:sz w:val="28"/>
          <w:szCs w:val="28"/>
        </w:rPr>
      </w:pPr>
      <w:r w:rsidRPr="005156EF">
        <w:rPr>
          <w:rFonts w:ascii="Times New Roman" w:hAnsi="Times New Roman" w:cs="Times New Roman"/>
          <w:sz w:val="28"/>
          <w:szCs w:val="28"/>
        </w:rPr>
        <w:t xml:space="preserve">Основные преимущества модуляции на </w:t>
      </w:r>
      <w:proofErr w:type="spellStart"/>
      <w:r w:rsidRPr="005156EF">
        <w:rPr>
          <w:rFonts w:ascii="Times New Roman" w:hAnsi="Times New Roman" w:cs="Times New Roman"/>
          <w:sz w:val="28"/>
          <w:szCs w:val="28"/>
        </w:rPr>
        <w:t>f</w:t>
      </w:r>
      <w:r w:rsidRPr="005156EF">
        <w:rPr>
          <w:rFonts w:ascii="Times New Roman" w:hAnsi="Times New Roman" w:cs="Times New Roman"/>
          <w:sz w:val="28"/>
          <w:szCs w:val="28"/>
          <w:vertAlign w:val="subscript"/>
        </w:rPr>
        <w:t>ПЧ</w:t>
      </w:r>
      <w:proofErr w:type="spellEnd"/>
      <w:r w:rsidRPr="005156EF">
        <w:rPr>
          <w:rFonts w:ascii="Times New Roman" w:hAnsi="Times New Roman" w:cs="Times New Roman"/>
          <w:sz w:val="28"/>
          <w:szCs w:val="28"/>
        </w:rPr>
        <w:t>:</w:t>
      </w:r>
    </w:p>
    <w:p w:rsidR="005156EF" w:rsidRPr="005156EF" w:rsidRDefault="005156EF" w:rsidP="005156EF">
      <w:pPr>
        <w:numPr>
          <w:ilvl w:val="0"/>
          <w:numId w:val="16"/>
        </w:numPr>
        <w:spacing w:line="360" w:lineRule="auto"/>
        <w:rPr>
          <w:rFonts w:ascii="Times New Roman" w:hAnsi="Times New Roman" w:cs="Times New Roman"/>
          <w:sz w:val="28"/>
          <w:szCs w:val="28"/>
        </w:rPr>
      </w:pPr>
      <w:r w:rsidRPr="005156EF">
        <w:rPr>
          <w:rFonts w:ascii="Times New Roman" w:hAnsi="Times New Roman" w:cs="Times New Roman"/>
          <w:sz w:val="28"/>
          <w:szCs w:val="28"/>
        </w:rPr>
        <w:t>получается унифицированная аппаратура формирователя АМ колебаний;</w:t>
      </w:r>
    </w:p>
    <w:p w:rsidR="005754B7" w:rsidRPr="005754B7" w:rsidRDefault="005156EF" w:rsidP="005754B7">
      <w:pPr>
        <w:numPr>
          <w:ilvl w:val="0"/>
          <w:numId w:val="16"/>
        </w:numPr>
        <w:spacing w:line="360" w:lineRule="auto"/>
        <w:rPr>
          <w:rFonts w:ascii="Times New Roman" w:hAnsi="Times New Roman" w:cs="Times New Roman"/>
          <w:sz w:val="28"/>
          <w:szCs w:val="28"/>
        </w:rPr>
      </w:pPr>
      <w:r w:rsidRPr="005156EF">
        <w:rPr>
          <w:rFonts w:ascii="Times New Roman" w:hAnsi="Times New Roman" w:cs="Times New Roman"/>
          <w:sz w:val="28"/>
          <w:szCs w:val="28"/>
        </w:rPr>
        <w:t>формирование АЧХ осуществляется на НЧ и на малом уровне мощности, что намного проще реализовать на практике требуемые характеристики передатчика;</w:t>
      </w:r>
    </w:p>
    <w:p w:rsidR="005754B7" w:rsidRPr="005156EF" w:rsidRDefault="005754B7" w:rsidP="005754B7">
      <w:pPr>
        <w:spacing w:line="360" w:lineRule="auto"/>
        <w:ind w:left="720"/>
        <w:rPr>
          <w:rFonts w:ascii="Times New Roman" w:hAnsi="Times New Roman" w:cs="Times New Roman"/>
          <w:sz w:val="28"/>
          <w:szCs w:val="28"/>
        </w:rPr>
      </w:pPr>
      <w:r>
        <w:rPr>
          <w:rFonts w:ascii="Times New Roman" w:hAnsi="Times New Roman" w:cs="Times New Roman"/>
          <w:sz w:val="28"/>
          <w:szCs w:val="28"/>
        </w:rPr>
        <w:t xml:space="preserve">                                                7</w:t>
      </w:r>
    </w:p>
    <w:p w:rsidR="005156EF" w:rsidRDefault="005156EF" w:rsidP="005156EF">
      <w:pPr>
        <w:numPr>
          <w:ilvl w:val="0"/>
          <w:numId w:val="16"/>
        </w:numPr>
        <w:spacing w:line="360" w:lineRule="auto"/>
        <w:rPr>
          <w:rFonts w:ascii="Times New Roman" w:hAnsi="Times New Roman" w:cs="Times New Roman"/>
          <w:sz w:val="28"/>
          <w:szCs w:val="28"/>
        </w:rPr>
      </w:pPr>
      <w:r w:rsidRPr="005156EF">
        <w:rPr>
          <w:rFonts w:ascii="Times New Roman" w:hAnsi="Times New Roman" w:cs="Times New Roman"/>
          <w:sz w:val="28"/>
          <w:szCs w:val="28"/>
        </w:rPr>
        <w:lastRenderedPageBreak/>
        <w:t>при модуляции на НЧ можно обеспечить более высокую линейность модуляционных характеристик.</w:t>
      </w:r>
    </w:p>
    <w:p w:rsidR="005156EF" w:rsidRPr="005156EF" w:rsidRDefault="005156EF" w:rsidP="005156EF">
      <w:pPr>
        <w:pStyle w:val="1"/>
        <w:numPr>
          <w:ilvl w:val="0"/>
          <w:numId w:val="16"/>
        </w:numPr>
        <w:spacing w:line="360" w:lineRule="auto"/>
        <w:rPr>
          <w:sz w:val="28"/>
          <w:szCs w:val="28"/>
        </w:rPr>
      </w:pPr>
      <w:r w:rsidRPr="005156EF">
        <w:rPr>
          <w:sz w:val="28"/>
          <w:szCs w:val="28"/>
        </w:rPr>
        <w:t xml:space="preserve"> Схема восстановления постоянной составляющей (</w:t>
      </w:r>
      <w:proofErr w:type="spellStart"/>
      <w:r w:rsidRPr="005156EF">
        <w:rPr>
          <w:sz w:val="28"/>
          <w:szCs w:val="28"/>
        </w:rPr>
        <w:t>впс</w:t>
      </w:r>
      <w:proofErr w:type="spellEnd"/>
      <w:r w:rsidRPr="005156EF">
        <w:rPr>
          <w:sz w:val="28"/>
          <w:szCs w:val="28"/>
        </w:rPr>
        <w:t>)</w:t>
      </w:r>
    </w:p>
    <w:p w:rsidR="005156EF" w:rsidRPr="005156EF" w:rsidRDefault="005156EF" w:rsidP="005156EF">
      <w:pPr>
        <w:pStyle w:val="a3"/>
        <w:spacing w:line="360" w:lineRule="auto"/>
        <w:ind w:left="720"/>
        <w:rPr>
          <w:color w:val="000000"/>
          <w:sz w:val="28"/>
          <w:szCs w:val="28"/>
        </w:rPr>
      </w:pPr>
      <w:r w:rsidRPr="005156EF">
        <w:rPr>
          <w:color w:val="000000"/>
          <w:sz w:val="28"/>
          <w:szCs w:val="28"/>
        </w:rPr>
        <w:t xml:space="preserve">ТВ сигнал </w:t>
      </w:r>
      <w:proofErr w:type="spellStart"/>
      <w:r w:rsidRPr="005156EF">
        <w:rPr>
          <w:color w:val="000000"/>
          <w:sz w:val="28"/>
          <w:szCs w:val="28"/>
        </w:rPr>
        <w:t>однополярен</w:t>
      </w:r>
      <w:proofErr w:type="spellEnd"/>
      <w:r w:rsidRPr="005156EF">
        <w:rPr>
          <w:color w:val="000000"/>
          <w:sz w:val="28"/>
          <w:szCs w:val="28"/>
        </w:rPr>
        <w:t xml:space="preserve"> и его среднее значение может изменяться в пределах уровней «белое-черное», поэтому необходимо восстанавливать уровень постоянной составляющей.</w:t>
      </w:r>
    </w:p>
    <w:p w:rsidR="005156EF" w:rsidRPr="005156EF" w:rsidRDefault="005156EF" w:rsidP="005156EF">
      <w:pPr>
        <w:pStyle w:val="a3"/>
        <w:spacing w:line="360" w:lineRule="auto"/>
        <w:ind w:left="360"/>
        <w:jc w:val="center"/>
        <w:rPr>
          <w:color w:val="000000"/>
          <w:sz w:val="28"/>
          <w:szCs w:val="28"/>
        </w:rPr>
      </w:pPr>
      <w:r w:rsidRPr="005156EF">
        <w:rPr>
          <w:noProof/>
          <w:color w:val="000000"/>
          <w:sz w:val="28"/>
          <w:szCs w:val="28"/>
        </w:rPr>
        <w:drawing>
          <wp:inline distT="0" distB="0" distL="0" distR="0">
            <wp:extent cx="2914650" cy="1638300"/>
            <wp:effectExtent l="0" t="0" r="0" b="0"/>
            <wp:docPr id="36" name="Рисунок 36" descr="https://studfiles.net/html/2706/270/html_xvKAfye0WP.MNWt/img-QvU2f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studfiles.net/html/2706/270/html_xvKAfye0WP.MNWt/img-QvU2fZ.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14650" cy="1638300"/>
                    </a:xfrm>
                    <a:prstGeom prst="rect">
                      <a:avLst/>
                    </a:prstGeom>
                    <a:noFill/>
                    <a:ln>
                      <a:noFill/>
                    </a:ln>
                  </pic:spPr>
                </pic:pic>
              </a:graphicData>
            </a:graphic>
          </wp:inline>
        </w:drawing>
      </w:r>
    </w:p>
    <w:p w:rsidR="005754B7" w:rsidRDefault="005156EF" w:rsidP="005754B7">
      <w:pPr>
        <w:pStyle w:val="a3"/>
        <w:spacing w:line="360" w:lineRule="auto"/>
        <w:ind w:left="360"/>
        <w:jc w:val="center"/>
        <w:rPr>
          <w:color w:val="000000"/>
          <w:sz w:val="28"/>
          <w:szCs w:val="28"/>
        </w:rPr>
      </w:pPr>
      <w:r>
        <w:rPr>
          <w:color w:val="000000"/>
          <w:sz w:val="28"/>
          <w:szCs w:val="28"/>
        </w:rPr>
        <w:t xml:space="preserve">Рис. </w:t>
      </w:r>
      <w:r w:rsidRPr="005156EF">
        <w:rPr>
          <w:color w:val="000000"/>
          <w:sz w:val="28"/>
          <w:szCs w:val="28"/>
        </w:rPr>
        <w:t>6. Эквивалентная схема ВПС</w:t>
      </w:r>
    </w:p>
    <w:p w:rsidR="005156EF" w:rsidRPr="005156EF" w:rsidRDefault="005156EF" w:rsidP="005754B7">
      <w:pPr>
        <w:pStyle w:val="a3"/>
        <w:spacing w:line="360" w:lineRule="auto"/>
        <w:ind w:left="360"/>
        <w:jc w:val="center"/>
        <w:rPr>
          <w:color w:val="000000"/>
          <w:sz w:val="28"/>
          <w:szCs w:val="28"/>
        </w:rPr>
      </w:pPr>
      <w:r w:rsidRPr="005156EF">
        <w:rPr>
          <w:color w:val="000000"/>
          <w:sz w:val="28"/>
          <w:szCs w:val="28"/>
        </w:rPr>
        <w:t>(ИФ – импульс фиксации)</w:t>
      </w:r>
    </w:p>
    <w:p w:rsidR="005156EF" w:rsidRPr="005156EF" w:rsidRDefault="005156EF" w:rsidP="005156EF">
      <w:pPr>
        <w:pStyle w:val="a3"/>
        <w:spacing w:line="360" w:lineRule="auto"/>
        <w:ind w:left="360"/>
        <w:rPr>
          <w:color w:val="000000"/>
          <w:sz w:val="28"/>
          <w:szCs w:val="28"/>
        </w:rPr>
      </w:pPr>
      <w:r w:rsidRPr="005156EF">
        <w:rPr>
          <w:color w:val="000000"/>
          <w:sz w:val="28"/>
          <w:szCs w:val="28"/>
        </w:rPr>
        <w:t xml:space="preserve">Ключ замыкается на время фиксирующего импульса (рис. 17.7). При замыкании конденсатор быстро заряжается до величины </w:t>
      </w:r>
      <w:r w:rsidRPr="005156EF">
        <w:rPr>
          <w:noProof/>
          <w:color w:val="000000"/>
          <w:sz w:val="28"/>
          <w:szCs w:val="28"/>
        </w:rPr>
        <w:drawing>
          <wp:inline distT="0" distB="0" distL="0" distR="0">
            <wp:extent cx="190500" cy="171450"/>
            <wp:effectExtent l="0" t="0" r="0" b="0"/>
            <wp:docPr id="35" name="Рисунок 35" descr="https://studfiles.net/html/2706/270/html_xvKAfye0WP.MNWt/img-JnLo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studfiles.net/html/2706/270/html_xvKAfye0WP.MNWt/img-JnLoOP.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Pr="005156EF">
        <w:rPr>
          <w:color w:val="000000"/>
          <w:sz w:val="28"/>
          <w:szCs w:val="28"/>
        </w:rPr>
        <w:t>U, а затем, когда ключ разомкнется, сигнал на выходе:</w:t>
      </w:r>
    </w:p>
    <w:p w:rsidR="005156EF" w:rsidRPr="005156EF" w:rsidRDefault="005156EF" w:rsidP="005156EF">
      <w:pPr>
        <w:pStyle w:val="a3"/>
        <w:spacing w:line="360" w:lineRule="auto"/>
        <w:ind w:left="360"/>
        <w:jc w:val="center"/>
        <w:rPr>
          <w:color w:val="000000"/>
          <w:sz w:val="28"/>
          <w:szCs w:val="28"/>
        </w:rPr>
      </w:pPr>
      <w:r w:rsidRPr="005156EF">
        <w:rPr>
          <w:noProof/>
          <w:color w:val="000000"/>
          <w:sz w:val="28"/>
          <w:szCs w:val="28"/>
        </w:rPr>
        <w:drawing>
          <wp:inline distT="0" distB="0" distL="0" distR="0">
            <wp:extent cx="1838325" cy="200025"/>
            <wp:effectExtent l="0" t="0" r="9525" b="9525"/>
            <wp:docPr id="34" name="Рисунок 34" descr="https://studfiles.net/html/2706/270/html_xvKAfye0WP.MNWt/img-6_ZMt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studfiles.net/html/2706/270/html_xvKAfye0WP.MNWt/img-6_ZMtx.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38325" cy="200025"/>
                    </a:xfrm>
                    <a:prstGeom prst="rect">
                      <a:avLst/>
                    </a:prstGeom>
                    <a:noFill/>
                    <a:ln>
                      <a:noFill/>
                    </a:ln>
                  </pic:spPr>
                </pic:pic>
              </a:graphicData>
            </a:graphic>
          </wp:inline>
        </w:drawing>
      </w:r>
      <w:r w:rsidRPr="005156EF">
        <w:rPr>
          <w:color w:val="000000"/>
          <w:sz w:val="28"/>
          <w:szCs w:val="28"/>
        </w:rPr>
        <w:t>.</w:t>
      </w:r>
    </w:p>
    <w:p w:rsidR="005754B7" w:rsidRDefault="005156EF" w:rsidP="005754B7">
      <w:pPr>
        <w:pStyle w:val="a3"/>
        <w:spacing w:line="360" w:lineRule="auto"/>
        <w:ind w:left="360"/>
        <w:jc w:val="center"/>
        <w:rPr>
          <w:color w:val="000000"/>
          <w:sz w:val="28"/>
          <w:szCs w:val="28"/>
        </w:rPr>
      </w:pPr>
      <w:r w:rsidRPr="005156EF">
        <w:rPr>
          <w:noProof/>
          <w:color w:val="000000"/>
          <w:sz w:val="28"/>
          <w:szCs w:val="28"/>
        </w:rPr>
        <w:drawing>
          <wp:inline distT="0" distB="0" distL="0" distR="0">
            <wp:extent cx="3486150" cy="1619250"/>
            <wp:effectExtent l="0" t="0" r="0" b="0"/>
            <wp:docPr id="33" name="Рисунок 33" descr="https://studfiles.net/html/2706/270/html_xvKAfye0WP.MNWt/img-QAUq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studfiles.net/html/2706/270/html_xvKAfye0WP.MNWt/img-QAUq_c.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86150" cy="1619250"/>
                    </a:xfrm>
                    <a:prstGeom prst="rect">
                      <a:avLst/>
                    </a:prstGeom>
                    <a:noFill/>
                    <a:ln>
                      <a:noFill/>
                    </a:ln>
                  </pic:spPr>
                </pic:pic>
              </a:graphicData>
            </a:graphic>
          </wp:inline>
        </w:drawing>
      </w:r>
      <w:r>
        <w:rPr>
          <w:color w:val="000000"/>
          <w:sz w:val="28"/>
          <w:szCs w:val="28"/>
        </w:rPr>
        <w:t xml:space="preserve">Рис. </w:t>
      </w:r>
      <w:r w:rsidRPr="005156EF">
        <w:rPr>
          <w:color w:val="000000"/>
          <w:sz w:val="28"/>
          <w:szCs w:val="28"/>
        </w:rPr>
        <w:t>7. К работе схемы ВПС</w:t>
      </w:r>
    </w:p>
    <w:p w:rsidR="005754B7" w:rsidRPr="005156EF" w:rsidRDefault="005754B7" w:rsidP="005754B7">
      <w:pPr>
        <w:pStyle w:val="a3"/>
        <w:spacing w:line="360" w:lineRule="auto"/>
        <w:ind w:left="360"/>
        <w:rPr>
          <w:color w:val="000000"/>
          <w:sz w:val="28"/>
          <w:szCs w:val="28"/>
        </w:rPr>
      </w:pPr>
      <w:r>
        <w:rPr>
          <w:color w:val="000000"/>
          <w:sz w:val="28"/>
          <w:szCs w:val="28"/>
        </w:rPr>
        <w:t xml:space="preserve">                                                      8</w:t>
      </w:r>
    </w:p>
    <w:p w:rsidR="005156EF" w:rsidRPr="005156EF" w:rsidRDefault="005156EF" w:rsidP="005754B7">
      <w:pPr>
        <w:pStyle w:val="a3"/>
        <w:spacing w:line="360" w:lineRule="auto"/>
        <w:ind w:left="720"/>
        <w:rPr>
          <w:color w:val="000000"/>
          <w:sz w:val="28"/>
          <w:szCs w:val="28"/>
        </w:rPr>
      </w:pPr>
      <w:r w:rsidRPr="005156EF">
        <w:rPr>
          <w:color w:val="000000"/>
          <w:sz w:val="28"/>
          <w:szCs w:val="28"/>
        </w:rPr>
        <w:lastRenderedPageBreak/>
        <w:t>Если необходимо осуществить фиксацию не на нулевой уровень, то необходимо поставить источник смещения под ключом и можно регулировать необходимый уровень.</w:t>
      </w:r>
    </w:p>
    <w:p w:rsidR="005156EF" w:rsidRPr="005156EF" w:rsidRDefault="005156EF" w:rsidP="005754B7">
      <w:pPr>
        <w:pStyle w:val="a3"/>
        <w:spacing w:line="360" w:lineRule="auto"/>
        <w:ind w:left="360"/>
        <w:rPr>
          <w:color w:val="000000"/>
          <w:sz w:val="28"/>
          <w:szCs w:val="28"/>
        </w:rPr>
      </w:pPr>
      <w:r w:rsidRPr="005156EF">
        <w:rPr>
          <w:color w:val="000000"/>
          <w:sz w:val="28"/>
          <w:szCs w:val="28"/>
        </w:rPr>
        <w:t>Эпюры напряжений работы схемы ВПС показаны на рис. 17.8.</w:t>
      </w:r>
    </w:p>
    <w:p w:rsidR="005156EF" w:rsidRPr="005156EF" w:rsidRDefault="005156EF" w:rsidP="005754B7">
      <w:pPr>
        <w:pStyle w:val="a3"/>
        <w:spacing w:line="360" w:lineRule="auto"/>
        <w:ind w:left="360"/>
        <w:jc w:val="center"/>
        <w:rPr>
          <w:color w:val="000000"/>
          <w:sz w:val="28"/>
          <w:szCs w:val="28"/>
        </w:rPr>
      </w:pPr>
      <w:r w:rsidRPr="005156EF">
        <w:rPr>
          <w:noProof/>
          <w:color w:val="000000"/>
          <w:sz w:val="28"/>
          <w:szCs w:val="28"/>
        </w:rPr>
        <w:drawing>
          <wp:inline distT="0" distB="0" distL="0" distR="0">
            <wp:extent cx="3419475" cy="2019300"/>
            <wp:effectExtent l="0" t="0" r="9525" b="0"/>
            <wp:docPr id="25" name="Рисунок 25" descr="https://studfiles.net/html/2706/270/html_xvKAfye0WP.MNWt/img-_FAi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studfiles.net/html/2706/270/html_xvKAfye0WP.MNWt/img-_FAiFC.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19475" cy="2019300"/>
                    </a:xfrm>
                    <a:prstGeom prst="rect">
                      <a:avLst/>
                    </a:prstGeom>
                    <a:noFill/>
                    <a:ln>
                      <a:noFill/>
                    </a:ln>
                  </pic:spPr>
                </pic:pic>
              </a:graphicData>
            </a:graphic>
          </wp:inline>
        </w:drawing>
      </w:r>
    </w:p>
    <w:p w:rsidR="005156EF" w:rsidRPr="005156EF" w:rsidRDefault="005156EF" w:rsidP="005754B7">
      <w:pPr>
        <w:pStyle w:val="a3"/>
        <w:spacing w:line="360" w:lineRule="auto"/>
        <w:ind w:left="720"/>
        <w:rPr>
          <w:color w:val="000000"/>
          <w:sz w:val="28"/>
          <w:szCs w:val="28"/>
        </w:rPr>
      </w:pPr>
      <w:r w:rsidRPr="005156EF">
        <w:rPr>
          <w:color w:val="000000"/>
          <w:sz w:val="28"/>
          <w:szCs w:val="28"/>
        </w:rPr>
        <w:t>Рис.</w:t>
      </w:r>
      <w:r w:rsidR="005754B7">
        <w:rPr>
          <w:color w:val="000000"/>
          <w:sz w:val="28"/>
          <w:szCs w:val="28"/>
        </w:rPr>
        <w:t xml:space="preserve"> </w:t>
      </w:r>
      <w:r w:rsidRPr="005156EF">
        <w:rPr>
          <w:color w:val="000000"/>
          <w:sz w:val="28"/>
          <w:szCs w:val="28"/>
        </w:rPr>
        <w:t>8. Пример работы схемы ВПС</w:t>
      </w:r>
    </w:p>
    <w:p w:rsidR="005156EF" w:rsidRPr="005156EF" w:rsidRDefault="005156EF" w:rsidP="005754B7">
      <w:pPr>
        <w:pStyle w:val="a3"/>
        <w:spacing w:line="360" w:lineRule="auto"/>
        <w:ind w:left="360"/>
        <w:rPr>
          <w:color w:val="000000"/>
          <w:sz w:val="28"/>
          <w:szCs w:val="28"/>
        </w:rPr>
      </w:pPr>
      <w:r w:rsidRPr="005156EF">
        <w:rPr>
          <w:color w:val="000000"/>
          <w:sz w:val="28"/>
          <w:szCs w:val="28"/>
        </w:rPr>
        <w:t>В ТВ передатчике ВПС обычно осуществляется в выходном каскаде модуляционного устройства или даже в двух последних его каскадах, т.к. желательно полностью использовать их амплитудные характеристики.</w:t>
      </w:r>
    </w:p>
    <w:p w:rsidR="005156EF" w:rsidRDefault="005156EF" w:rsidP="005754B7">
      <w:pPr>
        <w:pStyle w:val="a3"/>
        <w:spacing w:line="360" w:lineRule="auto"/>
        <w:ind w:left="360"/>
        <w:rPr>
          <w:color w:val="000000"/>
          <w:sz w:val="28"/>
          <w:szCs w:val="28"/>
        </w:rPr>
      </w:pPr>
      <w:r w:rsidRPr="005156EF">
        <w:rPr>
          <w:color w:val="000000"/>
          <w:sz w:val="28"/>
          <w:szCs w:val="28"/>
        </w:rPr>
        <w:t>Пример схемы модулятора с В</w:t>
      </w:r>
      <w:r w:rsidR="005754B7">
        <w:rPr>
          <w:color w:val="000000"/>
          <w:sz w:val="28"/>
          <w:szCs w:val="28"/>
        </w:rPr>
        <w:t xml:space="preserve">ПС приведен на рис. </w:t>
      </w:r>
      <w:r w:rsidRPr="005156EF">
        <w:rPr>
          <w:color w:val="000000"/>
          <w:sz w:val="28"/>
          <w:szCs w:val="28"/>
        </w:rPr>
        <w:t>9.</w:t>
      </w:r>
    </w:p>
    <w:p w:rsidR="005754B7" w:rsidRDefault="005754B7" w:rsidP="005754B7">
      <w:pPr>
        <w:pStyle w:val="a3"/>
        <w:spacing w:line="360" w:lineRule="auto"/>
        <w:ind w:left="360"/>
        <w:rPr>
          <w:color w:val="000000"/>
          <w:sz w:val="28"/>
          <w:szCs w:val="28"/>
        </w:rPr>
      </w:pPr>
      <w:r w:rsidRPr="005156EF">
        <w:rPr>
          <w:noProof/>
          <w:color w:val="000000"/>
          <w:sz w:val="28"/>
          <w:szCs w:val="28"/>
        </w:rPr>
        <w:drawing>
          <wp:inline distT="0" distB="0" distL="0" distR="0" wp14:anchorId="080BC325" wp14:editId="464A0C1A">
            <wp:extent cx="5353050" cy="2657475"/>
            <wp:effectExtent l="0" t="0" r="0" b="9525"/>
            <wp:docPr id="22" name="Рисунок 22" descr="https://studfiles.net/html/2706/270/html_xvKAfye0WP.MNWt/img-FuBfZ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studfiles.net/html/2706/270/html_xvKAfye0WP.MNWt/img-FuBfZq.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53050" cy="2657475"/>
                    </a:xfrm>
                    <a:prstGeom prst="rect">
                      <a:avLst/>
                    </a:prstGeom>
                    <a:noFill/>
                    <a:ln>
                      <a:noFill/>
                    </a:ln>
                  </pic:spPr>
                </pic:pic>
              </a:graphicData>
            </a:graphic>
          </wp:inline>
        </w:drawing>
      </w:r>
    </w:p>
    <w:p w:rsidR="005156EF" w:rsidRPr="005156EF" w:rsidRDefault="005754B7" w:rsidP="005754B7">
      <w:pPr>
        <w:pStyle w:val="a3"/>
        <w:spacing w:line="360" w:lineRule="auto"/>
        <w:ind w:left="360"/>
        <w:rPr>
          <w:color w:val="000000"/>
          <w:sz w:val="28"/>
          <w:szCs w:val="28"/>
        </w:rPr>
      </w:pPr>
      <w:r>
        <w:rPr>
          <w:color w:val="000000"/>
          <w:sz w:val="28"/>
          <w:szCs w:val="28"/>
        </w:rPr>
        <w:t xml:space="preserve">                                                       9</w:t>
      </w:r>
    </w:p>
    <w:p w:rsidR="005156EF" w:rsidRPr="005156EF" w:rsidRDefault="005156EF" w:rsidP="005754B7">
      <w:pPr>
        <w:pStyle w:val="a3"/>
        <w:spacing w:line="360" w:lineRule="auto"/>
        <w:ind w:left="360"/>
        <w:jc w:val="center"/>
        <w:rPr>
          <w:color w:val="000000"/>
          <w:sz w:val="28"/>
          <w:szCs w:val="28"/>
        </w:rPr>
      </w:pPr>
      <w:r w:rsidRPr="005156EF">
        <w:rPr>
          <w:color w:val="000000"/>
          <w:sz w:val="28"/>
          <w:szCs w:val="28"/>
        </w:rPr>
        <w:lastRenderedPageBreak/>
        <w:t xml:space="preserve">Рис. 17.9. Схема каскада с базовой модуляцией полным ТВ – сигналом </w:t>
      </w:r>
    </w:p>
    <w:p w:rsidR="005156EF" w:rsidRPr="005156EF" w:rsidRDefault="005156EF" w:rsidP="005754B7">
      <w:pPr>
        <w:pStyle w:val="a3"/>
        <w:spacing w:line="360" w:lineRule="auto"/>
        <w:ind w:left="720"/>
        <w:rPr>
          <w:color w:val="000000"/>
          <w:sz w:val="28"/>
          <w:szCs w:val="28"/>
        </w:rPr>
      </w:pPr>
      <w:r w:rsidRPr="005156EF">
        <w:rPr>
          <w:color w:val="000000"/>
          <w:sz w:val="28"/>
          <w:szCs w:val="28"/>
        </w:rPr>
        <w:t>и устройством ВПС</w:t>
      </w:r>
    </w:p>
    <w:p w:rsidR="005156EF" w:rsidRPr="005156EF" w:rsidRDefault="005156EF" w:rsidP="005754B7">
      <w:pPr>
        <w:pStyle w:val="a3"/>
        <w:spacing w:line="360" w:lineRule="auto"/>
        <w:ind w:left="360"/>
        <w:rPr>
          <w:color w:val="000000"/>
          <w:sz w:val="28"/>
          <w:szCs w:val="28"/>
        </w:rPr>
      </w:pPr>
      <w:r w:rsidRPr="005156EF">
        <w:rPr>
          <w:color w:val="000000"/>
          <w:sz w:val="28"/>
          <w:szCs w:val="28"/>
        </w:rPr>
        <w:t>Каскады VT1 и VT2 – эмиттерные повторители, VT3 – транзистор в ключевом режиме. Нагрузка VT1 обеспечивает малое сопротивление выхода источника сигнала для управления фиксирующей схемы. Эмиттерный повторитель на VT2 обеспечивает большое входное сопротивление для управляемой фиксирующей схемы. Необходимый уровень фиксации задается R2.</w:t>
      </w:r>
    </w:p>
    <w:p w:rsidR="005156EF" w:rsidRPr="005156EF" w:rsidRDefault="005156EF" w:rsidP="005754B7">
      <w:pPr>
        <w:pStyle w:val="a3"/>
        <w:spacing w:line="360" w:lineRule="auto"/>
        <w:ind w:left="360"/>
        <w:rPr>
          <w:color w:val="000000"/>
          <w:sz w:val="28"/>
          <w:szCs w:val="28"/>
        </w:rPr>
      </w:pPr>
      <w:r w:rsidRPr="005156EF">
        <w:rPr>
          <w:color w:val="000000"/>
          <w:sz w:val="28"/>
          <w:szCs w:val="28"/>
        </w:rPr>
        <w:t>Контур LC для того, чтобы сигнал цветовой синхронизации (</w:t>
      </w:r>
      <w:proofErr w:type="spellStart"/>
      <w:r w:rsidRPr="005156EF">
        <w:rPr>
          <w:color w:val="000000"/>
          <w:sz w:val="28"/>
          <w:szCs w:val="28"/>
        </w:rPr>
        <w:t>поднесущей</w:t>
      </w:r>
      <w:proofErr w:type="spellEnd"/>
      <w:r w:rsidRPr="005156EF">
        <w:rPr>
          <w:color w:val="000000"/>
          <w:sz w:val="28"/>
          <w:szCs w:val="28"/>
        </w:rPr>
        <w:t>) сохранялся. Напряжение фиксации может быть положительным и отрицательным относительно Э-Б VT2, смещение соответствует уровню гашения.</w:t>
      </w:r>
    </w:p>
    <w:p w:rsidR="005156EF" w:rsidRPr="005156EF" w:rsidRDefault="005754B7" w:rsidP="005754B7">
      <w:pPr>
        <w:pStyle w:val="a3"/>
        <w:spacing w:line="360" w:lineRule="auto"/>
        <w:rPr>
          <w:color w:val="000000"/>
          <w:sz w:val="28"/>
          <w:szCs w:val="28"/>
        </w:rPr>
      </w:pPr>
      <w:r>
        <w:rPr>
          <w:color w:val="000000"/>
          <w:sz w:val="28"/>
          <w:szCs w:val="28"/>
        </w:rPr>
        <w:t xml:space="preserve">    </w:t>
      </w:r>
      <w:r w:rsidR="005156EF" w:rsidRPr="005156EF">
        <w:rPr>
          <w:color w:val="000000"/>
          <w:sz w:val="28"/>
          <w:szCs w:val="28"/>
        </w:rPr>
        <w:t xml:space="preserve">С помощью R1 подбирается размах сигнала ПЦТС, чтобы он укладывался </w:t>
      </w:r>
      <w:r>
        <w:rPr>
          <w:color w:val="000000"/>
          <w:sz w:val="28"/>
          <w:szCs w:val="28"/>
        </w:rPr>
        <w:t xml:space="preserve">      </w:t>
      </w:r>
      <w:r w:rsidR="005156EF" w:rsidRPr="005156EF">
        <w:rPr>
          <w:color w:val="000000"/>
          <w:sz w:val="28"/>
          <w:szCs w:val="28"/>
        </w:rPr>
        <w:t>в линейную область СМХ.</w:t>
      </w:r>
    </w:p>
    <w:p w:rsidR="005156EF" w:rsidRPr="005156EF" w:rsidRDefault="005156EF" w:rsidP="005754B7">
      <w:pPr>
        <w:pStyle w:val="a3"/>
        <w:spacing w:line="360" w:lineRule="auto"/>
        <w:rPr>
          <w:color w:val="000000"/>
          <w:sz w:val="28"/>
          <w:szCs w:val="28"/>
        </w:rPr>
      </w:pPr>
      <w:r w:rsidRPr="005156EF">
        <w:rPr>
          <w:color w:val="000000"/>
          <w:sz w:val="28"/>
          <w:szCs w:val="28"/>
        </w:rPr>
        <w:t>Выходной П-контур должен быть низкодобротным, т.к. полоса частот у выходного сигнала должна быть не менее удвоенной полосы ПЦТС (~12МГц).</w:t>
      </w:r>
    </w:p>
    <w:p w:rsidR="005156EF" w:rsidRDefault="005156EF" w:rsidP="005156EF">
      <w:pPr>
        <w:spacing w:line="360" w:lineRule="auto"/>
        <w:ind w:left="720"/>
        <w:rPr>
          <w:rFonts w:ascii="Times New Roman" w:hAnsi="Times New Roman" w:cs="Times New Roman"/>
          <w:sz w:val="28"/>
          <w:szCs w:val="28"/>
        </w:rPr>
      </w:pPr>
    </w:p>
    <w:p w:rsidR="005754B7" w:rsidRDefault="005754B7" w:rsidP="005156EF">
      <w:pPr>
        <w:spacing w:line="360" w:lineRule="auto"/>
        <w:ind w:left="720"/>
        <w:rPr>
          <w:rFonts w:ascii="Times New Roman" w:hAnsi="Times New Roman" w:cs="Times New Roman"/>
          <w:sz w:val="28"/>
          <w:szCs w:val="28"/>
        </w:rPr>
      </w:pPr>
    </w:p>
    <w:p w:rsidR="005754B7" w:rsidRDefault="005754B7" w:rsidP="005156EF">
      <w:pPr>
        <w:spacing w:line="360" w:lineRule="auto"/>
        <w:ind w:left="720"/>
        <w:rPr>
          <w:rFonts w:ascii="Times New Roman" w:hAnsi="Times New Roman" w:cs="Times New Roman"/>
          <w:sz w:val="28"/>
          <w:szCs w:val="28"/>
        </w:rPr>
      </w:pPr>
    </w:p>
    <w:p w:rsidR="005754B7" w:rsidRDefault="005754B7" w:rsidP="005156EF">
      <w:pPr>
        <w:spacing w:line="360" w:lineRule="auto"/>
        <w:ind w:left="720"/>
        <w:rPr>
          <w:rFonts w:ascii="Times New Roman" w:hAnsi="Times New Roman" w:cs="Times New Roman"/>
          <w:sz w:val="28"/>
          <w:szCs w:val="28"/>
        </w:rPr>
      </w:pPr>
    </w:p>
    <w:p w:rsidR="005754B7" w:rsidRDefault="005754B7" w:rsidP="005156EF">
      <w:pPr>
        <w:spacing w:line="360" w:lineRule="auto"/>
        <w:ind w:left="720"/>
        <w:rPr>
          <w:rFonts w:ascii="Times New Roman" w:hAnsi="Times New Roman" w:cs="Times New Roman"/>
          <w:sz w:val="28"/>
          <w:szCs w:val="28"/>
        </w:rPr>
      </w:pPr>
    </w:p>
    <w:p w:rsidR="005754B7" w:rsidRDefault="005754B7" w:rsidP="005156EF">
      <w:pPr>
        <w:spacing w:line="360" w:lineRule="auto"/>
        <w:ind w:left="720"/>
        <w:rPr>
          <w:rFonts w:ascii="Times New Roman" w:hAnsi="Times New Roman" w:cs="Times New Roman"/>
          <w:sz w:val="28"/>
          <w:szCs w:val="28"/>
        </w:rPr>
      </w:pPr>
    </w:p>
    <w:p w:rsidR="005754B7" w:rsidRPr="005156EF" w:rsidRDefault="005754B7" w:rsidP="005156EF">
      <w:pPr>
        <w:spacing w:line="360" w:lineRule="auto"/>
        <w:ind w:left="720"/>
        <w:rPr>
          <w:rFonts w:ascii="Times New Roman" w:hAnsi="Times New Roman" w:cs="Times New Roman"/>
          <w:sz w:val="28"/>
          <w:szCs w:val="28"/>
        </w:rPr>
      </w:pPr>
      <w:r>
        <w:rPr>
          <w:rFonts w:ascii="Times New Roman" w:hAnsi="Times New Roman" w:cs="Times New Roman"/>
          <w:sz w:val="28"/>
          <w:szCs w:val="28"/>
        </w:rPr>
        <w:t xml:space="preserve">                                                10</w:t>
      </w:r>
    </w:p>
    <w:p w:rsidR="005156EF" w:rsidRDefault="005156EF"/>
    <w:p w:rsidR="008D47A6" w:rsidRPr="008D47A6" w:rsidRDefault="008D47A6" w:rsidP="009B270E">
      <w:pPr>
        <w:pStyle w:val="2"/>
        <w:spacing w:before="0" w:beforeAutospacing="0" w:after="0" w:afterAutospacing="0" w:line="360" w:lineRule="auto"/>
        <w:jc w:val="center"/>
        <w:rPr>
          <w:b w:val="0"/>
          <w:bCs w:val="0"/>
          <w:color w:val="000000"/>
          <w:sz w:val="28"/>
          <w:szCs w:val="28"/>
        </w:rPr>
      </w:pPr>
      <w:r w:rsidRPr="008D47A6">
        <w:rPr>
          <w:b w:val="0"/>
          <w:bCs w:val="0"/>
          <w:color w:val="000000"/>
          <w:sz w:val="28"/>
          <w:szCs w:val="28"/>
        </w:rPr>
        <w:t>4. Литература</w:t>
      </w:r>
    </w:p>
    <w:p w:rsidR="009B270E" w:rsidRDefault="009B270E" w:rsidP="005754B7">
      <w:pPr>
        <w:spacing w:line="240" w:lineRule="auto"/>
        <w:rPr>
          <w:rFonts w:ascii="Times New Roman" w:hAnsi="Times New Roman" w:cs="Times New Roman"/>
          <w:color w:val="000000"/>
          <w:sz w:val="28"/>
          <w:szCs w:val="28"/>
          <w:shd w:val="clear" w:color="auto" w:fill="FFFFFF"/>
        </w:rPr>
      </w:pPr>
      <w:r w:rsidRPr="009B270E">
        <w:rPr>
          <w:rFonts w:ascii="Times New Roman" w:hAnsi="Times New Roman" w:cs="Times New Roman"/>
          <w:color w:val="000000"/>
          <w:sz w:val="28"/>
          <w:szCs w:val="28"/>
          <w:shd w:val="clear" w:color="auto" w:fill="FFFFFF"/>
        </w:rPr>
        <w:t>1</w:t>
      </w:r>
      <w:r w:rsidR="005754B7">
        <w:rPr>
          <w:rFonts w:ascii="Times New Roman" w:hAnsi="Times New Roman" w:cs="Times New Roman"/>
          <w:color w:val="000000"/>
          <w:sz w:val="28"/>
          <w:szCs w:val="28"/>
          <w:shd w:val="clear" w:color="auto" w:fill="FFFFFF"/>
        </w:rPr>
        <w:t xml:space="preserve">. </w:t>
      </w:r>
      <w:r w:rsidR="00B66D1E" w:rsidRPr="00B66D1E">
        <w:rPr>
          <w:rFonts w:ascii="Times New Roman" w:hAnsi="Times New Roman" w:cs="Times New Roman"/>
          <w:color w:val="000000"/>
          <w:sz w:val="28"/>
          <w:szCs w:val="28"/>
          <w:shd w:val="clear" w:color="auto" w:fill="FFFFFF"/>
        </w:rPr>
        <w:t>Устройства генерирования и формирования радиосигналов/ Под ред. Г.М. Уткина – М.: Радио и связь, 1994.</w:t>
      </w:r>
    </w:p>
    <w:p w:rsidR="00B66D1E" w:rsidRDefault="00B66D1E" w:rsidP="005754B7">
      <w:pPr>
        <w:spacing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 </w:t>
      </w:r>
      <w:r w:rsidRPr="00B66D1E">
        <w:rPr>
          <w:rFonts w:ascii="Times New Roman" w:hAnsi="Times New Roman" w:cs="Times New Roman"/>
          <w:color w:val="000000"/>
          <w:sz w:val="28"/>
          <w:szCs w:val="28"/>
          <w:shd w:val="clear" w:color="auto" w:fill="FFFFFF"/>
        </w:rPr>
        <w:t xml:space="preserve">Проектирование радиопередатчиков: Учебное пособие для вузов/ В.В. </w:t>
      </w:r>
      <w:proofErr w:type="spellStart"/>
      <w:r w:rsidRPr="00B66D1E">
        <w:rPr>
          <w:rFonts w:ascii="Times New Roman" w:hAnsi="Times New Roman" w:cs="Times New Roman"/>
          <w:color w:val="000000"/>
          <w:sz w:val="28"/>
          <w:szCs w:val="28"/>
          <w:shd w:val="clear" w:color="auto" w:fill="FFFFFF"/>
        </w:rPr>
        <w:t>Шангильдян</w:t>
      </w:r>
      <w:proofErr w:type="spellEnd"/>
      <w:r w:rsidRPr="00B66D1E">
        <w:rPr>
          <w:rFonts w:ascii="Times New Roman" w:hAnsi="Times New Roman" w:cs="Times New Roman"/>
          <w:color w:val="000000"/>
          <w:sz w:val="28"/>
          <w:szCs w:val="28"/>
          <w:shd w:val="clear" w:color="auto" w:fill="FFFFFF"/>
        </w:rPr>
        <w:t xml:space="preserve">, М.С. Шумилин, В.Б. Козырев и др. Под ред. В.В. </w:t>
      </w:r>
      <w:proofErr w:type="spellStart"/>
      <w:r w:rsidRPr="00B66D1E">
        <w:rPr>
          <w:rFonts w:ascii="Times New Roman" w:hAnsi="Times New Roman" w:cs="Times New Roman"/>
          <w:color w:val="000000"/>
          <w:sz w:val="28"/>
          <w:szCs w:val="28"/>
          <w:shd w:val="clear" w:color="auto" w:fill="FFFFFF"/>
        </w:rPr>
        <w:t>Шангильдяна</w:t>
      </w:r>
      <w:proofErr w:type="spellEnd"/>
      <w:r w:rsidRPr="00B66D1E">
        <w:rPr>
          <w:rFonts w:ascii="Times New Roman" w:hAnsi="Times New Roman" w:cs="Times New Roman"/>
          <w:color w:val="000000"/>
          <w:sz w:val="28"/>
          <w:szCs w:val="28"/>
          <w:shd w:val="clear" w:color="auto" w:fill="FFFFFF"/>
        </w:rPr>
        <w:t>. – М.: Радио и связь, 2000.</w:t>
      </w:r>
    </w:p>
    <w:p w:rsidR="00B66D1E" w:rsidRDefault="00B66D1E" w:rsidP="005754B7">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Default="005754B7" w:rsidP="009B270E">
      <w:pPr>
        <w:spacing w:line="240" w:lineRule="auto"/>
        <w:rPr>
          <w:rFonts w:ascii="Times New Roman" w:hAnsi="Times New Roman" w:cs="Times New Roman"/>
          <w:color w:val="000000"/>
          <w:sz w:val="28"/>
          <w:szCs w:val="28"/>
          <w:shd w:val="clear" w:color="auto" w:fill="FFFFFF"/>
        </w:rPr>
      </w:pPr>
    </w:p>
    <w:p w:rsidR="005754B7" w:rsidRPr="009B270E" w:rsidRDefault="005754B7" w:rsidP="009B270E">
      <w:pPr>
        <w:spacing w:line="240" w:lineRule="auto"/>
        <w:rPr>
          <w:rFonts w:ascii="Times New Roman" w:hAnsi="Times New Roman" w:cs="Times New Roman"/>
          <w:sz w:val="28"/>
          <w:szCs w:val="28"/>
        </w:rPr>
      </w:pPr>
      <w:r>
        <w:rPr>
          <w:rFonts w:ascii="Times New Roman" w:hAnsi="Times New Roman" w:cs="Times New Roman"/>
          <w:color w:val="000000"/>
          <w:sz w:val="28"/>
          <w:szCs w:val="28"/>
          <w:shd w:val="clear" w:color="auto" w:fill="FFFFFF"/>
        </w:rPr>
        <w:lastRenderedPageBreak/>
        <w:t xml:space="preserve">                                                           </w:t>
      </w:r>
    </w:p>
    <w:sectPr w:rsidR="005754B7" w:rsidRPr="009B270E" w:rsidSect="009B270E">
      <w:footerReference w:type="default" r:id="rId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A31" w:rsidRDefault="00235A31" w:rsidP="009B270E">
      <w:pPr>
        <w:spacing w:after="0" w:line="240" w:lineRule="auto"/>
      </w:pPr>
      <w:r>
        <w:separator/>
      </w:r>
    </w:p>
  </w:endnote>
  <w:endnote w:type="continuationSeparator" w:id="0">
    <w:p w:rsidR="00235A31" w:rsidRDefault="00235A31" w:rsidP="009B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70E" w:rsidRDefault="009B270E" w:rsidP="00411F2B">
    <w:pPr>
      <w:pStyle w:val="a8"/>
    </w:pPr>
  </w:p>
  <w:p w:rsidR="009B270E" w:rsidRDefault="009B270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A31" w:rsidRDefault="00235A31" w:rsidP="009B270E">
      <w:pPr>
        <w:spacing w:after="0" w:line="240" w:lineRule="auto"/>
      </w:pPr>
      <w:r>
        <w:separator/>
      </w:r>
    </w:p>
  </w:footnote>
  <w:footnote w:type="continuationSeparator" w:id="0">
    <w:p w:rsidR="00235A31" w:rsidRDefault="00235A31" w:rsidP="009B27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91A34"/>
    <w:multiLevelType w:val="multilevel"/>
    <w:tmpl w:val="DF7A094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15:restartNumberingAfterBreak="0">
    <w:nsid w:val="0C276A45"/>
    <w:multiLevelType w:val="multilevel"/>
    <w:tmpl w:val="42263D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A71D1F"/>
    <w:multiLevelType w:val="multilevel"/>
    <w:tmpl w:val="C248C8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EE7ABA"/>
    <w:multiLevelType w:val="multilevel"/>
    <w:tmpl w:val="05945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0168EB"/>
    <w:multiLevelType w:val="hybridMultilevel"/>
    <w:tmpl w:val="991C6D92"/>
    <w:lvl w:ilvl="0" w:tplc="574A362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CF7313A"/>
    <w:multiLevelType w:val="multilevel"/>
    <w:tmpl w:val="6A32A26E"/>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5B4038"/>
    <w:multiLevelType w:val="multilevel"/>
    <w:tmpl w:val="DF5419F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37FF7C29"/>
    <w:multiLevelType w:val="multilevel"/>
    <w:tmpl w:val="0652E61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42A5637D"/>
    <w:multiLevelType w:val="multilevel"/>
    <w:tmpl w:val="ECF05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220FED"/>
    <w:multiLevelType w:val="multilevel"/>
    <w:tmpl w:val="342E1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42044A"/>
    <w:multiLevelType w:val="multilevel"/>
    <w:tmpl w:val="77CC2F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D3F7AE6"/>
    <w:multiLevelType w:val="multilevel"/>
    <w:tmpl w:val="174C42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E5068A5"/>
    <w:multiLevelType w:val="multilevel"/>
    <w:tmpl w:val="945E6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B211D5"/>
    <w:multiLevelType w:val="multilevel"/>
    <w:tmpl w:val="A5647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9C5602"/>
    <w:multiLevelType w:val="multilevel"/>
    <w:tmpl w:val="A342A26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765912C6"/>
    <w:multiLevelType w:val="multilevel"/>
    <w:tmpl w:val="F18C3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5"/>
  </w:num>
  <w:num w:numId="3">
    <w:abstractNumId w:val="10"/>
  </w:num>
  <w:num w:numId="4">
    <w:abstractNumId w:val="1"/>
  </w:num>
  <w:num w:numId="5">
    <w:abstractNumId w:val="7"/>
  </w:num>
  <w:num w:numId="6">
    <w:abstractNumId w:val="6"/>
  </w:num>
  <w:num w:numId="7">
    <w:abstractNumId w:val="13"/>
  </w:num>
  <w:num w:numId="8">
    <w:abstractNumId w:val="12"/>
  </w:num>
  <w:num w:numId="9">
    <w:abstractNumId w:val="4"/>
  </w:num>
  <w:num w:numId="10">
    <w:abstractNumId w:val="8"/>
  </w:num>
  <w:num w:numId="11">
    <w:abstractNumId w:val="9"/>
  </w:num>
  <w:num w:numId="12">
    <w:abstractNumId w:val="11"/>
  </w:num>
  <w:num w:numId="13">
    <w:abstractNumId w:val="2"/>
  </w:num>
  <w:num w:numId="14">
    <w:abstractNumId w:val="0"/>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AC"/>
    <w:rsid w:val="000E5304"/>
    <w:rsid w:val="001360B7"/>
    <w:rsid w:val="00235A31"/>
    <w:rsid w:val="00266804"/>
    <w:rsid w:val="002756EA"/>
    <w:rsid w:val="00293BA2"/>
    <w:rsid w:val="002E7627"/>
    <w:rsid w:val="0030567F"/>
    <w:rsid w:val="00324375"/>
    <w:rsid w:val="00411F2B"/>
    <w:rsid w:val="00440219"/>
    <w:rsid w:val="004A5C88"/>
    <w:rsid w:val="005156EF"/>
    <w:rsid w:val="005754B7"/>
    <w:rsid w:val="008979AC"/>
    <w:rsid w:val="008C0039"/>
    <w:rsid w:val="008D47A6"/>
    <w:rsid w:val="009B270E"/>
    <w:rsid w:val="00B03714"/>
    <w:rsid w:val="00B25B51"/>
    <w:rsid w:val="00B66D1E"/>
    <w:rsid w:val="00CA70F0"/>
    <w:rsid w:val="00D604BC"/>
    <w:rsid w:val="00E03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EDF70C-9EED-4AF4-B9B6-2F8CEA8C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79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979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79A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979A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8979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8C0039"/>
    <w:rPr>
      <w:color w:val="0000FF"/>
      <w:u w:val="single"/>
    </w:rPr>
  </w:style>
  <w:style w:type="paragraph" w:styleId="11">
    <w:name w:val="toc 1"/>
    <w:basedOn w:val="a"/>
    <w:next w:val="a"/>
    <w:autoRedefine/>
    <w:uiPriority w:val="39"/>
    <w:unhideWhenUsed/>
    <w:rsid w:val="008C0039"/>
    <w:pPr>
      <w:spacing w:after="100"/>
    </w:pPr>
  </w:style>
  <w:style w:type="paragraph" w:styleId="a5">
    <w:name w:val="List Paragraph"/>
    <w:basedOn w:val="a"/>
    <w:uiPriority w:val="34"/>
    <w:qFormat/>
    <w:rsid w:val="008C0039"/>
    <w:pPr>
      <w:ind w:left="720"/>
      <w:contextualSpacing/>
    </w:pPr>
  </w:style>
  <w:style w:type="paragraph" w:styleId="a6">
    <w:name w:val="header"/>
    <w:basedOn w:val="a"/>
    <w:link w:val="a7"/>
    <w:uiPriority w:val="99"/>
    <w:unhideWhenUsed/>
    <w:rsid w:val="009B270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270E"/>
  </w:style>
  <w:style w:type="paragraph" w:styleId="a8">
    <w:name w:val="footer"/>
    <w:basedOn w:val="a"/>
    <w:link w:val="a9"/>
    <w:uiPriority w:val="99"/>
    <w:unhideWhenUsed/>
    <w:rsid w:val="009B270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270E"/>
  </w:style>
  <w:style w:type="paragraph" w:styleId="aa">
    <w:name w:val="Balloon Text"/>
    <w:basedOn w:val="a"/>
    <w:link w:val="ab"/>
    <w:uiPriority w:val="99"/>
    <w:semiHidden/>
    <w:unhideWhenUsed/>
    <w:rsid w:val="0044021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402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569177">
      <w:bodyDiv w:val="1"/>
      <w:marLeft w:val="0"/>
      <w:marRight w:val="0"/>
      <w:marTop w:val="0"/>
      <w:marBottom w:val="0"/>
      <w:divBdr>
        <w:top w:val="none" w:sz="0" w:space="0" w:color="auto"/>
        <w:left w:val="none" w:sz="0" w:space="0" w:color="auto"/>
        <w:bottom w:val="none" w:sz="0" w:space="0" w:color="auto"/>
        <w:right w:val="none" w:sz="0" w:space="0" w:color="auto"/>
      </w:divBdr>
      <w:divsChild>
        <w:div w:id="1320622847">
          <w:marLeft w:val="0"/>
          <w:marRight w:val="0"/>
          <w:marTop w:val="0"/>
          <w:marBottom w:val="0"/>
          <w:divBdr>
            <w:top w:val="none" w:sz="0" w:space="0" w:color="auto"/>
            <w:left w:val="none" w:sz="0" w:space="0" w:color="auto"/>
            <w:bottom w:val="none" w:sz="0" w:space="0" w:color="auto"/>
            <w:right w:val="none" w:sz="0" w:space="0" w:color="auto"/>
          </w:divBdr>
          <w:divsChild>
            <w:div w:id="64694717">
              <w:marLeft w:val="0"/>
              <w:marRight w:val="0"/>
              <w:marTop w:val="0"/>
              <w:marBottom w:val="0"/>
              <w:divBdr>
                <w:top w:val="none" w:sz="0" w:space="0" w:color="auto"/>
                <w:left w:val="none" w:sz="0" w:space="0" w:color="auto"/>
                <w:bottom w:val="none" w:sz="0" w:space="0" w:color="auto"/>
                <w:right w:val="none" w:sz="0" w:space="0" w:color="auto"/>
              </w:divBdr>
              <w:divsChild>
                <w:div w:id="1522932297">
                  <w:marLeft w:val="0"/>
                  <w:marRight w:val="0"/>
                  <w:marTop w:val="0"/>
                  <w:marBottom w:val="0"/>
                  <w:divBdr>
                    <w:top w:val="none" w:sz="0" w:space="0" w:color="auto"/>
                    <w:left w:val="none" w:sz="0" w:space="0" w:color="auto"/>
                    <w:bottom w:val="none" w:sz="0" w:space="0" w:color="auto"/>
                    <w:right w:val="none" w:sz="0" w:space="0" w:color="auto"/>
                  </w:divBdr>
                  <w:divsChild>
                    <w:div w:id="1670517827">
                      <w:marLeft w:val="0"/>
                      <w:marRight w:val="0"/>
                      <w:marTop w:val="0"/>
                      <w:marBottom w:val="0"/>
                      <w:divBdr>
                        <w:top w:val="none" w:sz="0" w:space="0" w:color="auto"/>
                        <w:left w:val="none" w:sz="0" w:space="0" w:color="auto"/>
                        <w:bottom w:val="none" w:sz="0" w:space="0" w:color="auto"/>
                        <w:right w:val="none" w:sz="0" w:space="0" w:color="auto"/>
                      </w:divBdr>
                      <w:divsChild>
                        <w:div w:id="1650210045">
                          <w:marLeft w:val="0"/>
                          <w:marRight w:val="0"/>
                          <w:marTop w:val="0"/>
                          <w:marBottom w:val="0"/>
                          <w:divBdr>
                            <w:top w:val="none" w:sz="0" w:space="0" w:color="auto"/>
                            <w:left w:val="none" w:sz="0" w:space="0" w:color="auto"/>
                            <w:bottom w:val="none" w:sz="0" w:space="0" w:color="auto"/>
                            <w:right w:val="none" w:sz="0" w:space="0" w:color="auto"/>
                          </w:divBdr>
                          <w:divsChild>
                            <w:div w:id="1176530304">
                              <w:marLeft w:val="0"/>
                              <w:marRight w:val="0"/>
                              <w:marTop w:val="0"/>
                              <w:marBottom w:val="0"/>
                              <w:divBdr>
                                <w:top w:val="none" w:sz="0" w:space="0" w:color="auto"/>
                                <w:left w:val="none" w:sz="0" w:space="0" w:color="auto"/>
                                <w:bottom w:val="none" w:sz="0" w:space="0" w:color="auto"/>
                                <w:right w:val="none" w:sz="0" w:space="0" w:color="auto"/>
                              </w:divBdr>
                              <w:divsChild>
                                <w:div w:id="105993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1535100">
      <w:bodyDiv w:val="1"/>
      <w:marLeft w:val="0"/>
      <w:marRight w:val="0"/>
      <w:marTop w:val="0"/>
      <w:marBottom w:val="0"/>
      <w:divBdr>
        <w:top w:val="none" w:sz="0" w:space="0" w:color="auto"/>
        <w:left w:val="none" w:sz="0" w:space="0" w:color="auto"/>
        <w:bottom w:val="none" w:sz="0" w:space="0" w:color="auto"/>
        <w:right w:val="none" w:sz="0" w:space="0" w:color="auto"/>
      </w:divBdr>
    </w:div>
    <w:div w:id="831482587">
      <w:bodyDiv w:val="1"/>
      <w:marLeft w:val="0"/>
      <w:marRight w:val="0"/>
      <w:marTop w:val="0"/>
      <w:marBottom w:val="0"/>
      <w:divBdr>
        <w:top w:val="none" w:sz="0" w:space="0" w:color="auto"/>
        <w:left w:val="none" w:sz="0" w:space="0" w:color="auto"/>
        <w:bottom w:val="none" w:sz="0" w:space="0" w:color="auto"/>
        <w:right w:val="none" w:sz="0" w:space="0" w:color="auto"/>
      </w:divBdr>
    </w:div>
    <w:div w:id="1666130438">
      <w:bodyDiv w:val="1"/>
      <w:marLeft w:val="0"/>
      <w:marRight w:val="0"/>
      <w:marTop w:val="0"/>
      <w:marBottom w:val="0"/>
      <w:divBdr>
        <w:top w:val="none" w:sz="0" w:space="0" w:color="auto"/>
        <w:left w:val="none" w:sz="0" w:space="0" w:color="auto"/>
        <w:bottom w:val="none" w:sz="0" w:space="0" w:color="auto"/>
        <w:right w:val="none" w:sz="0" w:space="0" w:color="auto"/>
      </w:divBdr>
      <w:divsChild>
        <w:div w:id="1213807623">
          <w:marLeft w:val="0"/>
          <w:marRight w:val="0"/>
          <w:marTop w:val="0"/>
          <w:marBottom w:val="0"/>
          <w:divBdr>
            <w:top w:val="none" w:sz="0" w:space="0" w:color="auto"/>
            <w:left w:val="none" w:sz="0" w:space="0" w:color="auto"/>
            <w:bottom w:val="none" w:sz="0" w:space="0" w:color="auto"/>
            <w:right w:val="none" w:sz="0" w:space="0" w:color="auto"/>
          </w:divBdr>
          <w:divsChild>
            <w:div w:id="1459256043">
              <w:marLeft w:val="0"/>
              <w:marRight w:val="0"/>
              <w:marTop w:val="0"/>
              <w:marBottom w:val="0"/>
              <w:divBdr>
                <w:top w:val="none" w:sz="0" w:space="0" w:color="auto"/>
                <w:left w:val="none" w:sz="0" w:space="0" w:color="auto"/>
                <w:bottom w:val="none" w:sz="0" w:space="0" w:color="auto"/>
                <w:right w:val="none" w:sz="0" w:space="0" w:color="auto"/>
              </w:divBdr>
              <w:divsChild>
                <w:div w:id="982008659">
                  <w:marLeft w:val="0"/>
                  <w:marRight w:val="0"/>
                  <w:marTop w:val="0"/>
                  <w:marBottom w:val="0"/>
                  <w:divBdr>
                    <w:top w:val="none" w:sz="0" w:space="0" w:color="auto"/>
                    <w:left w:val="none" w:sz="0" w:space="0" w:color="auto"/>
                    <w:bottom w:val="none" w:sz="0" w:space="0" w:color="auto"/>
                    <w:right w:val="none" w:sz="0" w:space="0" w:color="auto"/>
                  </w:divBdr>
                  <w:divsChild>
                    <w:div w:id="2112890644">
                      <w:marLeft w:val="0"/>
                      <w:marRight w:val="0"/>
                      <w:marTop w:val="0"/>
                      <w:marBottom w:val="0"/>
                      <w:divBdr>
                        <w:top w:val="none" w:sz="0" w:space="0" w:color="auto"/>
                        <w:left w:val="none" w:sz="0" w:space="0" w:color="auto"/>
                        <w:bottom w:val="none" w:sz="0" w:space="0" w:color="auto"/>
                        <w:right w:val="none" w:sz="0" w:space="0" w:color="auto"/>
                      </w:divBdr>
                      <w:divsChild>
                        <w:div w:id="1555195030">
                          <w:marLeft w:val="0"/>
                          <w:marRight w:val="0"/>
                          <w:marTop w:val="0"/>
                          <w:marBottom w:val="0"/>
                          <w:divBdr>
                            <w:top w:val="none" w:sz="0" w:space="0" w:color="auto"/>
                            <w:left w:val="none" w:sz="0" w:space="0" w:color="auto"/>
                            <w:bottom w:val="none" w:sz="0" w:space="0" w:color="auto"/>
                            <w:right w:val="none" w:sz="0" w:space="0" w:color="auto"/>
                          </w:divBdr>
                          <w:divsChild>
                            <w:div w:id="1011756508">
                              <w:marLeft w:val="0"/>
                              <w:marRight w:val="0"/>
                              <w:marTop w:val="0"/>
                              <w:marBottom w:val="0"/>
                              <w:divBdr>
                                <w:top w:val="none" w:sz="0" w:space="0" w:color="auto"/>
                                <w:left w:val="none" w:sz="0" w:space="0" w:color="auto"/>
                                <w:bottom w:val="none" w:sz="0" w:space="0" w:color="auto"/>
                                <w:right w:val="none" w:sz="0" w:space="0" w:color="auto"/>
                              </w:divBdr>
                              <w:divsChild>
                                <w:div w:id="204440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783167">
      <w:bodyDiv w:val="1"/>
      <w:marLeft w:val="0"/>
      <w:marRight w:val="0"/>
      <w:marTop w:val="0"/>
      <w:marBottom w:val="0"/>
      <w:divBdr>
        <w:top w:val="none" w:sz="0" w:space="0" w:color="auto"/>
        <w:left w:val="none" w:sz="0" w:space="0" w:color="auto"/>
        <w:bottom w:val="none" w:sz="0" w:space="0" w:color="auto"/>
        <w:right w:val="none" w:sz="0" w:space="0" w:color="auto"/>
      </w:divBdr>
    </w:div>
    <w:div w:id="1781487406">
      <w:bodyDiv w:val="1"/>
      <w:marLeft w:val="0"/>
      <w:marRight w:val="0"/>
      <w:marTop w:val="0"/>
      <w:marBottom w:val="0"/>
      <w:divBdr>
        <w:top w:val="none" w:sz="0" w:space="0" w:color="auto"/>
        <w:left w:val="none" w:sz="0" w:space="0" w:color="auto"/>
        <w:bottom w:val="none" w:sz="0" w:space="0" w:color="auto"/>
        <w:right w:val="none" w:sz="0" w:space="0" w:color="auto"/>
      </w:divBdr>
      <w:divsChild>
        <w:div w:id="1426076348">
          <w:marLeft w:val="0"/>
          <w:marRight w:val="0"/>
          <w:marTop w:val="0"/>
          <w:marBottom w:val="0"/>
          <w:divBdr>
            <w:top w:val="none" w:sz="0" w:space="0" w:color="auto"/>
            <w:left w:val="none" w:sz="0" w:space="0" w:color="auto"/>
            <w:bottom w:val="none" w:sz="0" w:space="0" w:color="auto"/>
            <w:right w:val="none" w:sz="0" w:space="0" w:color="auto"/>
          </w:divBdr>
          <w:divsChild>
            <w:div w:id="612251187">
              <w:marLeft w:val="0"/>
              <w:marRight w:val="0"/>
              <w:marTop w:val="0"/>
              <w:marBottom w:val="0"/>
              <w:divBdr>
                <w:top w:val="none" w:sz="0" w:space="0" w:color="auto"/>
                <w:left w:val="none" w:sz="0" w:space="0" w:color="auto"/>
                <w:bottom w:val="none" w:sz="0" w:space="0" w:color="auto"/>
                <w:right w:val="none" w:sz="0" w:space="0" w:color="auto"/>
              </w:divBdr>
              <w:divsChild>
                <w:div w:id="1233615718">
                  <w:marLeft w:val="0"/>
                  <w:marRight w:val="0"/>
                  <w:marTop w:val="0"/>
                  <w:marBottom w:val="0"/>
                  <w:divBdr>
                    <w:top w:val="none" w:sz="0" w:space="0" w:color="auto"/>
                    <w:left w:val="none" w:sz="0" w:space="0" w:color="auto"/>
                    <w:bottom w:val="none" w:sz="0" w:space="0" w:color="auto"/>
                    <w:right w:val="none" w:sz="0" w:space="0" w:color="auto"/>
                  </w:divBdr>
                  <w:divsChild>
                    <w:div w:id="1306475216">
                      <w:marLeft w:val="0"/>
                      <w:marRight w:val="0"/>
                      <w:marTop w:val="0"/>
                      <w:marBottom w:val="0"/>
                      <w:divBdr>
                        <w:top w:val="none" w:sz="0" w:space="0" w:color="auto"/>
                        <w:left w:val="none" w:sz="0" w:space="0" w:color="auto"/>
                        <w:bottom w:val="none" w:sz="0" w:space="0" w:color="auto"/>
                        <w:right w:val="none" w:sz="0" w:space="0" w:color="auto"/>
                      </w:divBdr>
                      <w:divsChild>
                        <w:div w:id="1263755890">
                          <w:marLeft w:val="0"/>
                          <w:marRight w:val="0"/>
                          <w:marTop w:val="0"/>
                          <w:marBottom w:val="0"/>
                          <w:divBdr>
                            <w:top w:val="none" w:sz="0" w:space="0" w:color="auto"/>
                            <w:left w:val="none" w:sz="0" w:space="0" w:color="auto"/>
                            <w:bottom w:val="none" w:sz="0" w:space="0" w:color="auto"/>
                            <w:right w:val="none" w:sz="0" w:space="0" w:color="auto"/>
                          </w:divBdr>
                          <w:divsChild>
                            <w:div w:id="1305160192">
                              <w:marLeft w:val="0"/>
                              <w:marRight w:val="0"/>
                              <w:marTop w:val="0"/>
                              <w:marBottom w:val="0"/>
                              <w:divBdr>
                                <w:top w:val="none" w:sz="0" w:space="0" w:color="auto"/>
                                <w:left w:val="none" w:sz="0" w:space="0" w:color="auto"/>
                                <w:bottom w:val="none" w:sz="0" w:space="0" w:color="auto"/>
                                <w:right w:val="none" w:sz="0" w:space="0" w:color="auto"/>
                              </w:divBdr>
                              <w:divsChild>
                                <w:div w:id="59174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20.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7CB1A-3375-4005-A1D7-C97EF3A52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1124</Words>
  <Characters>6407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806459</dc:creator>
  <cp:keywords/>
  <dc:description/>
  <cp:lastModifiedBy>Сергей Пономарёв</cp:lastModifiedBy>
  <cp:revision>2</cp:revision>
  <cp:lastPrinted>2017-11-26T17:32:00Z</cp:lastPrinted>
  <dcterms:created xsi:type="dcterms:W3CDTF">2017-12-13T17:10:00Z</dcterms:created>
  <dcterms:modified xsi:type="dcterms:W3CDTF">2017-12-13T17:10:00Z</dcterms:modified>
</cp:coreProperties>
</file>