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3"/>
      </w:tblGrid>
      <w:tr w:rsidR="009579F9" w:rsidRPr="00E7223C" w14:paraId="394F07DA" w14:textId="77777777" w:rsidTr="009579F9">
        <w:trPr>
          <w:cantSplit/>
          <w:trHeight w:val="277"/>
        </w:trPr>
        <w:tc>
          <w:tcPr>
            <w:tcW w:w="8247" w:type="dxa"/>
            <w:vAlign w:val="center"/>
          </w:tcPr>
          <w:p w14:paraId="2304840A" w14:textId="77777777" w:rsidR="009579F9" w:rsidRPr="0085481C" w:rsidRDefault="009579F9" w:rsidP="009579F9">
            <w:pPr>
              <w:spacing w:line="240" w:lineRule="auto"/>
              <w:jc w:val="center"/>
              <w:rPr>
                <w:sz w:val="18"/>
              </w:rPr>
            </w:pPr>
            <w:r w:rsidRPr="0085481C">
              <w:rPr>
                <w:sz w:val="18"/>
              </w:rPr>
              <w:t>МИНОБРНАУКИ РОССИИ</w:t>
            </w:r>
          </w:p>
          <w:p w14:paraId="7F4A3976" w14:textId="77777777" w:rsidR="009579F9" w:rsidRPr="0085481C" w:rsidRDefault="009579F9" w:rsidP="009579F9">
            <w:pPr>
              <w:spacing w:line="240" w:lineRule="auto"/>
              <w:jc w:val="center"/>
              <w:rPr>
                <w:sz w:val="18"/>
                <w:szCs w:val="20"/>
              </w:rPr>
            </w:pPr>
            <w:r w:rsidRPr="0085481C">
              <w:rPr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14:paraId="5D8B6F28" w14:textId="77777777" w:rsidR="009579F9" w:rsidRPr="0085481C" w:rsidRDefault="009579F9" w:rsidP="009579F9">
            <w:pPr>
              <w:spacing w:line="240" w:lineRule="auto"/>
              <w:jc w:val="center"/>
              <w:rPr>
                <w:sz w:val="18"/>
                <w:szCs w:val="20"/>
              </w:rPr>
            </w:pPr>
            <w:r w:rsidRPr="0085481C">
              <w:rPr>
                <w:sz w:val="18"/>
                <w:szCs w:val="20"/>
              </w:rPr>
              <w:t>высшего образования</w:t>
            </w:r>
          </w:p>
          <w:p w14:paraId="49344525" w14:textId="77777777" w:rsidR="009579F9" w:rsidRPr="0085481C" w:rsidRDefault="009579F9" w:rsidP="009579F9">
            <w:pPr>
              <w:spacing w:line="240" w:lineRule="auto"/>
              <w:jc w:val="center"/>
              <w:rPr>
                <w:b/>
                <w:sz w:val="18"/>
                <w:szCs w:val="20"/>
              </w:rPr>
            </w:pPr>
            <w:r w:rsidRPr="0085481C">
              <w:rPr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14:paraId="754D80B1" w14:textId="77777777" w:rsidR="009579F9" w:rsidRPr="00E7223C" w:rsidRDefault="009579F9" w:rsidP="009579F9">
            <w:pPr>
              <w:spacing w:line="240" w:lineRule="auto"/>
              <w:jc w:val="center"/>
              <w:rPr>
                <w:b/>
              </w:rPr>
            </w:pPr>
            <w:r w:rsidRPr="0085481C">
              <w:rPr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9579F9" w:rsidRPr="00BB5DF2" w14:paraId="4CE33710" w14:textId="77777777" w:rsidTr="009579F9">
        <w:trPr>
          <w:cantSplit/>
          <w:trHeight w:val="276"/>
        </w:trPr>
        <w:tc>
          <w:tcPr>
            <w:tcW w:w="8247" w:type="dxa"/>
            <w:vAlign w:val="center"/>
          </w:tcPr>
          <w:p w14:paraId="27ED1249" w14:textId="77777777" w:rsidR="009579F9" w:rsidRPr="00BB5DF2" w:rsidRDefault="009579F9" w:rsidP="009579F9">
            <w:pPr>
              <w:spacing w:line="240" w:lineRule="auto"/>
              <w:jc w:val="center"/>
              <w:rPr>
                <w:szCs w:val="21"/>
              </w:rPr>
            </w:pPr>
            <w:r w:rsidRPr="00CB3CC9">
              <w:rPr>
                <w:sz w:val="24"/>
                <w:szCs w:val="21"/>
              </w:rPr>
              <w:t>БГТУ.СМК-Ф-4.2-К5-01</w:t>
            </w:r>
          </w:p>
        </w:tc>
      </w:tr>
    </w:tbl>
    <w:p w14:paraId="43C431A9" w14:textId="77777777" w:rsidR="009D5138" w:rsidRPr="00581BF7" w:rsidRDefault="009D5138" w:rsidP="009D5138">
      <w:pPr>
        <w:pStyle w:val="a5"/>
        <w:jc w:val="center"/>
      </w:pPr>
    </w:p>
    <w:p w14:paraId="58B1F9DC" w14:textId="77777777" w:rsidR="009D5138" w:rsidRPr="00581BF7" w:rsidRDefault="009D5138" w:rsidP="009D5138">
      <w:pPr>
        <w:pStyle w:val="a5"/>
        <w:jc w:val="center"/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951"/>
        <w:gridCol w:w="1134"/>
        <w:gridCol w:w="284"/>
        <w:gridCol w:w="6237"/>
      </w:tblGrid>
      <w:tr w:rsidR="009D5138" w:rsidRPr="00581BF7" w14:paraId="14AD6006" w14:textId="77777777" w:rsidTr="00A0671A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3ECB421E" w14:textId="77777777" w:rsidR="009D5138" w:rsidRPr="00581BF7" w:rsidRDefault="009D5138" w:rsidP="00A0671A">
            <w:pPr>
              <w:pStyle w:val="a5"/>
              <w:rPr>
                <w:sz w:val="24"/>
                <w:szCs w:val="24"/>
              </w:rPr>
            </w:pPr>
            <w:r w:rsidRPr="00C136BC">
              <w:rPr>
                <w:sz w:val="24"/>
                <w:szCs w:val="24"/>
              </w:rPr>
              <w:t>Факультет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B44088" w14:textId="77777777" w:rsidR="009D5138" w:rsidRPr="00581BF7" w:rsidRDefault="009D5138" w:rsidP="00A0671A">
            <w:pPr>
              <w:pStyle w:val="a5"/>
              <w:jc w:val="center"/>
              <w:rPr>
                <w:sz w:val="24"/>
                <w:szCs w:val="24"/>
              </w:rPr>
            </w:pPr>
            <w:r w:rsidRPr="00C136BC">
              <w:rPr>
                <w:sz w:val="24"/>
                <w:szCs w:val="24"/>
              </w:rPr>
              <w:t>И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1C6DC3" w14:textId="77777777" w:rsidR="009D5138" w:rsidRPr="00581BF7" w:rsidRDefault="009D5138" w:rsidP="00A0671A">
            <w:pPr>
              <w:pStyle w:val="a5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B88D7" w14:textId="77777777" w:rsidR="009D5138" w:rsidRPr="00581BF7" w:rsidRDefault="009D5138" w:rsidP="00A0671A">
            <w:pPr>
              <w:pStyle w:val="a5"/>
              <w:jc w:val="center"/>
              <w:rPr>
                <w:color w:val="auto"/>
                <w:sz w:val="24"/>
                <w:szCs w:val="24"/>
              </w:rPr>
            </w:pPr>
            <w:r w:rsidRPr="00C136BC">
              <w:rPr>
                <w:rStyle w:val="a3"/>
                <w:sz w:val="24"/>
                <w:szCs w:val="24"/>
              </w:rPr>
              <w:t>Информационные и управляющие системы</w:t>
            </w:r>
          </w:p>
        </w:tc>
      </w:tr>
      <w:tr w:rsidR="009D5138" w:rsidRPr="00581BF7" w14:paraId="61C9246A" w14:textId="77777777" w:rsidTr="00A0671A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5A497755" w14:textId="77777777" w:rsidR="009D5138" w:rsidRPr="00581BF7" w:rsidRDefault="009D5138" w:rsidP="00A0671A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4F73D7B6" w14:textId="77777777" w:rsidR="009D5138" w:rsidRPr="00581BF7" w:rsidRDefault="009D5138" w:rsidP="00A0671A">
            <w:pPr>
              <w:pStyle w:val="a5"/>
              <w:jc w:val="center"/>
              <w:rPr>
                <w:sz w:val="18"/>
                <w:szCs w:val="16"/>
              </w:rPr>
            </w:pPr>
            <w:r w:rsidRPr="00C136BC">
              <w:rPr>
                <w:sz w:val="18"/>
                <w:szCs w:val="16"/>
              </w:rPr>
              <w:t>шифр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27472C" w14:textId="77777777" w:rsidR="009D5138" w:rsidRPr="00581BF7" w:rsidRDefault="009D5138" w:rsidP="00A0671A">
            <w:pPr>
              <w:pStyle w:val="a5"/>
              <w:jc w:val="center"/>
              <w:rPr>
                <w:sz w:val="18"/>
                <w:szCs w:val="16"/>
              </w:rPr>
            </w:pPr>
          </w:p>
        </w:tc>
        <w:tc>
          <w:tcPr>
            <w:tcW w:w="6237" w:type="dxa"/>
            <w:tcBorders>
              <w:left w:val="nil"/>
              <w:bottom w:val="nil"/>
              <w:right w:val="nil"/>
            </w:tcBorders>
          </w:tcPr>
          <w:p w14:paraId="3FE22599" w14:textId="77777777" w:rsidR="009D5138" w:rsidRPr="00581BF7" w:rsidRDefault="009D5138" w:rsidP="00A0671A">
            <w:pPr>
              <w:pStyle w:val="a5"/>
              <w:jc w:val="center"/>
              <w:rPr>
                <w:sz w:val="18"/>
                <w:szCs w:val="16"/>
              </w:rPr>
            </w:pPr>
            <w:r w:rsidRPr="00C136BC">
              <w:rPr>
                <w:sz w:val="18"/>
                <w:szCs w:val="16"/>
              </w:rPr>
              <w:t>наименование</w:t>
            </w:r>
          </w:p>
        </w:tc>
      </w:tr>
      <w:tr w:rsidR="009D5138" w:rsidRPr="00581BF7" w14:paraId="49618CC0" w14:textId="77777777" w:rsidTr="00A0671A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7C86DB6F" w14:textId="77777777" w:rsidR="009D5138" w:rsidRPr="00581BF7" w:rsidRDefault="009D5138" w:rsidP="00A0671A">
            <w:pPr>
              <w:pStyle w:val="a5"/>
              <w:rPr>
                <w:sz w:val="24"/>
                <w:szCs w:val="24"/>
              </w:rPr>
            </w:pPr>
            <w:r w:rsidRPr="00C136BC">
              <w:rPr>
                <w:sz w:val="24"/>
                <w:szCs w:val="24"/>
              </w:rPr>
              <w:t>Кафедра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9D24DD" w14:textId="77777777" w:rsidR="009D5138" w:rsidRPr="00581BF7" w:rsidRDefault="009D5138" w:rsidP="00A0671A">
            <w:pPr>
              <w:pStyle w:val="a5"/>
              <w:jc w:val="center"/>
              <w:rPr>
                <w:sz w:val="24"/>
                <w:szCs w:val="24"/>
              </w:rPr>
            </w:pPr>
            <w:r w:rsidRPr="00C136BC">
              <w:rPr>
                <w:sz w:val="24"/>
                <w:szCs w:val="24"/>
              </w:rPr>
              <w:t>И2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39C0FB9" w14:textId="77777777" w:rsidR="009D5138" w:rsidRPr="00581BF7" w:rsidRDefault="009D5138" w:rsidP="00A0671A">
            <w:pPr>
              <w:pStyle w:val="a5"/>
              <w:jc w:val="center"/>
              <w:rPr>
                <w:sz w:val="18"/>
                <w:szCs w:val="1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13F316" w14:textId="77777777" w:rsidR="009D5138" w:rsidRPr="00581BF7" w:rsidRDefault="009D5138" w:rsidP="00A0671A">
            <w:pPr>
              <w:pStyle w:val="a5"/>
              <w:jc w:val="center"/>
              <w:rPr>
                <w:sz w:val="24"/>
                <w:szCs w:val="24"/>
              </w:rPr>
            </w:pPr>
            <w:r w:rsidRPr="00C136BC">
              <w:rPr>
                <w:sz w:val="24"/>
                <w:szCs w:val="24"/>
              </w:rPr>
              <w:t>Инжиниринг и менеджмент качества</w:t>
            </w:r>
          </w:p>
        </w:tc>
      </w:tr>
      <w:tr w:rsidR="009D5138" w:rsidRPr="00581BF7" w14:paraId="606B7857" w14:textId="77777777" w:rsidTr="00A0671A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3E6181F5" w14:textId="77777777" w:rsidR="009D5138" w:rsidRPr="00581BF7" w:rsidRDefault="009D5138" w:rsidP="00A0671A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3DC37689" w14:textId="77777777" w:rsidR="009D5138" w:rsidRPr="00581BF7" w:rsidRDefault="009D5138" w:rsidP="00A0671A">
            <w:pPr>
              <w:pStyle w:val="a5"/>
              <w:jc w:val="center"/>
              <w:rPr>
                <w:sz w:val="18"/>
                <w:szCs w:val="16"/>
              </w:rPr>
            </w:pPr>
            <w:r w:rsidRPr="00C136BC">
              <w:rPr>
                <w:sz w:val="18"/>
                <w:szCs w:val="16"/>
              </w:rPr>
              <w:t>шифр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A73A24" w14:textId="77777777" w:rsidR="009D5138" w:rsidRPr="00581BF7" w:rsidRDefault="009D5138" w:rsidP="00A0671A">
            <w:pPr>
              <w:pStyle w:val="a5"/>
              <w:jc w:val="center"/>
              <w:rPr>
                <w:sz w:val="18"/>
                <w:szCs w:val="16"/>
              </w:rPr>
            </w:pPr>
          </w:p>
        </w:tc>
        <w:tc>
          <w:tcPr>
            <w:tcW w:w="6237" w:type="dxa"/>
            <w:tcBorders>
              <w:left w:val="nil"/>
              <w:bottom w:val="nil"/>
              <w:right w:val="nil"/>
            </w:tcBorders>
          </w:tcPr>
          <w:p w14:paraId="406E3EC9" w14:textId="77777777" w:rsidR="009D5138" w:rsidRPr="00581BF7" w:rsidRDefault="009D5138" w:rsidP="00A0671A">
            <w:pPr>
              <w:pStyle w:val="a5"/>
              <w:jc w:val="center"/>
              <w:rPr>
                <w:sz w:val="18"/>
                <w:szCs w:val="16"/>
              </w:rPr>
            </w:pPr>
            <w:r w:rsidRPr="00C136BC">
              <w:rPr>
                <w:sz w:val="18"/>
                <w:szCs w:val="16"/>
              </w:rPr>
              <w:t>наименование</w:t>
            </w:r>
          </w:p>
        </w:tc>
      </w:tr>
      <w:tr w:rsidR="009D5138" w:rsidRPr="00FA16CD" w14:paraId="0CD139D2" w14:textId="77777777" w:rsidTr="00A0671A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15F47AD9" w14:textId="77777777" w:rsidR="009D5138" w:rsidRPr="00581BF7" w:rsidRDefault="009D5138" w:rsidP="00A0671A">
            <w:pPr>
              <w:pStyle w:val="a5"/>
              <w:rPr>
                <w:sz w:val="24"/>
                <w:szCs w:val="24"/>
              </w:rPr>
            </w:pPr>
            <w:r w:rsidRPr="00C136BC">
              <w:rPr>
                <w:sz w:val="24"/>
                <w:szCs w:val="24"/>
              </w:rPr>
              <w:t>Дисциплина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19971E" w14:textId="77777777" w:rsidR="009D5138" w:rsidRPr="00581BF7" w:rsidRDefault="009D5138" w:rsidP="00A0671A">
            <w:pPr>
              <w:pStyle w:val="a5"/>
              <w:jc w:val="center"/>
              <w:rPr>
                <w:sz w:val="18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C75441" w14:textId="77777777" w:rsidR="009D5138" w:rsidRPr="00581BF7" w:rsidRDefault="009D5138" w:rsidP="00A0671A">
            <w:pPr>
              <w:pStyle w:val="a5"/>
              <w:jc w:val="center"/>
              <w:rPr>
                <w:sz w:val="18"/>
                <w:szCs w:val="1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83334" w14:textId="77777777" w:rsidR="009D5138" w:rsidRPr="00FA16CD" w:rsidRDefault="009D5138" w:rsidP="00A0671A">
            <w:pPr>
              <w:pStyle w:val="a5"/>
              <w:jc w:val="center"/>
              <w:rPr>
                <w:color w:val="auto"/>
                <w:sz w:val="24"/>
                <w:szCs w:val="24"/>
              </w:rPr>
            </w:pPr>
            <w:r w:rsidRPr="00FA16CD">
              <w:rPr>
                <w:color w:val="auto"/>
                <w:sz w:val="24"/>
                <w:szCs w:val="24"/>
              </w:rPr>
              <w:t>Системы менеджмента качества</w:t>
            </w:r>
          </w:p>
        </w:tc>
      </w:tr>
      <w:tr w:rsidR="009D5138" w:rsidRPr="00C136BC" w14:paraId="3651E78A" w14:textId="77777777" w:rsidTr="00A0671A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51A3DE4B" w14:textId="77777777" w:rsidR="009D5138" w:rsidRPr="00581BF7" w:rsidRDefault="009D5138" w:rsidP="00A0671A">
            <w:pPr>
              <w:pStyle w:val="a5"/>
              <w:jc w:val="center"/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1693B525" w14:textId="77777777" w:rsidR="009D5138" w:rsidRPr="00581BF7" w:rsidRDefault="009D5138" w:rsidP="00A0671A">
            <w:pPr>
              <w:pStyle w:val="a5"/>
              <w:jc w:val="center"/>
              <w:rPr>
                <w:sz w:val="18"/>
                <w:szCs w:val="16"/>
              </w:rPr>
            </w:pPr>
            <w:r w:rsidRPr="00C136BC">
              <w:rPr>
                <w:sz w:val="18"/>
                <w:szCs w:val="16"/>
              </w:rPr>
              <w:t>шифр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991460" w14:textId="77777777" w:rsidR="009D5138" w:rsidRPr="00581BF7" w:rsidRDefault="009D5138" w:rsidP="00A0671A">
            <w:pPr>
              <w:pStyle w:val="a5"/>
              <w:jc w:val="center"/>
              <w:rPr>
                <w:sz w:val="18"/>
                <w:szCs w:val="16"/>
              </w:rPr>
            </w:pPr>
          </w:p>
        </w:tc>
        <w:tc>
          <w:tcPr>
            <w:tcW w:w="6237" w:type="dxa"/>
            <w:tcBorders>
              <w:left w:val="nil"/>
              <w:bottom w:val="nil"/>
              <w:right w:val="nil"/>
            </w:tcBorders>
          </w:tcPr>
          <w:p w14:paraId="7AAF68BC" w14:textId="77777777" w:rsidR="009D5138" w:rsidRPr="00581BF7" w:rsidRDefault="009D5138" w:rsidP="00A0671A">
            <w:pPr>
              <w:pStyle w:val="a5"/>
              <w:jc w:val="center"/>
              <w:rPr>
                <w:sz w:val="18"/>
                <w:szCs w:val="16"/>
              </w:rPr>
            </w:pPr>
            <w:r w:rsidRPr="00C136BC">
              <w:rPr>
                <w:sz w:val="18"/>
                <w:szCs w:val="16"/>
              </w:rPr>
              <w:t>наименование</w:t>
            </w:r>
          </w:p>
        </w:tc>
      </w:tr>
    </w:tbl>
    <w:p w14:paraId="7F2C5AB1" w14:textId="77777777" w:rsidR="009D5138" w:rsidRPr="00581BF7" w:rsidRDefault="009D5138" w:rsidP="009D5138">
      <w:pPr>
        <w:pStyle w:val="a5"/>
      </w:pPr>
    </w:p>
    <w:p w14:paraId="63A03607" w14:textId="77777777" w:rsidR="009D5138" w:rsidRDefault="009D5138" w:rsidP="009D5138">
      <w:pPr>
        <w:pStyle w:val="a5"/>
        <w:jc w:val="center"/>
      </w:pPr>
    </w:p>
    <w:p w14:paraId="1445A2F5" w14:textId="77777777" w:rsidR="009D5138" w:rsidRPr="00581BF7" w:rsidRDefault="009D5138" w:rsidP="009D5138">
      <w:pPr>
        <w:pStyle w:val="a5"/>
        <w:jc w:val="center"/>
      </w:pPr>
    </w:p>
    <w:p w14:paraId="4E894082" w14:textId="77777777" w:rsidR="009D5138" w:rsidRPr="00581BF7" w:rsidRDefault="009D5138" w:rsidP="009D5138">
      <w:pPr>
        <w:pStyle w:val="a5"/>
        <w:jc w:val="center"/>
        <w:rPr>
          <w:sz w:val="40"/>
          <w:szCs w:val="40"/>
        </w:rPr>
      </w:pPr>
    </w:p>
    <w:p w14:paraId="027C9B37" w14:textId="77777777" w:rsidR="009D5138" w:rsidRPr="009579F9" w:rsidRDefault="009D5138" w:rsidP="009D5138">
      <w:pPr>
        <w:pStyle w:val="a5"/>
        <w:spacing w:line="360" w:lineRule="auto"/>
        <w:jc w:val="center"/>
        <w:rPr>
          <w:sz w:val="40"/>
          <w:szCs w:val="40"/>
        </w:rPr>
      </w:pPr>
      <w:r w:rsidRPr="009579F9">
        <w:rPr>
          <w:sz w:val="40"/>
          <w:szCs w:val="40"/>
        </w:rPr>
        <w:t>КУРСОВАЯ РАБОТА</w:t>
      </w:r>
    </w:p>
    <w:p w14:paraId="015B343F" w14:textId="77777777" w:rsidR="009D5138" w:rsidRPr="009579F9" w:rsidRDefault="009D5138" w:rsidP="009D5138">
      <w:pPr>
        <w:pStyle w:val="a5"/>
        <w:spacing w:line="360" w:lineRule="auto"/>
        <w:jc w:val="center"/>
        <w:rPr>
          <w:sz w:val="40"/>
          <w:szCs w:val="40"/>
        </w:rPr>
      </w:pPr>
      <w:r w:rsidRPr="009579F9">
        <w:rPr>
          <w:sz w:val="40"/>
          <w:szCs w:val="40"/>
        </w:rPr>
        <w:t>на тему:</w:t>
      </w:r>
    </w:p>
    <w:p w14:paraId="22F00F43" w14:textId="77777777" w:rsidR="009D5138" w:rsidRPr="009579F9" w:rsidRDefault="00B81760" w:rsidP="009D5138">
      <w:pPr>
        <w:ind w:firstLine="0"/>
        <w:jc w:val="center"/>
        <w:rPr>
          <w:b/>
          <w:sz w:val="40"/>
          <w:szCs w:val="40"/>
        </w:rPr>
      </w:pPr>
      <w:r w:rsidRPr="009579F9">
        <w:rPr>
          <w:b/>
          <w:sz w:val="40"/>
          <w:szCs w:val="40"/>
        </w:rPr>
        <w:t>Документирование и анализ процессов СМК организации</w:t>
      </w:r>
    </w:p>
    <w:p w14:paraId="6E86348E" w14:textId="77777777" w:rsidR="009D5138" w:rsidRPr="00581BF7" w:rsidRDefault="009D5138" w:rsidP="009D5138">
      <w:pPr>
        <w:pStyle w:val="a5"/>
      </w:pPr>
    </w:p>
    <w:p w14:paraId="2D9B13A0" w14:textId="77777777" w:rsidR="009D5138" w:rsidRPr="00581BF7" w:rsidRDefault="009D5138" w:rsidP="009D5138">
      <w:pPr>
        <w:pStyle w:val="a5"/>
      </w:pPr>
    </w:p>
    <w:tbl>
      <w:tblPr>
        <w:tblStyle w:val="a4"/>
        <w:tblW w:w="5042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6"/>
        <w:gridCol w:w="853"/>
        <w:gridCol w:w="388"/>
        <w:gridCol w:w="965"/>
        <w:gridCol w:w="236"/>
        <w:gridCol w:w="1404"/>
      </w:tblGrid>
      <w:tr w:rsidR="009579F9" w14:paraId="04347C6B" w14:textId="77777777" w:rsidTr="009579F9">
        <w:trPr>
          <w:trHeight w:val="292"/>
        </w:trPr>
        <w:tc>
          <w:tcPr>
            <w:tcW w:w="3402" w:type="dxa"/>
            <w:gridSpan w:val="4"/>
          </w:tcPr>
          <w:p w14:paraId="314CAFE0" w14:textId="77777777" w:rsidR="009579F9" w:rsidRDefault="009579F9" w:rsidP="009579F9">
            <w:pPr>
              <w:tabs>
                <w:tab w:val="left" w:pos="5670"/>
              </w:tabs>
              <w:spacing w:line="240" w:lineRule="auto"/>
              <w:ind w:firstLine="0"/>
              <w:jc w:val="left"/>
            </w:pPr>
            <w:r>
              <w:t>Выполнила студентка группы</w:t>
            </w:r>
          </w:p>
        </w:tc>
        <w:tc>
          <w:tcPr>
            <w:tcW w:w="236" w:type="dxa"/>
          </w:tcPr>
          <w:p w14:paraId="6603FA8A" w14:textId="77777777" w:rsidR="009579F9" w:rsidRPr="007B0304" w:rsidRDefault="009579F9" w:rsidP="009579F9">
            <w:pPr>
              <w:tabs>
                <w:tab w:val="left" w:pos="5670"/>
              </w:tabs>
              <w:spacing w:line="240" w:lineRule="auto"/>
              <w:rPr>
                <w:sz w:val="18"/>
              </w:rPr>
            </w:pP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14:paraId="41AF7BFD" w14:textId="77777777" w:rsidR="009579F9" w:rsidRDefault="009579F9" w:rsidP="009579F9">
            <w:pPr>
              <w:tabs>
                <w:tab w:val="left" w:pos="5670"/>
              </w:tabs>
              <w:spacing w:line="240" w:lineRule="auto"/>
              <w:ind w:left="-344" w:hanging="34"/>
              <w:jc w:val="center"/>
            </w:pPr>
            <w:r>
              <w:t>И2М41</w:t>
            </w:r>
          </w:p>
        </w:tc>
      </w:tr>
      <w:tr w:rsidR="009579F9" w14:paraId="4A75C185" w14:textId="77777777" w:rsidTr="009579F9">
        <w:trPr>
          <w:trHeight w:val="349"/>
        </w:trPr>
        <w:tc>
          <w:tcPr>
            <w:tcW w:w="5042" w:type="dxa"/>
            <w:gridSpan w:val="6"/>
            <w:tcBorders>
              <w:bottom w:val="single" w:sz="4" w:space="0" w:color="auto"/>
            </w:tcBorders>
          </w:tcPr>
          <w:p w14:paraId="6C95D0BD" w14:textId="77777777" w:rsidR="009579F9" w:rsidRDefault="009579F9" w:rsidP="009579F9">
            <w:pPr>
              <w:tabs>
                <w:tab w:val="left" w:pos="5670"/>
              </w:tabs>
              <w:spacing w:line="240" w:lineRule="auto"/>
              <w:jc w:val="center"/>
            </w:pPr>
            <w:proofErr w:type="spellStart"/>
            <w:r>
              <w:t>Просекова</w:t>
            </w:r>
            <w:proofErr w:type="spellEnd"/>
            <w:r>
              <w:t xml:space="preserve"> А.В.</w:t>
            </w:r>
          </w:p>
        </w:tc>
      </w:tr>
      <w:tr w:rsidR="009579F9" w14:paraId="386383CA" w14:textId="77777777" w:rsidTr="009579F9">
        <w:trPr>
          <w:trHeight w:val="276"/>
        </w:trPr>
        <w:tc>
          <w:tcPr>
            <w:tcW w:w="5042" w:type="dxa"/>
            <w:gridSpan w:val="6"/>
            <w:tcBorders>
              <w:top w:val="single" w:sz="4" w:space="0" w:color="auto"/>
            </w:tcBorders>
          </w:tcPr>
          <w:p w14:paraId="228DE3A9" w14:textId="77777777" w:rsidR="009579F9" w:rsidRPr="007B0304" w:rsidRDefault="009579F9" w:rsidP="009579F9">
            <w:pPr>
              <w:tabs>
                <w:tab w:val="left" w:pos="5670"/>
              </w:tabs>
              <w:spacing w:line="240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Фамилия И.О.</w:t>
            </w:r>
          </w:p>
        </w:tc>
      </w:tr>
      <w:tr w:rsidR="009579F9" w14:paraId="5BFBB153" w14:textId="77777777" w:rsidTr="009579F9">
        <w:trPr>
          <w:trHeight w:val="308"/>
        </w:trPr>
        <w:tc>
          <w:tcPr>
            <w:tcW w:w="5042" w:type="dxa"/>
            <w:gridSpan w:val="6"/>
          </w:tcPr>
          <w:p w14:paraId="5CC3BB77" w14:textId="77777777" w:rsidR="009579F9" w:rsidRDefault="009579F9" w:rsidP="009E5F16">
            <w:pPr>
              <w:tabs>
                <w:tab w:val="left" w:pos="5670"/>
              </w:tabs>
              <w:spacing w:line="240" w:lineRule="auto"/>
              <w:ind w:firstLine="0"/>
              <w:jc w:val="center"/>
            </w:pPr>
            <w:r w:rsidRPr="004E0886">
              <w:rPr>
                <w:b/>
              </w:rPr>
              <w:t>РУКОВОДИТЕЛЬ</w:t>
            </w:r>
          </w:p>
        </w:tc>
      </w:tr>
      <w:tr w:rsidR="009579F9" w14:paraId="1811CF3A" w14:textId="77777777" w:rsidTr="009579F9">
        <w:trPr>
          <w:trHeight w:val="292"/>
        </w:trPr>
        <w:tc>
          <w:tcPr>
            <w:tcW w:w="2049" w:type="dxa"/>
            <w:gridSpan w:val="2"/>
            <w:tcBorders>
              <w:bottom w:val="single" w:sz="4" w:space="0" w:color="auto"/>
            </w:tcBorders>
          </w:tcPr>
          <w:p w14:paraId="61CEA8F9" w14:textId="77777777" w:rsidR="009579F9" w:rsidRDefault="009579F9" w:rsidP="009579F9">
            <w:pPr>
              <w:tabs>
                <w:tab w:val="left" w:pos="5670"/>
              </w:tabs>
              <w:spacing w:line="240" w:lineRule="auto"/>
              <w:ind w:firstLine="0"/>
              <w:jc w:val="left"/>
            </w:pPr>
            <w:r>
              <w:t>Ефремов Н.Ю.</w:t>
            </w:r>
          </w:p>
        </w:tc>
        <w:tc>
          <w:tcPr>
            <w:tcW w:w="388" w:type="dxa"/>
          </w:tcPr>
          <w:p w14:paraId="503540E8" w14:textId="77777777" w:rsidR="009579F9" w:rsidRDefault="009579F9" w:rsidP="009579F9">
            <w:pPr>
              <w:tabs>
                <w:tab w:val="left" w:pos="5670"/>
              </w:tabs>
              <w:spacing w:line="240" w:lineRule="auto"/>
            </w:pPr>
          </w:p>
        </w:tc>
        <w:tc>
          <w:tcPr>
            <w:tcW w:w="2605" w:type="dxa"/>
            <w:gridSpan w:val="3"/>
            <w:tcBorders>
              <w:bottom w:val="single" w:sz="4" w:space="0" w:color="auto"/>
            </w:tcBorders>
          </w:tcPr>
          <w:p w14:paraId="2607E611" w14:textId="77777777" w:rsidR="009579F9" w:rsidRDefault="009579F9" w:rsidP="009579F9">
            <w:pPr>
              <w:tabs>
                <w:tab w:val="left" w:pos="5670"/>
              </w:tabs>
              <w:spacing w:line="240" w:lineRule="auto"/>
            </w:pPr>
          </w:p>
        </w:tc>
      </w:tr>
      <w:tr w:rsidR="009579F9" w:rsidRPr="007B0304" w14:paraId="1F02FFB4" w14:textId="77777777" w:rsidTr="009579F9">
        <w:trPr>
          <w:trHeight w:val="292"/>
        </w:trPr>
        <w:tc>
          <w:tcPr>
            <w:tcW w:w="5042" w:type="dxa"/>
            <w:gridSpan w:val="6"/>
          </w:tcPr>
          <w:p w14:paraId="7E47AE9F" w14:textId="77777777" w:rsidR="009579F9" w:rsidRPr="007B0304" w:rsidRDefault="009579F9" w:rsidP="009579F9">
            <w:pPr>
              <w:tabs>
                <w:tab w:val="left" w:pos="5670"/>
              </w:tabs>
              <w:spacing w:line="240" w:lineRule="auto"/>
              <w:ind w:firstLine="0"/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9579F9" w14:paraId="07B73135" w14:textId="77777777" w:rsidTr="009579F9">
        <w:trPr>
          <w:trHeight w:val="292"/>
        </w:trPr>
        <w:tc>
          <w:tcPr>
            <w:tcW w:w="1196" w:type="dxa"/>
            <w:vAlign w:val="bottom"/>
          </w:tcPr>
          <w:p w14:paraId="51184C45" w14:textId="77777777" w:rsidR="009579F9" w:rsidRDefault="009579F9" w:rsidP="009579F9">
            <w:pPr>
              <w:tabs>
                <w:tab w:val="left" w:pos="5670"/>
              </w:tabs>
              <w:spacing w:line="240" w:lineRule="auto"/>
              <w:ind w:firstLine="0"/>
            </w:pPr>
            <w:r>
              <w:t xml:space="preserve">Оценка </w:t>
            </w:r>
          </w:p>
        </w:tc>
        <w:tc>
          <w:tcPr>
            <w:tcW w:w="2442" w:type="dxa"/>
            <w:gridSpan w:val="4"/>
            <w:tcBorders>
              <w:bottom w:val="single" w:sz="4" w:space="0" w:color="auto"/>
            </w:tcBorders>
            <w:vAlign w:val="bottom"/>
          </w:tcPr>
          <w:p w14:paraId="2C32CF88" w14:textId="77777777" w:rsidR="009579F9" w:rsidRPr="007B0304" w:rsidRDefault="009579F9" w:rsidP="009579F9">
            <w:pPr>
              <w:tabs>
                <w:tab w:val="left" w:pos="5670"/>
              </w:tabs>
              <w:spacing w:line="240" w:lineRule="auto"/>
              <w:rPr>
                <w:sz w:val="18"/>
              </w:rPr>
            </w:pPr>
          </w:p>
        </w:tc>
        <w:tc>
          <w:tcPr>
            <w:tcW w:w="1404" w:type="dxa"/>
          </w:tcPr>
          <w:p w14:paraId="34504D6D" w14:textId="77777777" w:rsidR="009579F9" w:rsidRDefault="009579F9" w:rsidP="009579F9">
            <w:pPr>
              <w:tabs>
                <w:tab w:val="left" w:pos="5670"/>
              </w:tabs>
              <w:spacing w:line="240" w:lineRule="auto"/>
            </w:pPr>
          </w:p>
        </w:tc>
      </w:tr>
      <w:tr w:rsidR="009579F9" w14:paraId="6BA3D04E" w14:textId="77777777" w:rsidTr="009579F9">
        <w:trPr>
          <w:trHeight w:val="409"/>
        </w:trPr>
        <w:tc>
          <w:tcPr>
            <w:tcW w:w="1196" w:type="dxa"/>
            <w:vAlign w:val="bottom"/>
          </w:tcPr>
          <w:p w14:paraId="19E7733B" w14:textId="77777777" w:rsidR="009579F9" w:rsidRDefault="009579F9" w:rsidP="009579F9">
            <w:pPr>
              <w:tabs>
                <w:tab w:val="left" w:pos="5670"/>
              </w:tabs>
              <w:spacing w:line="240" w:lineRule="auto"/>
              <w:ind w:firstLine="0"/>
            </w:pPr>
            <w:r>
              <w:t>«</w:t>
            </w:r>
            <w:r w:rsidRPr="009579F9">
              <w:rPr>
                <w:u w:val="single"/>
              </w:rPr>
              <w:t>_____</w:t>
            </w:r>
            <w:r>
              <w:t>»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3C6204" w14:textId="77777777" w:rsidR="009579F9" w:rsidRPr="007B0304" w:rsidRDefault="009579F9" w:rsidP="009579F9">
            <w:pPr>
              <w:tabs>
                <w:tab w:val="left" w:pos="5670"/>
              </w:tabs>
              <w:spacing w:line="240" w:lineRule="auto"/>
              <w:rPr>
                <w:sz w:val="18"/>
              </w:rPr>
            </w:pPr>
          </w:p>
        </w:tc>
        <w:tc>
          <w:tcPr>
            <w:tcW w:w="1404" w:type="dxa"/>
            <w:vAlign w:val="bottom"/>
          </w:tcPr>
          <w:p w14:paraId="2A892D83" w14:textId="77777777" w:rsidR="009579F9" w:rsidRDefault="009579F9" w:rsidP="009579F9">
            <w:pPr>
              <w:tabs>
                <w:tab w:val="left" w:pos="5670"/>
              </w:tabs>
              <w:spacing w:line="240" w:lineRule="auto"/>
              <w:ind w:firstLine="48"/>
            </w:pPr>
            <w:r>
              <w:t>2018г.</w:t>
            </w:r>
          </w:p>
        </w:tc>
      </w:tr>
    </w:tbl>
    <w:p w14:paraId="067B38C0" w14:textId="77777777" w:rsidR="009D5138" w:rsidRPr="00581BF7" w:rsidRDefault="009D5138" w:rsidP="009D5138">
      <w:pPr>
        <w:pStyle w:val="a5"/>
      </w:pPr>
    </w:p>
    <w:p w14:paraId="403CCD54" w14:textId="77777777" w:rsidR="00E16D31" w:rsidRDefault="00E16D31" w:rsidP="009D5138">
      <w:pPr>
        <w:ind w:firstLine="0"/>
        <w:jc w:val="center"/>
        <w:rPr>
          <w:szCs w:val="28"/>
        </w:rPr>
      </w:pPr>
    </w:p>
    <w:p w14:paraId="779DF677" w14:textId="77777777" w:rsidR="009D5138" w:rsidRPr="00581BF7" w:rsidRDefault="009D5138" w:rsidP="009D5138">
      <w:pPr>
        <w:ind w:firstLine="0"/>
        <w:jc w:val="center"/>
        <w:rPr>
          <w:szCs w:val="28"/>
        </w:rPr>
      </w:pPr>
      <w:r>
        <w:rPr>
          <w:szCs w:val="28"/>
        </w:rPr>
        <w:t>Санкт-</w:t>
      </w:r>
      <w:r w:rsidRPr="00C136BC">
        <w:rPr>
          <w:szCs w:val="28"/>
        </w:rPr>
        <w:t>Петербург</w:t>
      </w:r>
    </w:p>
    <w:p w14:paraId="0205231A" w14:textId="77777777" w:rsidR="009D5138" w:rsidRPr="00110C9C" w:rsidRDefault="009D5138" w:rsidP="009D5138">
      <w:pPr>
        <w:ind w:firstLine="0"/>
        <w:jc w:val="center"/>
      </w:pPr>
      <w:r>
        <w:t>2018</w:t>
      </w:r>
    </w:p>
    <w:p w14:paraId="1A205744" w14:textId="77777777" w:rsidR="005A4CD4" w:rsidRDefault="005A4CD4" w:rsidP="009D5138">
      <w:pPr>
        <w:ind w:firstLine="0"/>
      </w:pPr>
    </w:p>
    <w:p w14:paraId="65C095BC" w14:textId="77777777" w:rsidR="00182A86" w:rsidRDefault="00182A86">
      <w:pPr>
        <w:spacing w:after="200" w:line="276" w:lineRule="auto"/>
        <w:ind w:firstLine="0"/>
        <w:jc w:val="left"/>
        <w:rPr>
          <w:rFonts w:eastAsiaTheme="majorEastAsia"/>
          <w:b/>
          <w:bCs/>
          <w:szCs w:val="28"/>
        </w:rPr>
      </w:pPr>
      <w:bookmarkStart w:id="0" w:name="_Toc503385138"/>
      <w:r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Cs w:val="22"/>
        </w:rPr>
        <w:id w:val="-9988869"/>
        <w:docPartObj>
          <w:docPartGallery w:val="Table of Contents"/>
          <w:docPartUnique/>
        </w:docPartObj>
      </w:sdtPr>
      <w:sdtContent>
        <w:p w14:paraId="283D2976" w14:textId="77777777" w:rsidR="00D55A9D" w:rsidRDefault="00D55A9D" w:rsidP="00D55A9D">
          <w:pPr>
            <w:pStyle w:val="ac"/>
            <w:jc w:val="center"/>
          </w:pPr>
          <w:r>
            <w:t>СОДЕРЖАНИЕ</w:t>
          </w:r>
        </w:p>
        <w:p w14:paraId="4D6C5761" w14:textId="77777777" w:rsidR="00A239AC" w:rsidRPr="006314AA" w:rsidRDefault="00D55A9D" w:rsidP="006314A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6314AA">
            <w:rPr>
              <w:sz w:val="28"/>
              <w:szCs w:val="28"/>
            </w:rPr>
            <w:fldChar w:fldCharType="begin"/>
          </w:r>
          <w:r w:rsidRPr="006314AA">
            <w:rPr>
              <w:sz w:val="28"/>
              <w:szCs w:val="28"/>
            </w:rPr>
            <w:instrText xml:space="preserve"> TOC \o "1-3" \h \z \u </w:instrText>
          </w:r>
          <w:r w:rsidRPr="006314AA">
            <w:rPr>
              <w:sz w:val="28"/>
              <w:szCs w:val="28"/>
            </w:rPr>
            <w:fldChar w:fldCharType="separate"/>
          </w:r>
          <w:hyperlink w:anchor="_Toc532567512" w:history="1">
            <w:r w:rsidR="00A239AC" w:rsidRPr="006314AA">
              <w:rPr>
                <w:rStyle w:val="a7"/>
                <w:noProof/>
                <w:sz w:val="28"/>
                <w:szCs w:val="28"/>
              </w:rPr>
              <w:t>ВВЕДЕНИЕ</w:t>
            </w:r>
            <w:r w:rsidR="00A239AC" w:rsidRPr="006314AA">
              <w:rPr>
                <w:noProof/>
                <w:webHidden/>
                <w:sz w:val="28"/>
                <w:szCs w:val="28"/>
              </w:rPr>
              <w:tab/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noProof/>
                <w:webHidden/>
                <w:sz w:val="28"/>
                <w:szCs w:val="28"/>
              </w:rPr>
              <w:instrText xml:space="preserve"> PAGEREF _Toc532567512 \h </w:instrText>
            </w:r>
            <w:r w:rsidR="00A239AC" w:rsidRPr="006314AA">
              <w:rPr>
                <w:noProof/>
                <w:webHidden/>
                <w:sz w:val="28"/>
                <w:szCs w:val="28"/>
              </w:rPr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75A1">
              <w:rPr>
                <w:noProof/>
                <w:webHidden/>
                <w:sz w:val="28"/>
                <w:szCs w:val="28"/>
              </w:rPr>
              <w:t>4</w:t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60F0F7" w14:textId="77777777" w:rsidR="00A239AC" w:rsidRPr="006314AA" w:rsidRDefault="00A94C09" w:rsidP="006314A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2567513" w:history="1">
            <w:r w:rsidR="00A239AC" w:rsidRPr="006314AA">
              <w:rPr>
                <w:rStyle w:val="a7"/>
                <w:noProof/>
                <w:sz w:val="28"/>
                <w:szCs w:val="28"/>
              </w:rPr>
              <w:t>1</w:t>
            </w:r>
            <w:r w:rsidR="00A239AC" w:rsidRPr="006314AA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 xml:space="preserve"> </w:t>
            </w:r>
            <w:r w:rsidR="00A239AC" w:rsidRPr="006314AA">
              <w:rPr>
                <w:rStyle w:val="a7"/>
                <w:noProof/>
                <w:sz w:val="28"/>
                <w:szCs w:val="28"/>
              </w:rPr>
              <w:t xml:space="preserve">Стандарты </w:t>
            </w:r>
            <w:r w:rsidR="00A239AC" w:rsidRPr="006314AA">
              <w:rPr>
                <w:rStyle w:val="a7"/>
                <w:noProof/>
                <w:sz w:val="28"/>
                <w:szCs w:val="28"/>
                <w:lang w:val="en-US"/>
              </w:rPr>
              <w:t>ISO</w:t>
            </w:r>
            <w:r w:rsidR="00A239AC" w:rsidRPr="006314AA">
              <w:rPr>
                <w:rStyle w:val="a7"/>
                <w:noProof/>
                <w:sz w:val="28"/>
                <w:szCs w:val="28"/>
              </w:rPr>
              <w:t xml:space="preserve"> серии 9000</w:t>
            </w:r>
            <w:r w:rsidR="00A239AC" w:rsidRPr="006314AA">
              <w:rPr>
                <w:noProof/>
                <w:webHidden/>
                <w:sz w:val="28"/>
                <w:szCs w:val="28"/>
              </w:rPr>
              <w:tab/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noProof/>
                <w:webHidden/>
                <w:sz w:val="28"/>
                <w:szCs w:val="28"/>
              </w:rPr>
              <w:instrText xml:space="preserve"> PAGEREF _Toc532567513 \h </w:instrText>
            </w:r>
            <w:r w:rsidR="00A239AC" w:rsidRPr="006314AA">
              <w:rPr>
                <w:noProof/>
                <w:webHidden/>
                <w:sz w:val="28"/>
                <w:szCs w:val="28"/>
              </w:rPr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75A1">
              <w:rPr>
                <w:noProof/>
                <w:webHidden/>
                <w:sz w:val="28"/>
                <w:szCs w:val="28"/>
              </w:rPr>
              <w:t>5</w:t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090D92" w14:textId="77777777" w:rsidR="00A239AC" w:rsidRPr="006314AA" w:rsidRDefault="00A94C09" w:rsidP="006314AA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hyperlink w:anchor="_Toc532567514" w:history="1">
            <w:r w:rsidR="00A239AC" w:rsidRPr="006314AA">
              <w:rPr>
                <w:rStyle w:val="a7"/>
                <w:sz w:val="28"/>
                <w:szCs w:val="28"/>
              </w:rPr>
              <w:t xml:space="preserve">1.1 История развития стандартов </w:t>
            </w:r>
            <w:r w:rsidR="00A239AC" w:rsidRPr="006314AA">
              <w:rPr>
                <w:rStyle w:val="a7"/>
                <w:sz w:val="28"/>
                <w:szCs w:val="28"/>
                <w:lang w:val="en-US"/>
              </w:rPr>
              <w:t>ISO</w:t>
            </w:r>
            <w:r w:rsidR="00A239AC" w:rsidRPr="006314AA">
              <w:rPr>
                <w:rStyle w:val="a7"/>
                <w:sz w:val="28"/>
                <w:szCs w:val="28"/>
              </w:rPr>
              <w:t xml:space="preserve"> 9000</w:t>
            </w:r>
            <w:r w:rsidR="00A239AC" w:rsidRPr="006314AA">
              <w:rPr>
                <w:webHidden/>
                <w:sz w:val="28"/>
                <w:szCs w:val="28"/>
              </w:rPr>
              <w:tab/>
            </w:r>
            <w:r w:rsidR="00A239AC" w:rsidRPr="006314AA">
              <w:rPr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webHidden/>
                <w:sz w:val="28"/>
                <w:szCs w:val="28"/>
              </w:rPr>
              <w:instrText xml:space="preserve"> PAGEREF _Toc532567514 \h </w:instrText>
            </w:r>
            <w:r w:rsidR="00A239AC" w:rsidRPr="006314AA">
              <w:rPr>
                <w:webHidden/>
                <w:sz w:val="28"/>
                <w:szCs w:val="28"/>
              </w:rPr>
            </w:r>
            <w:r w:rsidR="00A239AC" w:rsidRPr="006314AA">
              <w:rPr>
                <w:webHidden/>
                <w:sz w:val="28"/>
                <w:szCs w:val="28"/>
              </w:rPr>
              <w:fldChar w:fldCharType="separate"/>
            </w:r>
            <w:r w:rsidR="00B675A1">
              <w:rPr>
                <w:webHidden/>
                <w:sz w:val="28"/>
                <w:szCs w:val="28"/>
              </w:rPr>
              <w:t>5</w:t>
            </w:r>
            <w:r w:rsidR="00A239AC" w:rsidRPr="006314A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205A6BB7" w14:textId="77777777" w:rsidR="00A239AC" w:rsidRPr="006314AA" w:rsidRDefault="00A94C09" w:rsidP="006314AA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hyperlink w:anchor="_Toc532567515" w:history="1">
            <w:r w:rsidR="00A239AC" w:rsidRPr="006314AA">
              <w:rPr>
                <w:rStyle w:val="a7"/>
                <w:sz w:val="28"/>
                <w:szCs w:val="28"/>
              </w:rPr>
              <w:t>1.2Система менеджмента качества. Основные принципы</w:t>
            </w:r>
            <w:r w:rsidR="00A239AC" w:rsidRPr="006314AA">
              <w:rPr>
                <w:webHidden/>
                <w:sz w:val="28"/>
                <w:szCs w:val="28"/>
              </w:rPr>
              <w:tab/>
            </w:r>
            <w:r w:rsidR="00A239AC" w:rsidRPr="006314AA">
              <w:rPr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webHidden/>
                <w:sz w:val="28"/>
                <w:szCs w:val="28"/>
              </w:rPr>
              <w:instrText xml:space="preserve"> PAGEREF _Toc532567515 \h </w:instrText>
            </w:r>
            <w:r w:rsidR="00A239AC" w:rsidRPr="006314AA">
              <w:rPr>
                <w:webHidden/>
                <w:sz w:val="28"/>
                <w:szCs w:val="28"/>
              </w:rPr>
            </w:r>
            <w:r w:rsidR="00A239AC" w:rsidRPr="006314AA">
              <w:rPr>
                <w:webHidden/>
                <w:sz w:val="28"/>
                <w:szCs w:val="28"/>
              </w:rPr>
              <w:fldChar w:fldCharType="separate"/>
            </w:r>
            <w:r w:rsidR="00B675A1">
              <w:rPr>
                <w:webHidden/>
                <w:sz w:val="28"/>
                <w:szCs w:val="28"/>
              </w:rPr>
              <w:t>7</w:t>
            </w:r>
            <w:r w:rsidR="00A239AC" w:rsidRPr="006314A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47E2FE82" w14:textId="77777777" w:rsidR="00A239AC" w:rsidRPr="006314AA" w:rsidRDefault="00A94C09" w:rsidP="006314AA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hyperlink w:anchor="_Toc532567516" w:history="1">
            <w:r w:rsidR="00A239AC" w:rsidRPr="006314AA">
              <w:rPr>
                <w:rStyle w:val="a7"/>
                <w:sz w:val="28"/>
                <w:szCs w:val="28"/>
              </w:rPr>
              <w:t>1.3 Система менеджмента качества в БГТУ «ВОЕНМЕХ» им. Д.Ф. Устинова</w:t>
            </w:r>
            <w:r w:rsidR="00A239AC" w:rsidRPr="006314AA">
              <w:rPr>
                <w:webHidden/>
                <w:sz w:val="28"/>
                <w:szCs w:val="28"/>
              </w:rPr>
              <w:tab/>
            </w:r>
            <w:r w:rsidR="00A239AC" w:rsidRPr="006314AA">
              <w:rPr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webHidden/>
                <w:sz w:val="28"/>
                <w:szCs w:val="28"/>
              </w:rPr>
              <w:instrText xml:space="preserve"> PAGEREF _Toc532567516 \h </w:instrText>
            </w:r>
            <w:r w:rsidR="00A239AC" w:rsidRPr="006314AA">
              <w:rPr>
                <w:webHidden/>
                <w:sz w:val="28"/>
                <w:szCs w:val="28"/>
              </w:rPr>
            </w:r>
            <w:r w:rsidR="00A239AC" w:rsidRPr="006314AA">
              <w:rPr>
                <w:webHidden/>
                <w:sz w:val="28"/>
                <w:szCs w:val="28"/>
              </w:rPr>
              <w:fldChar w:fldCharType="separate"/>
            </w:r>
            <w:r w:rsidR="00B675A1">
              <w:rPr>
                <w:webHidden/>
                <w:sz w:val="28"/>
                <w:szCs w:val="28"/>
              </w:rPr>
              <w:t>10</w:t>
            </w:r>
            <w:r w:rsidR="00A239AC" w:rsidRPr="006314A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6A4A8F73" w14:textId="77777777" w:rsidR="00A239AC" w:rsidRPr="006314AA" w:rsidRDefault="00A94C09" w:rsidP="006314A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2567517" w:history="1">
            <w:r w:rsidR="00A239AC" w:rsidRPr="006314AA">
              <w:rPr>
                <w:rStyle w:val="a7"/>
                <w:noProof/>
                <w:sz w:val="28"/>
                <w:szCs w:val="28"/>
              </w:rPr>
              <w:t>2</w:t>
            </w:r>
            <w:r w:rsidR="00A239AC" w:rsidRPr="006314AA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 xml:space="preserve"> </w:t>
            </w:r>
            <w:r w:rsidR="00A239AC" w:rsidRPr="006314AA">
              <w:rPr>
                <w:rStyle w:val="a7"/>
                <w:noProof/>
                <w:sz w:val="28"/>
                <w:szCs w:val="28"/>
              </w:rPr>
              <w:t>Новая редакция стандарта ГОСТ Р ИСО 9001-2015</w:t>
            </w:r>
            <w:r w:rsidR="00A239AC" w:rsidRPr="006314AA">
              <w:rPr>
                <w:noProof/>
                <w:webHidden/>
                <w:sz w:val="28"/>
                <w:szCs w:val="28"/>
              </w:rPr>
              <w:tab/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noProof/>
                <w:webHidden/>
                <w:sz w:val="28"/>
                <w:szCs w:val="28"/>
              </w:rPr>
              <w:instrText xml:space="preserve"> PAGEREF _Toc532567517 \h </w:instrText>
            </w:r>
            <w:r w:rsidR="00A239AC" w:rsidRPr="006314AA">
              <w:rPr>
                <w:noProof/>
                <w:webHidden/>
                <w:sz w:val="28"/>
                <w:szCs w:val="28"/>
              </w:rPr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75A1">
              <w:rPr>
                <w:noProof/>
                <w:webHidden/>
                <w:sz w:val="28"/>
                <w:szCs w:val="28"/>
              </w:rPr>
              <w:t>13</w:t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6E20E5" w14:textId="77777777" w:rsidR="00A239AC" w:rsidRPr="006314AA" w:rsidRDefault="00A94C09" w:rsidP="006314AA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hyperlink w:anchor="_Toc532567518" w:history="1">
            <w:r w:rsidR="00A239AC" w:rsidRPr="006314AA">
              <w:rPr>
                <w:rStyle w:val="a7"/>
                <w:sz w:val="28"/>
                <w:szCs w:val="28"/>
              </w:rPr>
              <w:t>2.1 Новая методология ГОСТ Р ИСО 9001-2015</w:t>
            </w:r>
            <w:r w:rsidR="00A239AC" w:rsidRPr="006314AA">
              <w:rPr>
                <w:webHidden/>
                <w:sz w:val="28"/>
                <w:szCs w:val="28"/>
              </w:rPr>
              <w:tab/>
            </w:r>
            <w:r w:rsidR="00A239AC" w:rsidRPr="006314AA">
              <w:rPr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webHidden/>
                <w:sz w:val="28"/>
                <w:szCs w:val="28"/>
              </w:rPr>
              <w:instrText xml:space="preserve"> PAGEREF _Toc532567518 \h </w:instrText>
            </w:r>
            <w:r w:rsidR="00A239AC" w:rsidRPr="006314AA">
              <w:rPr>
                <w:webHidden/>
                <w:sz w:val="28"/>
                <w:szCs w:val="28"/>
              </w:rPr>
            </w:r>
            <w:r w:rsidR="00A239AC" w:rsidRPr="006314AA">
              <w:rPr>
                <w:webHidden/>
                <w:sz w:val="28"/>
                <w:szCs w:val="28"/>
              </w:rPr>
              <w:fldChar w:fldCharType="separate"/>
            </w:r>
            <w:r w:rsidR="00B675A1">
              <w:rPr>
                <w:webHidden/>
                <w:sz w:val="28"/>
                <w:szCs w:val="28"/>
              </w:rPr>
              <w:t>13</w:t>
            </w:r>
            <w:r w:rsidR="00A239AC" w:rsidRPr="006314A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20F0BD2C" w14:textId="77777777" w:rsidR="00A239AC" w:rsidRPr="006314AA" w:rsidRDefault="00A94C09" w:rsidP="006314AA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hyperlink w:anchor="_Toc532567519" w:history="1">
            <w:r w:rsidR="00A239AC" w:rsidRPr="006314AA">
              <w:rPr>
                <w:rStyle w:val="a7"/>
                <w:sz w:val="28"/>
                <w:szCs w:val="28"/>
              </w:rPr>
              <w:t>2.2 Общая структура ГОСТ Р ИСО 9001-2015</w:t>
            </w:r>
            <w:r w:rsidR="00A239AC" w:rsidRPr="006314AA">
              <w:rPr>
                <w:webHidden/>
                <w:sz w:val="28"/>
                <w:szCs w:val="28"/>
              </w:rPr>
              <w:tab/>
            </w:r>
            <w:r w:rsidR="00A239AC" w:rsidRPr="006314AA">
              <w:rPr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webHidden/>
                <w:sz w:val="28"/>
                <w:szCs w:val="28"/>
              </w:rPr>
              <w:instrText xml:space="preserve"> PAGEREF _Toc532567519 \h </w:instrText>
            </w:r>
            <w:r w:rsidR="00A239AC" w:rsidRPr="006314AA">
              <w:rPr>
                <w:webHidden/>
                <w:sz w:val="28"/>
                <w:szCs w:val="28"/>
              </w:rPr>
            </w:r>
            <w:r w:rsidR="00A239AC" w:rsidRPr="006314AA">
              <w:rPr>
                <w:webHidden/>
                <w:sz w:val="28"/>
                <w:szCs w:val="28"/>
              </w:rPr>
              <w:fldChar w:fldCharType="separate"/>
            </w:r>
            <w:r w:rsidR="00B675A1">
              <w:rPr>
                <w:webHidden/>
                <w:sz w:val="28"/>
                <w:szCs w:val="28"/>
              </w:rPr>
              <w:t>14</w:t>
            </w:r>
            <w:r w:rsidR="00A239AC" w:rsidRPr="006314A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4E95FB81" w14:textId="77777777" w:rsidR="00A239AC" w:rsidRPr="006314AA" w:rsidRDefault="00A94C09" w:rsidP="006314AA">
          <w:pPr>
            <w:pStyle w:val="21"/>
            <w:tabs>
              <w:tab w:val="right" w:leader="dot" w:pos="9345"/>
            </w:tabs>
            <w:rPr>
              <w:color w:val="0000FF" w:themeColor="hyperlink"/>
              <w:sz w:val="28"/>
              <w:szCs w:val="28"/>
              <w:u w:val="single"/>
            </w:rPr>
          </w:pPr>
          <w:hyperlink w:anchor="_Toc532567520" w:history="1">
            <w:r w:rsidR="00A239AC" w:rsidRPr="006314AA">
              <w:rPr>
                <w:rStyle w:val="a7"/>
                <w:sz w:val="28"/>
                <w:szCs w:val="28"/>
              </w:rPr>
              <w:t>2.3 Основные изменения в ГОСТ Р ИСО 9001-2015</w:t>
            </w:r>
            <w:r w:rsidR="00A239AC" w:rsidRPr="006314AA">
              <w:rPr>
                <w:webHidden/>
                <w:sz w:val="28"/>
                <w:szCs w:val="28"/>
              </w:rPr>
              <w:tab/>
            </w:r>
            <w:r w:rsidR="00A239AC" w:rsidRPr="006314AA">
              <w:rPr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webHidden/>
                <w:sz w:val="28"/>
                <w:szCs w:val="28"/>
              </w:rPr>
              <w:instrText xml:space="preserve"> PAGEREF _Toc532567520 \h </w:instrText>
            </w:r>
            <w:r w:rsidR="00A239AC" w:rsidRPr="006314AA">
              <w:rPr>
                <w:webHidden/>
                <w:sz w:val="28"/>
                <w:szCs w:val="28"/>
              </w:rPr>
            </w:r>
            <w:r w:rsidR="00A239AC" w:rsidRPr="006314AA">
              <w:rPr>
                <w:webHidden/>
                <w:sz w:val="28"/>
                <w:szCs w:val="28"/>
              </w:rPr>
              <w:fldChar w:fldCharType="separate"/>
            </w:r>
            <w:r w:rsidR="00B675A1">
              <w:rPr>
                <w:webHidden/>
                <w:sz w:val="28"/>
                <w:szCs w:val="28"/>
              </w:rPr>
              <w:t>14</w:t>
            </w:r>
            <w:r w:rsidR="00A239AC" w:rsidRPr="006314A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6ADE5861" w14:textId="77777777" w:rsidR="00A239AC" w:rsidRPr="006314AA" w:rsidRDefault="00A94C09" w:rsidP="006314AA">
          <w:pPr>
            <w:pStyle w:val="31"/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532567521" w:history="1">
            <w:r w:rsidR="00A239AC" w:rsidRPr="006314AA">
              <w:rPr>
                <w:rStyle w:val="a7"/>
                <w:sz w:val="28"/>
                <w:szCs w:val="28"/>
              </w:rPr>
              <w:t>2.3.1 Терминология</w:t>
            </w:r>
            <w:r w:rsidR="00A239AC" w:rsidRPr="006314AA">
              <w:rPr>
                <w:webHidden/>
                <w:sz w:val="28"/>
                <w:szCs w:val="28"/>
              </w:rPr>
              <w:tab/>
            </w:r>
            <w:r w:rsidR="00A239AC" w:rsidRPr="006314AA">
              <w:rPr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webHidden/>
                <w:sz w:val="28"/>
                <w:szCs w:val="28"/>
              </w:rPr>
              <w:instrText xml:space="preserve"> PAGEREF _Toc532567521 \h </w:instrText>
            </w:r>
            <w:r w:rsidR="00A239AC" w:rsidRPr="006314AA">
              <w:rPr>
                <w:webHidden/>
                <w:sz w:val="28"/>
                <w:szCs w:val="28"/>
              </w:rPr>
            </w:r>
            <w:r w:rsidR="00A239AC" w:rsidRPr="006314AA">
              <w:rPr>
                <w:webHidden/>
                <w:sz w:val="28"/>
                <w:szCs w:val="28"/>
              </w:rPr>
              <w:fldChar w:fldCharType="separate"/>
            </w:r>
            <w:r w:rsidR="00B675A1">
              <w:rPr>
                <w:webHidden/>
                <w:sz w:val="28"/>
                <w:szCs w:val="28"/>
              </w:rPr>
              <w:t>15</w:t>
            </w:r>
            <w:r w:rsidR="00A239AC" w:rsidRPr="006314A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6EF17D3E" w14:textId="77777777" w:rsidR="00A239AC" w:rsidRPr="006314AA" w:rsidRDefault="00A94C09" w:rsidP="006314AA">
          <w:pPr>
            <w:pStyle w:val="31"/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532567522" w:history="1">
            <w:r w:rsidR="00A239AC" w:rsidRPr="006314AA">
              <w:rPr>
                <w:rStyle w:val="a7"/>
                <w:sz w:val="28"/>
                <w:szCs w:val="28"/>
              </w:rPr>
              <w:t>2.3.2 Обязательные документы организации в соответствии с требованиями ГОСТ Р ИСО 9001-2015</w:t>
            </w:r>
            <w:r w:rsidR="00A239AC" w:rsidRPr="006314AA">
              <w:rPr>
                <w:webHidden/>
                <w:sz w:val="28"/>
                <w:szCs w:val="28"/>
              </w:rPr>
              <w:tab/>
            </w:r>
            <w:r w:rsidR="00A239AC" w:rsidRPr="006314AA">
              <w:rPr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webHidden/>
                <w:sz w:val="28"/>
                <w:szCs w:val="28"/>
              </w:rPr>
              <w:instrText xml:space="preserve"> PAGEREF _Toc532567522 \h </w:instrText>
            </w:r>
            <w:r w:rsidR="00A239AC" w:rsidRPr="006314AA">
              <w:rPr>
                <w:webHidden/>
                <w:sz w:val="28"/>
                <w:szCs w:val="28"/>
              </w:rPr>
            </w:r>
            <w:r w:rsidR="00A239AC" w:rsidRPr="006314AA">
              <w:rPr>
                <w:webHidden/>
                <w:sz w:val="28"/>
                <w:szCs w:val="28"/>
              </w:rPr>
              <w:fldChar w:fldCharType="separate"/>
            </w:r>
            <w:r w:rsidR="00B675A1">
              <w:rPr>
                <w:webHidden/>
                <w:sz w:val="28"/>
                <w:szCs w:val="28"/>
              </w:rPr>
              <w:t>15</w:t>
            </w:r>
            <w:r w:rsidR="00A239AC" w:rsidRPr="006314A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415EA50A" w14:textId="77777777" w:rsidR="00A239AC" w:rsidRPr="006314AA" w:rsidRDefault="00A94C09" w:rsidP="006314AA">
          <w:pPr>
            <w:pStyle w:val="31"/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532567523" w:history="1">
            <w:r w:rsidR="00A239AC" w:rsidRPr="006314AA">
              <w:rPr>
                <w:rStyle w:val="a7"/>
                <w:sz w:val="28"/>
                <w:szCs w:val="28"/>
              </w:rPr>
              <w:t>2.3.3 Основные аспекты, на которые обращают внимания эксперты при проведении внешнего аудита СМК</w:t>
            </w:r>
            <w:r w:rsidR="00A239AC" w:rsidRPr="006314AA">
              <w:rPr>
                <w:webHidden/>
                <w:sz w:val="28"/>
                <w:szCs w:val="28"/>
              </w:rPr>
              <w:tab/>
            </w:r>
            <w:r w:rsidR="00A239AC" w:rsidRPr="006314AA">
              <w:rPr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webHidden/>
                <w:sz w:val="28"/>
                <w:szCs w:val="28"/>
              </w:rPr>
              <w:instrText xml:space="preserve"> PAGEREF _Toc532567523 \h </w:instrText>
            </w:r>
            <w:r w:rsidR="00A239AC" w:rsidRPr="006314AA">
              <w:rPr>
                <w:webHidden/>
                <w:sz w:val="28"/>
                <w:szCs w:val="28"/>
              </w:rPr>
            </w:r>
            <w:r w:rsidR="00A239AC" w:rsidRPr="006314AA">
              <w:rPr>
                <w:webHidden/>
                <w:sz w:val="28"/>
                <w:szCs w:val="28"/>
              </w:rPr>
              <w:fldChar w:fldCharType="separate"/>
            </w:r>
            <w:r w:rsidR="00B675A1">
              <w:rPr>
                <w:webHidden/>
                <w:sz w:val="28"/>
                <w:szCs w:val="28"/>
              </w:rPr>
              <w:t>16</w:t>
            </w:r>
            <w:r w:rsidR="00A239AC" w:rsidRPr="006314A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66EE51AA" w14:textId="77777777" w:rsidR="00A239AC" w:rsidRPr="006314AA" w:rsidRDefault="00A94C09" w:rsidP="006314AA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hyperlink w:anchor="_Toc532567524" w:history="1">
            <w:r w:rsidR="00A239AC" w:rsidRPr="006314AA">
              <w:rPr>
                <w:rStyle w:val="a7"/>
                <w:sz w:val="28"/>
                <w:szCs w:val="28"/>
              </w:rPr>
              <w:t>2.4 Риски и возможности в системе менеджмента качества организации</w:t>
            </w:r>
            <w:r w:rsidR="00A239AC" w:rsidRPr="006314AA">
              <w:rPr>
                <w:webHidden/>
                <w:sz w:val="28"/>
                <w:szCs w:val="28"/>
              </w:rPr>
              <w:tab/>
            </w:r>
            <w:r w:rsidR="00A239AC" w:rsidRPr="006314AA">
              <w:rPr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webHidden/>
                <w:sz w:val="28"/>
                <w:szCs w:val="28"/>
              </w:rPr>
              <w:instrText xml:space="preserve"> PAGEREF _Toc532567524 \h </w:instrText>
            </w:r>
            <w:r w:rsidR="00A239AC" w:rsidRPr="006314AA">
              <w:rPr>
                <w:webHidden/>
                <w:sz w:val="28"/>
                <w:szCs w:val="28"/>
              </w:rPr>
            </w:r>
            <w:r w:rsidR="00A239AC" w:rsidRPr="006314AA">
              <w:rPr>
                <w:webHidden/>
                <w:sz w:val="28"/>
                <w:szCs w:val="28"/>
              </w:rPr>
              <w:fldChar w:fldCharType="separate"/>
            </w:r>
            <w:r w:rsidR="00B675A1">
              <w:rPr>
                <w:webHidden/>
                <w:sz w:val="28"/>
                <w:szCs w:val="28"/>
              </w:rPr>
              <w:t>18</w:t>
            </w:r>
            <w:r w:rsidR="00A239AC" w:rsidRPr="006314A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5FBFC936" w14:textId="77777777" w:rsidR="00A239AC" w:rsidRPr="006314AA" w:rsidRDefault="00A94C09" w:rsidP="006314A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2567525" w:history="1">
            <w:r w:rsidR="00A239AC" w:rsidRPr="006314AA">
              <w:rPr>
                <w:rStyle w:val="a7"/>
                <w:noProof/>
                <w:sz w:val="28"/>
                <w:szCs w:val="28"/>
              </w:rPr>
              <w:t>3</w:t>
            </w:r>
            <w:r w:rsidR="00A239AC" w:rsidRPr="006314AA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 xml:space="preserve"> </w:t>
            </w:r>
            <w:r w:rsidR="00A239AC" w:rsidRPr="006314AA">
              <w:rPr>
                <w:rStyle w:val="a7"/>
                <w:noProof/>
                <w:sz w:val="28"/>
                <w:szCs w:val="28"/>
              </w:rPr>
              <w:t>Управление рисками и возможностями в БГТУ «ВОЕНМЕХ» им. Д.Ф. Устинова</w:t>
            </w:r>
            <w:r w:rsidR="00A239AC" w:rsidRPr="006314AA">
              <w:rPr>
                <w:noProof/>
                <w:webHidden/>
                <w:sz w:val="28"/>
                <w:szCs w:val="28"/>
              </w:rPr>
              <w:tab/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noProof/>
                <w:webHidden/>
                <w:sz w:val="28"/>
                <w:szCs w:val="28"/>
              </w:rPr>
              <w:instrText xml:space="preserve"> PAGEREF _Toc532567525 \h </w:instrText>
            </w:r>
            <w:r w:rsidR="00A239AC" w:rsidRPr="006314AA">
              <w:rPr>
                <w:noProof/>
                <w:webHidden/>
                <w:sz w:val="28"/>
                <w:szCs w:val="28"/>
              </w:rPr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75A1">
              <w:rPr>
                <w:noProof/>
                <w:webHidden/>
                <w:sz w:val="28"/>
                <w:szCs w:val="28"/>
              </w:rPr>
              <w:t>21</w:t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971061" w14:textId="77777777" w:rsidR="00A239AC" w:rsidRPr="006314AA" w:rsidRDefault="00A94C09" w:rsidP="006314AA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hyperlink w:anchor="_Toc532567526" w:history="1">
            <w:r w:rsidR="00A239AC" w:rsidRPr="006314AA">
              <w:rPr>
                <w:rStyle w:val="a7"/>
                <w:sz w:val="28"/>
                <w:szCs w:val="28"/>
              </w:rPr>
              <w:t>3.1</w:t>
            </w:r>
            <w:r w:rsidR="00A239AC" w:rsidRPr="006314AA">
              <w:rPr>
                <w:rFonts w:asciiTheme="minorHAnsi" w:eastAsiaTheme="minorEastAsia" w:hAnsiTheme="minorHAnsi" w:cstheme="minorBidi"/>
                <w:sz w:val="28"/>
                <w:szCs w:val="28"/>
                <w:lang w:eastAsia="ru-RU"/>
              </w:rPr>
              <w:t xml:space="preserve"> </w:t>
            </w:r>
            <w:r w:rsidR="00A239AC" w:rsidRPr="006314AA">
              <w:rPr>
                <w:rStyle w:val="a7"/>
                <w:sz w:val="28"/>
                <w:szCs w:val="28"/>
              </w:rPr>
              <w:t>Требования к разработке СТО по управлению рисками и возможностями</w:t>
            </w:r>
            <w:r w:rsidR="00A239AC" w:rsidRPr="006314AA">
              <w:rPr>
                <w:webHidden/>
                <w:sz w:val="28"/>
                <w:szCs w:val="28"/>
              </w:rPr>
              <w:t xml:space="preserve"> </w:t>
            </w:r>
            <w:r w:rsidR="00A239AC" w:rsidRPr="006314AA">
              <w:rPr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webHidden/>
                <w:sz w:val="28"/>
                <w:szCs w:val="28"/>
              </w:rPr>
              <w:instrText xml:space="preserve"> PAGEREF _Toc532567526 \h </w:instrText>
            </w:r>
            <w:r w:rsidR="00A239AC" w:rsidRPr="006314AA">
              <w:rPr>
                <w:webHidden/>
                <w:sz w:val="28"/>
                <w:szCs w:val="28"/>
              </w:rPr>
            </w:r>
            <w:r w:rsidR="00A239AC" w:rsidRPr="006314AA">
              <w:rPr>
                <w:webHidden/>
                <w:sz w:val="28"/>
                <w:szCs w:val="28"/>
              </w:rPr>
              <w:fldChar w:fldCharType="separate"/>
            </w:r>
            <w:r w:rsidR="00B675A1">
              <w:rPr>
                <w:webHidden/>
                <w:sz w:val="28"/>
                <w:szCs w:val="28"/>
              </w:rPr>
              <w:t>22</w:t>
            </w:r>
            <w:r w:rsidR="00A239AC" w:rsidRPr="006314A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4D5C4B6E" w14:textId="77777777" w:rsidR="00A239AC" w:rsidRPr="006314AA" w:rsidRDefault="00A94C09" w:rsidP="006314AA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hyperlink w:anchor="_Toc532567539" w:history="1">
            <w:r w:rsidR="00A239AC" w:rsidRPr="006314AA">
              <w:rPr>
                <w:rStyle w:val="a7"/>
                <w:sz w:val="28"/>
                <w:szCs w:val="28"/>
              </w:rPr>
              <w:t>3.2</w:t>
            </w:r>
            <w:r w:rsidR="00A239AC" w:rsidRPr="006314AA">
              <w:rPr>
                <w:rFonts w:asciiTheme="minorHAnsi" w:eastAsiaTheme="minorEastAsia" w:hAnsiTheme="minorHAnsi" w:cstheme="minorBidi"/>
                <w:sz w:val="28"/>
                <w:szCs w:val="28"/>
                <w:lang w:eastAsia="ru-RU"/>
              </w:rPr>
              <w:t xml:space="preserve"> </w:t>
            </w:r>
            <w:r w:rsidR="00A239AC" w:rsidRPr="006314AA">
              <w:rPr>
                <w:rStyle w:val="a7"/>
                <w:sz w:val="28"/>
                <w:szCs w:val="28"/>
              </w:rPr>
              <w:t>Результаты разработки СТО по управлению рисками и возможностями</w:t>
            </w:r>
            <w:r w:rsidR="00A239AC" w:rsidRPr="006314AA">
              <w:rPr>
                <w:webHidden/>
                <w:sz w:val="28"/>
                <w:szCs w:val="28"/>
              </w:rPr>
              <w:tab/>
            </w:r>
            <w:r w:rsidR="00A239AC" w:rsidRPr="006314AA">
              <w:rPr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webHidden/>
                <w:sz w:val="28"/>
                <w:szCs w:val="28"/>
              </w:rPr>
              <w:instrText xml:space="preserve"> PAGEREF _Toc532567539 \h </w:instrText>
            </w:r>
            <w:r w:rsidR="00A239AC" w:rsidRPr="006314AA">
              <w:rPr>
                <w:webHidden/>
                <w:sz w:val="28"/>
                <w:szCs w:val="28"/>
              </w:rPr>
            </w:r>
            <w:r w:rsidR="00A239AC" w:rsidRPr="006314AA">
              <w:rPr>
                <w:webHidden/>
                <w:sz w:val="28"/>
                <w:szCs w:val="28"/>
              </w:rPr>
              <w:fldChar w:fldCharType="separate"/>
            </w:r>
            <w:r w:rsidR="00B675A1">
              <w:rPr>
                <w:webHidden/>
                <w:sz w:val="28"/>
                <w:szCs w:val="28"/>
              </w:rPr>
              <w:t>23</w:t>
            </w:r>
            <w:r w:rsidR="00A239AC" w:rsidRPr="006314A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68C68DE8" w14:textId="77777777" w:rsidR="00A239AC" w:rsidRPr="006314AA" w:rsidRDefault="00A94C09" w:rsidP="006314AA">
          <w:pPr>
            <w:pStyle w:val="31"/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532567540" w:history="1">
            <w:r w:rsidR="00A239AC" w:rsidRPr="006314AA">
              <w:rPr>
                <w:rStyle w:val="a7"/>
                <w:sz w:val="28"/>
                <w:szCs w:val="28"/>
              </w:rPr>
              <w:t>3.2.1</w:t>
            </w:r>
            <w:r w:rsidR="00A239AC" w:rsidRPr="006314AA">
              <w:rPr>
                <w:rFonts w:asciiTheme="minorHAnsi" w:eastAsiaTheme="minorEastAsia" w:hAnsiTheme="minorHAnsi" w:cstheme="minorBidi"/>
                <w:sz w:val="28"/>
                <w:szCs w:val="28"/>
              </w:rPr>
              <w:t xml:space="preserve"> </w:t>
            </w:r>
            <w:r w:rsidR="00A239AC" w:rsidRPr="006314AA">
              <w:rPr>
                <w:rStyle w:val="a7"/>
                <w:sz w:val="28"/>
                <w:szCs w:val="28"/>
              </w:rPr>
              <w:t>Область применения</w:t>
            </w:r>
            <w:r w:rsidR="00A239AC" w:rsidRPr="006314AA">
              <w:rPr>
                <w:webHidden/>
                <w:sz w:val="28"/>
                <w:szCs w:val="28"/>
              </w:rPr>
              <w:tab/>
            </w:r>
            <w:r w:rsidR="00A239AC" w:rsidRPr="006314AA">
              <w:rPr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webHidden/>
                <w:sz w:val="28"/>
                <w:szCs w:val="28"/>
              </w:rPr>
              <w:instrText xml:space="preserve"> PAGEREF _Toc532567540 \h </w:instrText>
            </w:r>
            <w:r w:rsidR="00A239AC" w:rsidRPr="006314AA">
              <w:rPr>
                <w:webHidden/>
                <w:sz w:val="28"/>
                <w:szCs w:val="28"/>
              </w:rPr>
            </w:r>
            <w:r w:rsidR="00A239AC" w:rsidRPr="006314AA">
              <w:rPr>
                <w:webHidden/>
                <w:sz w:val="28"/>
                <w:szCs w:val="28"/>
              </w:rPr>
              <w:fldChar w:fldCharType="separate"/>
            </w:r>
            <w:r w:rsidR="00B675A1">
              <w:rPr>
                <w:webHidden/>
                <w:sz w:val="28"/>
                <w:szCs w:val="28"/>
              </w:rPr>
              <w:t>23</w:t>
            </w:r>
            <w:r w:rsidR="00A239AC" w:rsidRPr="006314A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243EDA0B" w14:textId="77777777" w:rsidR="00A239AC" w:rsidRPr="006314AA" w:rsidRDefault="00A94C09" w:rsidP="006314AA">
          <w:pPr>
            <w:pStyle w:val="31"/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532567541" w:history="1">
            <w:r w:rsidR="00A239AC" w:rsidRPr="006314AA">
              <w:rPr>
                <w:rStyle w:val="a7"/>
                <w:sz w:val="28"/>
                <w:szCs w:val="28"/>
              </w:rPr>
              <w:t>3.2.2</w:t>
            </w:r>
            <w:r w:rsidR="00A239AC" w:rsidRPr="006314AA">
              <w:rPr>
                <w:rFonts w:asciiTheme="minorHAnsi" w:eastAsiaTheme="minorEastAsia" w:hAnsiTheme="minorHAnsi" w:cstheme="minorBidi"/>
                <w:sz w:val="28"/>
                <w:szCs w:val="28"/>
              </w:rPr>
              <w:t xml:space="preserve"> </w:t>
            </w:r>
            <w:r w:rsidR="00A239AC" w:rsidRPr="006314AA">
              <w:rPr>
                <w:rStyle w:val="a7"/>
                <w:sz w:val="28"/>
                <w:szCs w:val="28"/>
                <w:lang w:bidi="ru-RU"/>
              </w:rPr>
              <w:t>Нормативные ссылки</w:t>
            </w:r>
            <w:r w:rsidR="00A239AC" w:rsidRPr="006314AA">
              <w:rPr>
                <w:webHidden/>
                <w:sz w:val="28"/>
                <w:szCs w:val="28"/>
              </w:rPr>
              <w:tab/>
            </w:r>
            <w:r w:rsidR="00A239AC" w:rsidRPr="006314AA">
              <w:rPr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webHidden/>
                <w:sz w:val="28"/>
                <w:szCs w:val="28"/>
              </w:rPr>
              <w:instrText xml:space="preserve"> PAGEREF _Toc532567541 \h </w:instrText>
            </w:r>
            <w:r w:rsidR="00A239AC" w:rsidRPr="006314AA">
              <w:rPr>
                <w:webHidden/>
                <w:sz w:val="28"/>
                <w:szCs w:val="28"/>
              </w:rPr>
            </w:r>
            <w:r w:rsidR="00A239AC" w:rsidRPr="006314AA">
              <w:rPr>
                <w:webHidden/>
                <w:sz w:val="28"/>
                <w:szCs w:val="28"/>
              </w:rPr>
              <w:fldChar w:fldCharType="separate"/>
            </w:r>
            <w:r w:rsidR="00B675A1">
              <w:rPr>
                <w:webHidden/>
                <w:sz w:val="28"/>
                <w:szCs w:val="28"/>
              </w:rPr>
              <w:t>23</w:t>
            </w:r>
            <w:r w:rsidR="00A239AC" w:rsidRPr="006314A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1A3FACE4" w14:textId="77777777" w:rsidR="00A239AC" w:rsidRPr="006314AA" w:rsidRDefault="00A94C09" w:rsidP="006314AA">
          <w:pPr>
            <w:pStyle w:val="31"/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532567542" w:history="1">
            <w:r w:rsidR="00A239AC" w:rsidRPr="006314AA">
              <w:rPr>
                <w:rStyle w:val="a7"/>
                <w:sz w:val="28"/>
                <w:szCs w:val="28"/>
              </w:rPr>
              <w:t>3.2.3</w:t>
            </w:r>
            <w:r w:rsidR="00A239AC" w:rsidRPr="006314AA">
              <w:rPr>
                <w:rFonts w:asciiTheme="minorHAnsi" w:eastAsiaTheme="minorEastAsia" w:hAnsiTheme="minorHAnsi" w:cstheme="minorBidi"/>
                <w:sz w:val="28"/>
                <w:szCs w:val="28"/>
              </w:rPr>
              <w:t xml:space="preserve"> </w:t>
            </w:r>
            <w:r w:rsidR="00A239AC" w:rsidRPr="006314AA">
              <w:rPr>
                <w:rStyle w:val="a7"/>
                <w:sz w:val="28"/>
                <w:szCs w:val="28"/>
                <w:lang w:bidi="ru-RU"/>
              </w:rPr>
              <w:t>Термины и определения</w:t>
            </w:r>
            <w:r w:rsidR="00A239AC" w:rsidRPr="006314AA">
              <w:rPr>
                <w:webHidden/>
                <w:sz w:val="28"/>
                <w:szCs w:val="28"/>
              </w:rPr>
              <w:tab/>
            </w:r>
            <w:r w:rsidR="00A239AC" w:rsidRPr="006314AA">
              <w:rPr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webHidden/>
                <w:sz w:val="28"/>
                <w:szCs w:val="28"/>
              </w:rPr>
              <w:instrText xml:space="preserve"> PAGEREF _Toc532567542 \h </w:instrText>
            </w:r>
            <w:r w:rsidR="00A239AC" w:rsidRPr="006314AA">
              <w:rPr>
                <w:webHidden/>
                <w:sz w:val="28"/>
                <w:szCs w:val="28"/>
              </w:rPr>
            </w:r>
            <w:r w:rsidR="00A239AC" w:rsidRPr="006314AA">
              <w:rPr>
                <w:webHidden/>
                <w:sz w:val="28"/>
                <w:szCs w:val="28"/>
              </w:rPr>
              <w:fldChar w:fldCharType="separate"/>
            </w:r>
            <w:r w:rsidR="00B675A1">
              <w:rPr>
                <w:webHidden/>
                <w:sz w:val="28"/>
                <w:szCs w:val="28"/>
              </w:rPr>
              <w:t>24</w:t>
            </w:r>
            <w:r w:rsidR="00A239AC" w:rsidRPr="006314A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17D878F4" w14:textId="77777777" w:rsidR="00A239AC" w:rsidRPr="006314AA" w:rsidRDefault="00A94C09" w:rsidP="006314AA">
          <w:pPr>
            <w:pStyle w:val="31"/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532567543" w:history="1">
            <w:r w:rsidR="00A239AC" w:rsidRPr="006314AA">
              <w:rPr>
                <w:rStyle w:val="a7"/>
                <w:sz w:val="28"/>
                <w:szCs w:val="28"/>
              </w:rPr>
              <w:t>3.2.5</w:t>
            </w:r>
            <w:r w:rsidR="00A239AC" w:rsidRPr="006314AA">
              <w:rPr>
                <w:rFonts w:asciiTheme="minorHAnsi" w:eastAsiaTheme="minorEastAsia" w:hAnsiTheme="minorHAnsi" w:cstheme="minorBidi"/>
                <w:sz w:val="28"/>
                <w:szCs w:val="28"/>
              </w:rPr>
              <w:t xml:space="preserve"> </w:t>
            </w:r>
            <w:r w:rsidR="00A239AC" w:rsidRPr="006314AA">
              <w:rPr>
                <w:rStyle w:val="a7"/>
                <w:sz w:val="28"/>
                <w:szCs w:val="28"/>
              </w:rPr>
              <w:t>Основные положения</w:t>
            </w:r>
            <w:r w:rsidR="00A239AC" w:rsidRPr="006314AA">
              <w:rPr>
                <w:webHidden/>
                <w:sz w:val="28"/>
                <w:szCs w:val="28"/>
              </w:rPr>
              <w:tab/>
            </w:r>
            <w:r w:rsidR="00A239AC" w:rsidRPr="006314AA">
              <w:rPr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webHidden/>
                <w:sz w:val="28"/>
                <w:szCs w:val="28"/>
              </w:rPr>
              <w:instrText xml:space="preserve"> PAGEREF _Toc532567543 \h </w:instrText>
            </w:r>
            <w:r w:rsidR="00A239AC" w:rsidRPr="006314AA">
              <w:rPr>
                <w:webHidden/>
                <w:sz w:val="28"/>
                <w:szCs w:val="28"/>
              </w:rPr>
            </w:r>
            <w:r w:rsidR="00A239AC" w:rsidRPr="006314AA">
              <w:rPr>
                <w:webHidden/>
                <w:sz w:val="28"/>
                <w:szCs w:val="28"/>
              </w:rPr>
              <w:fldChar w:fldCharType="separate"/>
            </w:r>
            <w:r w:rsidR="00B675A1">
              <w:rPr>
                <w:webHidden/>
                <w:sz w:val="28"/>
                <w:szCs w:val="28"/>
              </w:rPr>
              <w:t>25</w:t>
            </w:r>
            <w:r w:rsidR="00A239AC" w:rsidRPr="006314A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66A4DF1D" w14:textId="77777777" w:rsidR="00A239AC" w:rsidRPr="006314AA" w:rsidRDefault="00A94C09" w:rsidP="006314AA">
          <w:pPr>
            <w:pStyle w:val="31"/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532567550" w:history="1">
            <w:r w:rsidR="00A239AC" w:rsidRPr="006314AA">
              <w:rPr>
                <w:rStyle w:val="a7"/>
                <w:sz w:val="28"/>
                <w:szCs w:val="28"/>
              </w:rPr>
              <w:t>3.2.6</w:t>
            </w:r>
            <w:r w:rsidR="00A239AC" w:rsidRPr="006314AA">
              <w:rPr>
                <w:rFonts w:asciiTheme="minorHAnsi" w:eastAsiaTheme="minorEastAsia" w:hAnsiTheme="minorHAnsi" w:cstheme="minorBidi"/>
                <w:sz w:val="28"/>
                <w:szCs w:val="28"/>
              </w:rPr>
              <w:t xml:space="preserve"> </w:t>
            </w:r>
            <w:r w:rsidR="00A239AC" w:rsidRPr="006314AA">
              <w:rPr>
                <w:rStyle w:val="a7"/>
                <w:sz w:val="28"/>
                <w:szCs w:val="28"/>
              </w:rPr>
              <w:t>Идентификация, оценка и анализ рисков и возможностей</w:t>
            </w:r>
            <w:r w:rsidR="00A239AC" w:rsidRPr="006314AA">
              <w:rPr>
                <w:webHidden/>
                <w:sz w:val="28"/>
                <w:szCs w:val="28"/>
              </w:rPr>
              <w:tab/>
            </w:r>
            <w:r w:rsidR="00A239AC" w:rsidRPr="006314AA">
              <w:rPr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webHidden/>
                <w:sz w:val="28"/>
                <w:szCs w:val="28"/>
              </w:rPr>
              <w:instrText xml:space="preserve"> PAGEREF _Toc532567550 \h </w:instrText>
            </w:r>
            <w:r w:rsidR="00A239AC" w:rsidRPr="006314AA">
              <w:rPr>
                <w:webHidden/>
                <w:sz w:val="28"/>
                <w:szCs w:val="28"/>
              </w:rPr>
            </w:r>
            <w:r w:rsidR="00A239AC" w:rsidRPr="006314AA">
              <w:rPr>
                <w:webHidden/>
                <w:sz w:val="28"/>
                <w:szCs w:val="28"/>
              </w:rPr>
              <w:fldChar w:fldCharType="separate"/>
            </w:r>
            <w:r w:rsidR="00B675A1">
              <w:rPr>
                <w:webHidden/>
                <w:sz w:val="28"/>
                <w:szCs w:val="28"/>
              </w:rPr>
              <w:t>26</w:t>
            </w:r>
            <w:r w:rsidR="00A239AC" w:rsidRPr="006314A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5E103765" w14:textId="77777777" w:rsidR="00A239AC" w:rsidRPr="006314AA" w:rsidRDefault="00A94C09" w:rsidP="006314AA">
          <w:pPr>
            <w:pStyle w:val="31"/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532567551" w:history="1">
            <w:r w:rsidR="00A239AC" w:rsidRPr="006314AA">
              <w:rPr>
                <w:rStyle w:val="a7"/>
                <w:sz w:val="28"/>
                <w:szCs w:val="28"/>
              </w:rPr>
              <w:t>3.2.7</w:t>
            </w:r>
            <w:r w:rsidR="00A239AC" w:rsidRPr="006314AA">
              <w:rPr>
                <w:rFonts w:asciiTheme="minorHAnsi" w:eastAsiaTheme="minorEastAsia" w:hAnsiTheme="minorHAnsi" w:cstheme="minorBidi"/>
                <w:sz w:val="28"/>
                <w:szCs w:val="28"/>
              </w:rPr>
              <w:t xml:space="preserve"> </w:t>
            </w:r>
            <w:r w:rsidR="00A239AC" w:rsidRPr="006314AA">
              <w:rPr>
                <w:rStyle w:val="a7"/>
                <w:sz w:val="28"/>
                <w:szCs w:val="28"/>
              </w:rPr>
              <w:t>Планирование необходимых мероприятий по устранению рисков и максимизации возникновения возможностей</w:t>
            </w:r>
            <w:r w:rsidR="00A239AC" w:rsidRPr="006314AA">
              <w:rPr>
                <w:webHidden/>
                <w:sz w:val="28"/>
                <w:szCs w:val="28"/>
              </w:rPr>
              <w:tab/>
            </w:r>
            <w:r w:rsidR="00A239AC" w:rsidRPr="006314AA">
              <w:rPr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webHidden/>
                <w:sz w:val="28"/>
                <w:szCs w:val="28"/>
              </w:rPr>
              <w:instrText xml:space="preserve"> PAGEREF _Toc532567551 \h </w:instrText>
            </w:r>
            <w:r w:rsidR="00A239AC" w:rsidRPr="006314AA">
              <w:rPr>
                <w:webHidden/>
                <w:sz w:val="28"/>
                <w:szCs w:val="28"/>
              </w:rPr>
            </w:r>
            <w:r w:rsidR="00A239AC" w:rsidRPr="006314AA">
              <w:rPr>
                <w:webHidden/>
                <w:sz w:val="28"/>
                <w:szCs w:val="28"/>
              </w:rPr>
              <w:fldChar w:fldCharType="separate"/>
            </w:r>
            <w:r w:rsidR="00B675A1">
              <w:rPr>
                <w:webHidden/>
                <w:sz w:val="28"/>
                <w:szCs w:val="28"/>
              </w:rPr>
              <w:t>28</w:t>
            </w:r>
            <w:r w:rsidR="00A239AC" w:rsidRPr="006314A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2F2A120E" w14:textId="77777777" w:rsidR="00A239AC" w:rsidRPr="006314AA" w:rsidRDefault="00A94C09" w:rsidP="006314AA">
          <w:pPr>
            <w:pStyle w:val="31"/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532567552" w:history="1">
            <w:r w:rsidR="00A239AC" w:rsidRPr="006314AA">
              <w:rPr>
                <w:rStyle w:val="a7"/>
                <w:sz w:val="28"/>
                <w:szCs w:val="28"/>
              </w:rPr>
              <w:t>3.2.8</w:t>
            </w:r>
            <w:r w:rsidR="00A239AC" w:rsidRPr="006314AA">
              <w:rPr>
                <w:rFonts w:asciiTheme="minorHAnsi" w:eastAsiaTheme="minorEastAsia" w:hAnsiTheme="minorHAnsi" w:cstheme="minorBidi"/>
                <w:sz w:val="28"/>
                <w:szCs w:val="28"/>
              </w:rPr>
              <w:t xml:space="preserve"> </w:t>
            </w:r>
            <w:r w:rsidR="00A239AC" w:rsidRPr="006314AA">
              <w:rPr>
                <w:rStyle w:val="a7"/>
                <w:sz w:val="28"/>
                <w:szCs w:val="28"/>
              </w:rPr>
              <w:t>Мероприятия по устранению рисков и появления возможностей</w:t>
            </w:r>
            <w:r w:rsidR="00A239AC" w:rsidRPr="006314AA">
              <w:rPr>
                <w:webHidden/>
                <w:sz w:val="28"/>
                <w:szCs w:val="28"/>
              </w:rPr>
              <w:tab/>
            </w:r>
            <w:r w:rsidR="00A239AC" w:rsidRPr="006314AA">
              <w:rPr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webHidden/>
                <w:sz w:val="28"/>
                <w:szCs w:val="28"/>
              </w:rPr>
              <w:instrText xml:space="preserve"> PAGEREF _Toc532567552 \h </w:instrText>
            </w:r>
            <w:r w:rsidR="00A239AC" w:rsidRPr="006314AA">
              <w:rPr>
                <w:webHidden/>
                <w:sz w:val="28"/>
                <w:szCs w:val="28"/>
              </w:rPr>
            </w:r>
            <w:r w:rsidR="00A239AC" w:rsidRPr="006314AA">
              <w:rPr>
                <w:webHidden/>
                <w:sz w:val="28"/>
                <w:szCs w:val="28"/>
              </w:rPr>
              <w:fldChar w:fldCharType="separate"/>
            </w:r>
            <w:r w:rsidR="00B675A1">
              <w:rPr>
                <w:webHidden/>
                <w:sz w:val="28"/>
                <w:szCs w:val="28"/>
              </w:rPr>
              <w:t>29</w:t>
            </w:r>
            <w:r w:rsidR="00A239AC" w:rsidRPr="006314A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7C03804B" w14:textId="77777777" w:rsidR="00A239AC" w:rsidRPr="006314AA" w:rsidRDefault="00A94C09" w:rsidP="006314AA">
          <w:pPr>
            <w:pStyle w:val="31"/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532567554" w:history="1">
            <w:r w:rsidR="00A239AC" w:rsidRPr="006314AA">
              <w:rPr>
                <w:rStyle w:val="a7"/>
                <w:sz w:val="28"/>
                <w:szCs w:val="28"/>
              </w:rPr>
              <w:t>3.2.9</w:t>
            </w:r>
            <w:r w:rsidR="00A239AC" w:rsidRPr="006314AA">
              <w:rPr>
                <w:rFonts w:asciiTheme="minorHAnsi" w:eastAsiaTheme="minorEastAsia" w:hAnsiTheme="minorHAnsi" w:cstheme="minorBidi"/>
                <w:sz w:val="28"/>
                <w:szCs w:val="28"/>
              </w:rPr>
              <w:t xml:space="preserve"> </w:t>
            </w:r>
            <w:r w:rsidR="00A239AC" w:rsidRPr="006314AA">
              <w:rPr>
                <w:rStyle w:val="a7"/>
                <w:sz w:val="28"/>
                <w:szCs w:val="28"/>
              </w:rPr>
              <w:t>Анализ результативности и эффективности мероприятий по устранению рисков и максимизации появления возможностей</w:t>
            </w:r>
            <w:r w:rsidR="00A239AC" w:rsidRPr="006314AA">
              <w:rPr>
                <w:webHidden/>
                <w:sz w:val="28"/>
                <w:szCs w:val="28"/>
              </w:rPr>
              <w:tab/>
            </w:r>
            <w:r w:rsidR="00A239AC" w:rsidRPr="006314AA">
              <w:rPr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webHidden/>
                <w:sz w:val="28"/>
                <w:szCs w:val="28"/>
              </w:rPr>
              <w:instrText xml:space="preserve"> PAGEREF _Toc532567554 \h </w:instrText>
            </w:r>
            <w:r w:rsidR="00A239AC" w:rsidRPr="006314AA">
              <w:rPr>
                <w:webHidden/>
                <w:sz w:val="28"/>
                <w:szCs w:val="28"/>
              </w:rPr>
            </w:r>
            <w:r w:rsidR="00A239AC" w:rsidRPr="006314AA">
              <w:rPr>
                <w:webHidden/>
                <w:sz w:val="28"/>
                <w:szCs w:val="28"/>
              </w:rPr>
              <w:fldChar w:fldCharType="separate"/>
            </w:r>
            <w:r w:rsidR="00B675A1">
              <w:rPr>
                <w:webHidden/>
                <w:sz w:val="28"/>
                <w:szCs w:val="28"/>
              </w:rPr>
              <w:t>30</w:t>
            </w:r>
            <w:r w:rsidR="00A239AC" w:rsidRPr="006314A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2D5DBBF4" w14:textId="77777777" w:rsidR="00A239AC" w:rsidRPr="006314AA" w:rsidRDefault="00A94C09" w:rsidP="006314AA">
          <w:pPr>
            <w:pStyle w:val="31"/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532567555" w:history="1">
            <w:r w:rsidR="00A239AC" w:rsidRPr="006314AA">
              <w:rPr>
                <w:rStyle w:val="a7"/>
                <w:sz w:val="28"/>
                <w:szCs w:val="28"/>
              </w:rPr>
              <w:t>3.2.10</w:t>
            </w:r>
            <w:r w:rsidR="00A239AC" w:rsidRPr="006314AA">
              <w:rPr>
                <w:rFonts w:asciiTheme="minorHAnsi" w:eastAsiaTheme="minorEastAsia" w:hAnsiTheme="minorHAnsi" w:cstheme="minorBidi"/>
                <w:sz w:val="28"/>
                <w:szCs w:val="28"/>
              </w:rPr>
              <w:t xml:space="preserve"> </w:t>
            </w:r>
            <w:r w:rsidR="00A239AC" w:rsidRPr="006314AA">
              <w:rPr>
                <w:rStyle w:val="a7"/>
                <w:sz w:val="28"/>
                <w:szCs w:val="28"/>
              </w:rPr>
              <w:t>Мониторинг рисков и возможностей</w:t>
            </w:r>
            <w:r w:rsidR="00A239AC" w:rsidRPr="006314AA">
              <w:rPr>
                <w:webHidden/>
                <w:sz w:val="28"/>
                <w:szCs w:val="28"/>
              </w:rPr>
              <w:tab/>
            </w:r>
            <w:r w:rsidR="00A239AC" w:rsidRPr="006314AA">
              <w:rPr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webHidden/>
                <w:sz w:val="28"/>
                <w:szCs w:val="28"/>
              </w:rPr>
              <w:instrText xml:space="preserve"> PAGEREF _Toc532567555 \h </w:instrText>
            </w:r>
            <w:r w:rsidR="00A239AC" w:rsidRPr="006314AA">
              <w:rPr>
                <w:webHidden/>
                <w:sz w:val="28"/>
                <w:szCs w:val="28"/>
              </w:rPr>
            </w:r>
            <w:r w:rsidR="00A239AC" w:rsidRPr="006314AA">
              <w:rPr>
                <w:webHidden/>
                <w:sz w:val="28"/>
                <w:szCs w:val="28"/>
              </w:rPr>
              <w:fldChar w:fldCharType="separate"/>
            </w:r>
            <w:r w:rsidR="00B675A1">
              <w:rPr>
                <w:webHidden/>
                <w:sz w:val="28"/>
                <w:szCs w:val="28"/>
              </w:rPr>
              <w:t>31</w:t>
            </w:r>
            <w:r w:rsidR="00A239AC" w:rsidRPr="006314A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0000391D" w14:textId="77777777" w:rsidR="00A239AC" w:rsidRPr="006314AA" w:rsidRDefault="00A94C09" w:rsidP="006314AA">
          <w:pPr>
            <w:pStyle w:val="31"/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532567556" w:history="1">
            <w:r w:rsidR="00A239AC" w:rsidRPr="006314AA">
              <w:rPr>
                <w:rStyle w:val="a7"/>
                <w:sz w:val="28"/>
                <w:szCs w:val="28"/>
                <w:lang w:eastAsia="en-US"/>
              </w:rPr>
              <w:t>3.2.11.</w:t>
            </w:r>
            <w:r w:rsidR="00A239AC" w:rsidRPr="006314AA">
              <w:rPr>
                <w:rFonts w:asciiTheme="minorHAnsi" w:eastAsiaTheme="minorEastAsia" w:hAnsiTheme="minorHAnsi" w:cstheme="minorBidi"/>
                <w:sz w:val="28"/>
                <w:szCs w:val="28"/>
              </w:rPr>
              <w:t xml:space="preserve"> </w:t>
            </w:r>
            <w:r w:rsidR="00A239AC" w:rsidRPr="006314AA">
              <w:rPr>
                <w:rStyle w:val="a7"/>
                <w:sz w:val="28"/>
                <w:szCs w:val="28"/>
                <w:lang w:eastAsia="en-US"/>
              </w:rPr>
              <w:t>Внедрение разработанного СТО в рабочий процесс и практическое применение</w:t>
            </w:r>
            <w:r w:rsidR="00A239AC" w:rsidRPr="006314AA">
              <w:rPr>
                <w:webHidden/>
                <w:sz w:val="28"/>
                <w:szCs w:val="28"/>
              </w:rPr>
              <w:tab/>
            </w:r>
            <w:r w:rsidR="00A239AC" w:rsidRPr="006314AA">
              <w:rPr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webHidden/>
                <w:sz w:val="28"/>
                <w:szCs w:val="28"/>
              </w:rPr>
              <w:instrText xml:space="preserve"> PAGEREF _Toc532567556 \h </w:instrText>
            </w:r>
            <w:r w:rsidR="00A239AC" w:rsidRPr="006314AA">
              <w:rPr>
                <w:webHidden/>
                <w:sz w:val="28"/>
                <w:szCs w:val="28"/>
              </w:rPr>
            </w:r>
            <w:r w:rsidR="00A239AC" w:rsidRPr="006314AA">
              <w:rPr>
                <w:webHidden/>
                <w:sz w:val="28"/>
                <w:szCs w:val="28"/>
              </w:rPr>
              <w:fldChar w:fldCharType="separate"/>
            </w:r>
            <w:r w:rsidR="00B675A1">
              <w:rPr>
                <w:webHidden/>
                <w:sz w:val="28"/>
                <w:szCs w:val="28"/>
              </w:rPr>
              <w:t>31</w:t>
            </w:r>
            <w:r w:rsidR="00A239AC" w:rsidRPr="006314AA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239BCD3A" w14:textId="77777777" w:rsidR="00A239AC" w:rsidRPr="006314AA" w:rsidRDefault="00A94C09" w:rsidP="006314A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2567557" w:history="1">
            <w:r w:rsidR="00A239AC" w:rsidRPr="006314AA">
              <w:rPr>
                <w:rStyle w:val="a7"/>
                <w:noProof/>
                <w:sz w:val="28"/>
                <w:szCs w:val="28"/>
              </w:rPr>
              <w:t>ЗАКЛЮЧЕНИЕ</w:t>
            </w:r>
            <w:r w:rsidR="00A239AC" w:rsidRPr="006314AA">
              <w:rPr>
                <w:noProof/>
                <w:webHidden/>
                <w:sz w:val="28"/>
                <w:szCs w:val="28"/>
              </w:rPr>
              <w:tab/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noProof/>
                <w:webHidden/>
                <w:sz w:val="28"/>
                <w:szCs w:val="28"/>
              </w:rPr>
              <w:instrText xml:space="preserve"> PAGEREF _Toc532567557 \h </w:instrText>
            </w:r>
            <w:r w:rsidR="00A239AC" w:rsidRPr="006314AA">
              <w:rPr>
                <w:noProof/>
                <w:webHidden/>
                <w:sz w:val="28"/>
                <w:szCs w:val="28"/>
              </w:rPr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75A1">
              <w:rPr>
                <w:noProof/>
                <w:webHidden/>
                <w:sz w:val="28"/>
                <w:szCs w:val="28"/>
              </w:rPr>
              <w:t>35</w:t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1CECAF" w14:textId="77777777" w:rsidR="00A239AC" w:rsidRPr="006314AA" w:rsidRDefault="00A94C09" w:rsidP="006314A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2567558" w:history="1">
            <w:r w:rsidR="00A239AC" w:rsidRPr="006314AA">
              <w:rPr>
                <w:rStyle w:val="a7"/>
                <w:noProof/>
                <w:sz w:val="28"/>
                <w:szCs w:val="28"/>
              </w:rPr>
              <w:t>СПИСОК ИСПОЛЬЗОВАННОЙ ЛИТЕРАТУРЫ</w:t>
            </w:r>
            <w:r w:rsidR="00A239AC" w:rsidRPr="006314AA">
              <w:rPr>
                <w:noProof/>
                <w:webHidden/>
                <w:sz w:val="28"/>
                <w:szCs w:val="28"/>
              </w:rPr>
              <w:tab/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noProof/>
                <w:webHidden/>
                <w:sz w:val="28"/>
                <w:szCs w:val="28"/>
              </w:rPr>
              <w:instrText xml:space="preserve"> PAGEREF _Toc532567558 \h </w:instrText>
            </w:r>
            <w:r w:rsidR="00A239AC" w:rsidRPr="006314AA">
              <w:rPr>
                <w:noProof/>
                <w:webHidden/>
                <w:sz w:val="28"/>
                <w:szCs w:val="28"/>
              </w:rPr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75A1">
              <w:rPr>
                <w:noProof/>
                <w:webHidden/>
                <w:sz w:val="28"/>
                <w:szCs w:val="28"/>
              </w:rPr>
              <w:t>36</w:t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FB0C933" w14:textId="77777777" w:rsidR="00A239AC" w:rsidRPr="006314AA" w:rsidRDefault="00A94C09" w:rsidP="006314A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2567559" w:history="1">
            <w:r w:rsidR="00A239AC" w:rsidRPr="006314AA">
              <w:rPr>
                <w:rStyle w:val="a7"/>
                <w:noProof/>
                <w:sz w:val="28"/>
                <w:szCs w:val="28"/>
                <w:lang w:eastAsia="en-US"/>
              </w:rPr>
              <w:t>Приложение А</w:t>
            </w:r>
            <w:r w:rsidR="00A239AC" w:rsidRPr="006314AA">
              <w:rPr>
                <w:noProof/>
                <w:webHidden/>
                <w:sz w:val="28"/>
                <w:szCs w:val="28"/>
              </w:rPr>
              <w:tab/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noProof/>
                <w:webHidden/>
                <w:sz w:val="28"/>
                <w:szCs w:val="28"/>
              </w:rPr>
              <w:instrText xml:space="preserve"> PAGEREF _Toc532567559 \h </w:instrText>
            </w:r>
            <w:r w:rsidR="00A239AC" w:rsidRPr="006314AA">
              <w:rPr>
                <w:noProof/>
                <w:webHidden/>
                <w:sz w:val="28"/>
                <w:szCs w:val="28"/>
              </w:rPr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75A1">
              <w:rPr>
                <w:noProof/>
                <w:webHidden/>
                <w:sz w:val="28"/>
                <w:szCs w:val="28"/>
              </w:rPr>
              <w:t>37</w:t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2351EB" w14:textId="77777777" w:rsidR="00A239AC" w:rsidRPr="006314AA" w:rsidRDefault="00A94C09" w:rsidP="006314A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2567560" w:history="1">
            <w:r w:rsidR="00A239AC" w:rsidRPr="006314AA">
              <w:rPr>
                <w:rStyle w:val="a7"/>
                <w:noProof/>
                <w:sz w:val="28"/>
                <w:szCs w:val="28"/>
                <w:lang w:eastAsia="en-US"/>
              </w:rPr>
              <w:t>Приложение Б</w:t>
            </w:r>
            <w:r w:rsidR="00A239AC" w:rsidRPr="006314AA">
              <w:rPr>
                <w:noProof/>
                <w:webHidden/>
                <w:sz w:val="28"/>
                <w:szCs w:val="28"/>
              </w:rPr>
              <w:tab/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noProof/>
                <w:webHidden/>
                <w:sz w:val="28"/>
                <w:szCs w:val="28"/>
              </w:rPr>
              <w:instrText xml:space="preserve"> PAGEREF _Toc532567560 \h </w:instrText>
            </w:r>
            <w:r w:rsidR="00A239AC" w:rsidRPr="006314AA">
              <w:rPr>
                <w:noProof/>
                <w:webHidden/>
                <w:sz w:val="28"/>
                <w:szCs w:val="28"/>
              </w:rPr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75A1">
              <w:rPr>
                <w:noProof/>
                <w:webHidden/>
                <w:sz w:val="28"/>
                <w:szCs w:val="28"/>
              </w:rPr>
              <w:t>38</w:t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0A542D" w14:textId="77777777" w:rsidR="00A239AC" w:rsidRPr="006314AA" w:rsidRDefault="00A94C09" w:rsidP="006314A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2567561" w:history="1">
            <w:r w:rsidR="00A239AC" w:rsidRPr="006314AA">
              <w:rPr>
                <w:rStyle w:val="a7"/>
                <w:noProof/>
                <w:sz w:val="28"/>
                <w:szCs w:val="28"/>
                <w:lang w:eastAsia="en-US"/>
              </w:rPr>
              <w:t>Приложение В</w:t>
            </w:r>
            <w:r w:rsidR="00A239AC" w:rsidRPr="006314AA">
              <w:rPr>
                <w:noProof/>
                <w:webHidden/>
                <w:sz w:val="28"/>
                <w:szCs w:val="28"/>
              </w:rPr>
              <w:tab/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begin"/>
            </w:r>
            <w:r w:rsidR="00A239AC" w:rsidRPr="006314AA">
              <w:rPr>
                <w:noProof/>
                <w:webHidden/>
                <w:sz w:val="28"/>
                <w:szCs w:val="28"/>
              </w:rPr>
              <w:instrText xml:space="preserve"> PAGEREF _Toc532567561 \h </w:instrText>
            </w:r>
            <w:r w:rsidR="00A239AC" w:rsidRPr="006314AA">
              <w:rPr>
                <w:noProof/>
                <w:webHidden/>
                <w:sz w:val="28"/>
                <w:szCs w:val="28"/>
              </w:rPr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75A1">
              <w:rPr>
                <w:noProof/>
                <w:webHidden/>
                <w:sz w:val="28"/>
                <w:szCs w:val="28"/>
              </w:rPr>
              <w:t>39</w:t>
            </w:r>
            <w:r w:rsidR="00A239AC" w:rsidRPr="006314A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4C17D8" w14:textId="77777777" w:rsidR="00D55A9D" w:rsidRPr="00D55A9D" w:rsidRDefault="00D55A9D" w:rsidP="00A239AC">
          <w:pPr>
            <w:rPr>
              <w:szCs w:val="28"/>
            </w:rPr>
          </w:pPr>
          <w:r w:rsidRPr="006314AA">
            <w:rPr>
              <w:bCs/>
              <w:szCs w:val="28"/>
            </w:rPr>
            <w:fldChar w:fldCharType="end"/>
          </w:r>
        </w:p>
      </w:sdtContent>
    </w:sdt>
    <w:p w14:paraId="7F3B769B" w14:textId="77777777" w:rsidR="00182A86" w:rsidRPr="00D55A9D" w:rsidRDefault="00182A86" w:rsidP="00182A86">
      <w:pPr>
        <w:tabs>
          <w:tab w:val="left" w:pos="0"/>
        </w:tabs>
        <w:ind w:firstLine="0"/>
        <w:rPr>
          <w:rFonts w:eastAsiaTheme="majorEastAsia"/>
          <w:b/>
          <w:bCs/>
          <w:szCs w:val="28"/>
        </w:rPr>
      </w:pPr>
      <w:r w:rsidRPr="00D55A9D">
        <w:rPr>
          <w:szCs w:val="28"/>
        </w:rPr>
        <w:br w:type="page"/>
      </w:r>
    </w:p>
    <w:p w14:paraId="274220E8" w14:textId="77777777" w:rsidR="0071529D" w:rsidRDefault="001E1343" w:rsidP="00661245">
      <w:pPr>
        <w:pStyle w:val="1"/>
        <w:ind w:firstLine="0"/>
        <w:jc w:val="center"/>
      </w:pPr>
      <w:bookmarkStart w:id="1" w:name="_Toc532567512"/>
      <w:r w:rsidRPr="00661245">
        <w:lastRenderedPageBreak/>
        <w:t>ВВЕДЕНИЕ</w:t>
      </w:r>
      <w:bookmarkEnd w:id="0"/>
      <w:bookmarkEnd w:id="1"/>
    </w:p>
    <w:p w14:paraId="2EF51CDA" w14:textId="77777777" w:rsidR="00523006" w:rsidRDefault="00523006" w:rsidP="00A239AC">
      <w:r>
        <w:t xml:space="preserve">Актуальность выбранной тематики обусловлена выходом новой версии стандарта </w:t>
      </w:r>
      <w:r>
        <w:rPr>
          <w:lang w:val="en-US"/>
        </w:rPr>
        <w:t>ISO</w:t>
      </w:r>
      <w:r w:rsidRPr="00523006">
        <w:t xml:space="preserve"> </w:t>
      </w:r>
      <w:r>
        <w:t>серии 900</w:t>
      </w:r>
      <w:r w:rsidR="00FF5330">
        <w:t>0, в связи с чем все организации, сертифицирующиеся по данному стандарту, должны были в 3х летний период (до сентября 2018 года) перейти с прошлой версии стандарта</w:t>
      </w:r>
      <w:r w:rsidR="00B25858">
        <w:br/>
      </w:r>
      <w:r w:rsidR="00FF5330">
        <w:t xml:space="preserve"> ГОСТ </w:t>
      </w:r>
      <w:r w:rsidR="00FF5330">
        <w:rPr>
          <w:lang w:val="en-US"/>
        </w:rPr>
        <w:t>ISO</w:t>
      </w:r>
      <w:r w:rsidR="00FF5330" w:rsidRPr="00FF5330">
        <w:t xml:space="preserve"> </w:t>
      </w:r>
      <w:r w:rsidR="00FF5330">
        <w:t xml:space="preserve">9001:2011 на новую ГОСТ Р ИСО 9001-2015. </w:t>
      </w:r>
    </w:p>
    <w:p w14:paraId="0C60B65C" w14:textId="77777777" w:rsidR="00FF5330" w:rsidRPr="00FF5330" w:rsidRDefault="00FF5330" w:rsidP="00A239AC">
      <w:r>
        <w:t xml:space="preserve">В </w:t>
      </w:r>
      <w:r w:rsidR="00D82162">
        <w:t>октябре</w:t>
      </w:r>
      <w:r>
        <w:t xml:space="preserve"> 2018 года в БГТУ «ВОЕНМЕХ» им. Д.Ф. Устинова проводился инспекционный контроль инспектором из </w:t>
      </w:r>
      <w:r w:rsidR="00B25858">
        <w:br/>
      </w:r>
      <w:r>
        <w:t>ООО «МОНОЛИТ-</w:t>
      </w:r>
      <w:proofErr w:type="spellStart"/>
      <w:r>
        <w:t>Серт</w:t>
      </w:r>
      <w:proofErr w:type="spellEnd"/>
      <w:r>
        <w:t xml:space="preserve">» на подтверждение действия сертификата с расширением его действия в связи с новой версией ГОСТа. </w:t>
      </w:r>
    </w:p>
    <w:p w14:paraId="75408EC2" w14:textId="77777777" w:rsidR="0071529D" w:rsidRPr="00FF5330" w:rsidRDefault="0071529D" w:rsidP="00A239AC">
      <w:pPr>
        <w:rPr>
          <w:szCs w:val="28"/>
        </w:rPr>
      </w:pPr>
      <w:r w:rsidRPr="001977EC">
        <w:rPr>
          <w:szCs w:val="28"/>
        </w:rPr>
        <w:t>Цель данной курсовой работы – закрепление теоретической части дисциплины и получение практического опыта документиро</w:t>
      </w:r>
      <w:r w:rsidR="00FF5330">
        <w:rPr>
          <w:szCs w:val="28"/>
        </w:rPr>
        <w:t xml:space="preserve">вания процессов СМК организации, а также рассмотрение основных изменений, связанных с новой версией стандарта </w:t>
      </w:r>
      <w:r w:rsidR="00FF5330">
        <w:rPr>
          <w:szCs w:val="28"/>
          <w:lang w:val="en-US"/>
        </w:rPr>
        <w:t>ISO</w:t>
      </w:r>
      <w:r w:rsidR="00FF5330">
        <w:rPr>
          <w:szCs w:val="28"/>
        </w:rPr>
        <w:t xml:space="preserve"> серии 9000.</w:t>
      </w:r>
    </w:p>
    <w:p w14:paraId="48B1902D" w14:textId="77777777" w:rsidR="0071529D" w:rsidRPr="001977EC" w:rsidRDefault="0071529D" w:rsidP="00A239AC">
      <w:pPr>
        <w:rPr>
          <w:szCs w:val="28"/>
        </w:rPr>
      </w:pPr>
      <w:r w:rsidRPr="001977EC">
        <w:rPr>
          <w:szCs w:val="28"/>
        </w:rPr>
        <w:t>Объектом данной курсовой работы является адаптация документации в связи с переходом на новую версию стандарта ГОСТ Р ИСО 9001-2015 в подразделениях, подчиненных проректору по НР и ИКТ в организации Б</w:t>
      </w:r>
      <w:r w:rsidR="009C7852">
        <w:rPr>
          <w:szCs w:val="28"/>
        </w:rPr>
        <w:t>ГТУ «ВОЕНМЕХ» им. Д.Ф. Устинова и разработка стандарта организации по управлению рисками и возможностями.</w:t>
      </w:r>
    </w:p>
    <w:p w14:paraId="5EF4F72C" w14:textId="77777777" w:rsidR="0071529D" w:rsidRPr="001977EC" w:rsidRDefault="0071529D" w:rsidP="008B43C1">
      <w:pPr>
        <w:ind w:firstLine="709"/>
        <w:rPr>
          <w:szCs w:val="28"/>
        </w:rPr>
      </w:pPr>
    </w:p>
    <w:p w14:paraId="76BB313E" w14:textId="77777777" w:rsidR="0071529D" w:rsidRPr="001977EC" w:rsidRDefault="0071529D">
      <w:pPr>
        <w:spacing w:after="200" w:line="276" w:lineRule="auto"/>
        <w:ind w:firstLine="0"/>
        <w:jc w:val="left"/>
        <w:rPr>
          <w:rFonts w:eastAsiaTheme="majorEastAsia"/>
          <w:b/>
          <w:bCs/>
          <w:szCs w:val="28"/>
        </w:rPr>
      </w:pPr>
      <w:r w:rsidRPr="001977EC">
        <w:rPr>
          <w:szCs w:val="28"/>
        </w:rPr>
        <w:br w:type="page"/>
      </w:r>
    </w:p>
    <w:p w14:paraId="065D04B3" w14:textId="77777777" w:rsidR="0071529D" w:rsidRPr="001977EC" w:rsidRDefault="0071529D" w:rsidP="008B43C1">
      <w:pPr>
        <w:pStyle w:val="1"/>
        <w:numPr>
          <w:ilvl w:val="0"/>
          <w:numId w:val="28"/>
        </w:numPr>
        <w:ind w:left="0" w:firstLine="709"/>
        <w:rPr>
          <w:sz w:val="28"/>
        </w:rPr>
      </w:pPr>
      <w:bookmarkStart w:id="2" w:name="_Toc532567513"/>
      <w:r w:rsidRPr="001977EC">
        <w:rPr>
          <w:sz w:val="28"/>
        </w:rPr>
        <w:lastRenderedPageBreak/>
        <w:t xml:space="preserve">Стандарты </w:t>
      </w:r>
      <w:r w:rsidRPr="001977EC">
        <w:rPr>
          <w:sz w:val="28"/>
          <w:lang w:val="en-US"/>
        </w:rPr>
        <w:t>ISO</w:t>
      </w:r>
      <w:r w:rsidRPr="001977EC">
        <w:rPr>
          <w:sz w:val="28"/>
        </w:rPr>
        <w:t xml:space="preserve"> серии 9000</w:t>
      </w:r>
      <w:bookmarkEnd w:id="2"/>
    </w:p>
    <w:p w14:paraId="3989ED2B" w14:textId="77777777" w:rsidR="001E1343" w:rsidRPr="00847BAB" w:rsidRDefault="001E1343" w:rsidP="008B43C1">
      <w:pPr>
        <w:ind w:firstLine="709"/>
        <w:rPr>
          <w:szCs w:val="28"/>
        </w:rPr>
      </w:pPr>
      <w:r w:rsidRPr="00847BAB">
        <w:rPr>
          <w:bCs/>
          <w:szCs w:val="28"/>
        </w:rPr>
        <w:t>ISO 9000</w:t>
      </w:r>
      <w:r w:rsidRPr="00847BAB">
        <w:rPr>
          <w:szCs w:val="28"/>
        </w:rPr>
        <w:t>— серия международных стандартов, содержащих термины и определения, основные принципы менеджмента качества, требования к</w:t>
      </w:r>
      <w:r w:rsidR="00D77F0E">
        <w:t xml:space="preserve"> системе менеджмента качества </w:t>
      </w:r>
      <w:r w:rsidRPr="00847BAB">
        <w:rPr>
          <w:szCs w:val="28"/>
        </w:rPr>
        <w:t>организаций и предприятий, а также руководство по достижению устойчивого результата.</w:t>
      </w:r>
    </w:p>
    <w:p w14:paraId="7B5C4F8D" w14:textId="77777777" w:rsidR="001E1343" w:rsidRPr="00847BAB" w:rsidRDefault="001E1343" w:rsidP="008B43C1">
      <w:pPr>
        <w:ind w:firstLine="709"/>
        <w:rPr>
          <w:szCs w:val="28"/>
        </w:rPr>
      </w:pPr>
      <w:r w:rsidRPr="00847BAB">
        <w:rPr>
          <w:szCs w:val="28"/>
        </w:rPr>
        <w:t>Серия стандартов ISO 9000 разработана Техническим комитетом 176 (ТК 176)</w:t>
      </w:r>
      <w:r w:rsidR="00D77F0E">
        <w:rPr>
          <w:szCs w:val="28"/>
        </w:rPr>
        <w:t xml:space="preserve"> Международной организации по стандартизации</w:t>
      </w:r>
      <w:r w:rsidRPr="00847BAB">
        <w:rPr>
          <w:szCs w:val="28"/>
        </w:rPr>
        <w:t>. В основе стандартов лежат идеи и положения теории всеобщего менеджмента качества (</w:t>
      </w:r>
      <w:r w:rsidR="00D77F0E">
        <w:rPr>
          <w:lang w:val="en-US"/>
        </w:rPr>
        <w:t>TQM)</w:t>
      </w:r>
      <w:r w:rsidRPr="00847BAB">
        <w:rPr>
          <w:szCs w:val="28"/>
        </w:rPr>
        <w:t>.</w:t>
      </w:r>
    </w:p>
    <w:p w14:paraId="1F64D8A0" w14:textId="77777777" w:rsidR="00BB18B0" w:rsidRPr="00847BAB" w:rsidRDefault="001E1343" w:rsidP="008B43C1">
      <w:pPr>
        <w:ind w:firstLine="709"/>
        <w:rPr>
          <w:szCs w:val="28"/>
        </w:rPr>
      </w:pPr>
      <w:r w:rsidRPr="00847BAB">
        <w:rPr>
          <w:szCs w:val="28"/>
        </w:rPr>
        <w:t xml:space="preserve">Принято считать, что при разработке первой версии стандартов </w:t>
      </w:r>
      <w:r w:rsidR="00B25858">
        <w:rPr>
          <w:szCs w:val="28"/>
        </w:rPr>
        <w:br/>
      </w:r>
      <w:r w:rsidRPr="00847BAB">
        <w:rPr>
          <w:szCs w:val="28"/>
        </w:rPr>
        <w:t xml:space="preserve">ISO 9000 ТК 176 руководствовался британским стандартом BS 5750, разработанным </w:t>
      </w:r>
      <w:r w:rsidR="00D77F0E">
        <w:t xml:space="preserve">Британским институтом стандартов </w:t>
      </w:r>
      <w:r w:rsidRPr="00847BAB">
        <w:rPr>
          <w:szCs w:val="28"/>
        </w:rPr>
        <w:t>(BSI). В свою очередь, считается, что британский стандарт базировался на отраслевых стандартах военно-промышленного комплекса.</w:t>
      </w:r>
    </w:p>
    <w:p w14:paraId="7AD72419" w14:textId="77777777" w:rsidR="0071529D" w:rsidRPr="00D77F0E" w:rsidRDefault="0071529D" w:rsidP="008B43C1">
      <w:pPr>
        <w:pStyle w:val="2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Toc532567514"/>
      <w:r w:rsidRPr="00D77F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 История развития стандартов </w:t>
      </w:r>
      <w:r w:rsidRPr="00D77F0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ISO</w:t>
      </w:r>
      <w:r w:rsidRPr="00D77F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9000</w:t>
      </w:r>
      <w:bookmarkEnd w:id="3"/>
    </w:p>
    <w:p w14:paraId="2A90D935" w14:textId="77777777" w:rsidR="00853F22" w:rsidRPr="001977EC" w:rsidRDefault="00853F22" w:rsidP="008B43C1">
      <w:pPr>
        <w:ind w:firstLine="709"/>
        <w:rPr>
          <w:szCs w:val="28"/>
        </w:rPr>
      </w:pPr>
      <w:r w:rsidRPr="001977EC">
        <w:rPr>
          <w:szCs w:val="28"/>
        </w:rPr>
        <w:t>Серия стандартов ISO 9000 неоднократно пересматривалась:</w:t>
      </w:r>
    </w:p>
    <w:p w14:paraId="11E97F21" w14:textId="77777777" w:rsidR="00853F22" w:rsidRPr="001977EC" w:rsidRDefault="00853F22" w:rsidP="008B43C1">
      <w:pPr>
        <w:numPr>
          <w:ilvl w:val="0"/>
          <w:numId w:val="30"/>
        </w:numPr>
        <w:tabs>
          <w:tab w:val="clear" w:pos="720"/>
          <w:tab w:val="num" w:pos="1134"/>
        </w:tabs>
        <w:ind w:left="0" w:firstLine="709"/>
        <w:rPr>
          <w:szCs w:val="28"/>
        </w:rPr>
      </w:pPr>
      <w:r w:rsidRPr="001977EC">
        <w:rPr>
          <w:szCs w:val="28"/>
        </w:rPr>
        <w:t>первая версия была подготовлена в 1987 году;</w:t>
      </w:r>
    </w:p>
    <w:p w14:paraId="45BEC34B" w14:textId="77777777" w:rsidR="00853F22" w:rsidRPr="001977EC" w:rsidRDefault="00853F22" w:rsidP="008B43C1">
      <w:pPr>
        <w:numPr>
          <w:ilvl w:val="0"/>
          <w:numId w:val="30"/>
        </w:numPr>
        <w:tabs>
          <w:tab w:val="clear" w:pos="720"/>
          <w:tab w:val="num" w:pos="1134"/>
        </w:tabs>
        <w:ind w:left="0" w:firstLine="709"/>
        <w:rPr>
          <w:szCs w:val="28"/>
        </w:rPr>
      </w:pPr>
      <w:r w:rsidRPr="001977EC">
        <w:rPr>
          <w:szCs w:val="28"/>
        </w:rPr>
        <w:t>вторая версия была выпущена в 1994 году и представляла собой уточненную версию 1987 года.</w:t>
      </w:r>
    </w:p>
    <w:p w14:paraId="4256F7D3" w14:textId="77777777" w:rsidR="00853F22" w:rsidRPr="001977EC" w:rsidRDefault="00853F22" w:rsidP="008B43C1">
      <w:pPr>
        <w:numPr>
          <w:ilvl w:val="0"/>
          <w:numId w:val="30"/>
        </w:numPr>
        <w:tabs>
          <w:tab w:val="clear" w:pos="720"/>
          <w:tab w:val="num" w:pos="1134"/>
        </w:tabs>
        <w:ind w:left="0" w:firstLine="709"/>
        <w:rPr>
          <w:szCs w:val="28"/>
        </w:rPr>
      </w:pPr>
      <w:r w:rsidRPr="001977EC">
        <w:rPr>
          <w:szCs w:val="28"/>
        </w:rPr>
        <w:t>третья версия была разработана в 2000 году путём радикального пересмотра версии 1994 года;</w:t>
      </w:r>
    </w:p>
    <w:p w14:paraId="1D6E42DB" w14:textId="77777777" w:rsidR="00853F22" w:rsidRPr="001977EC" w:rsidRDefault="00853F22" w:rsidP="008B43C1">
      <w:pPr>
        <w:numPr>
          <w:ilvl w:val="0"/>
          <w:numId w:val="30"/>
        </w:numPr>
        <w:tabs>
          <w:tab w:val="clear" w:pos="720"/>
          <w:tab w:val="num" w:pos="1134"/>
        </w:tabs>
        <w:ind w:left="0" w:firstLine="709"/>
        <w:rPr>
          <w:szCs w:val="28"/>
        </w:rPr>
      </w:pPr>
      <w:r w:rsidRPr="001977EC">
        <w:rPr>
          <w:szCs w:val="28"/>
        </w:rPr>
        <w:t>четвёртая версия стандарта вышла разобщенно: в 2005 году был выпущен стандарт ISO 9000:2005, в 2008 и 2009 годах — стандарты ISO 9001 и 9004. Несмотря на ожидавшийся полный пересмотр версии 2000 года,</w:t>
      </w:r>
      <w:r w:rsidR="00B25858">
        <w:rPr>
          <w:szCs w:val="28"/>
        </w:rPr>
        <w:br/>
      </w:r>
      <w:r w:rsidRPr="001977EC">
        <w:rPr>
          <w:szCs w:val="28"/>
        </w:rPr>
        <w:t xml:space="preserve"> ТК 176 решил ограничиться «косметическими» правками — исправлением неточностей и разночтений. Причинами отказа от существенных изменений и задержки с выпуском новой версии были названы желание продлить срок действия существующих сертификатов у организаций (то есть сохранить </w:t>
      </w:r>
      <w:r w:rsidR="00D77F0E">
        <w:t xml:space="preserve">статус-кво </w:t>
      </w:r>
      <w:r w:rsidRPr="001977EC">
        <w:rPr>
          <w:szCs w:val="28"/>
        </w:rPr>
        <w:t>в сертификационном бизнесе).</w:t>
      </w:r>
    </w:p>
    <w:p w14:paraId="2A077FEF" w14:textId="77777777" w:rsidR="00853F22" w:rsidRPr="001977EC" w:rsidRDefault="00853F22" w:rsidP="008B43C1">
      <w:pPr>
        <w:numPr>
          <w:ilvl w:val="0"/>
          <w:numId w:val="30"/>
        </w:numPr>
        <w:tabs>
          <w:tab w:val="clear" w:pos="720"/>
          <w:tab w:val="num" w:pos="1134"/>
        </w:tabs>
        <w:ind w:left="0" w:firstLine="709"/>
        <w:rPr>
          <w:szCs w:val="28"/>
        </w:rPr>
      </w:pPr>
      <w:r w:rsidRPr="001977EC">
        <w:rPr>
          <w:szCs w:val="28"/>
        </w:rPr>
        <w:lastRenderedPageBreak/>
        <w:t xml:space="preserve">пятая версия ISO 9001 была выпущена 23.09.2015 совместно с </w:t>
      </w:r>
      <w:r w:rsidR="00B25858">
        <w:rPr>
          <w:szCs w:val="28"/>
        </w:rPr>
        <w:br/>
      </w:r>
      <w:r w:rsidRPr="001977EC">
        <w:rPr>
          <w:szCs w:val="28"/>
        </w:rPr>
        <w:t>ISO 9000.</w:t>
      </w:r>
    </w:p>
    <w:p w14:paraId="7CC3CC63" w14:textId="77777777" w:rsidR="00BB18B0" w:rsidRPr="001977EC" w:rsidRDefault="00BB18B0" w:rsidP="008B43C1">
      <w:pPr>
        <w:tabs>
          <w:tab w:val="num" w:pos="851"/>
        </w:tabs>
        <w:ind w:firstLine="709"/>
        <w:rPr>
          <w:szCs w:val="28"/>
        </w:rPr>
      </w:pPr>
      <w:r w:rsidRPr="001977EC">
        <w:rPr>
          <w:szCs w:val="28"/>
        </w:rPr>
        <w:t>Стандарты, входящие в серию:</w:t>
      </w:r>
    </w:p>
    <w:p w14:paraId="7E84E6A0" w14:textId="77777777" w:rsidR="00BB18B0" w:rsidRPr="001977EC" w:rsidRDefault="00BB18B0" w:rsidP="00B25858">
      <w:pPr>
        <w:numPr>
          <w:ilvl w:val="0"/>
          <w:numId w:val="44"/>
        </w:numPr>
        <w:tabs>
          <w:tab w:val="num" w:pos="851"/>
        </w:tabs>
        <w:ind w:left="0" w:firstLine="709"/>
        <w:rPr>
          <w:szCs w:val="28"/>
        </w:rPr>
      </w:pPr>
      <w:r w:rsidRPr="001977EC">
        <w:rPr>
          <w:szCs w:val="28"/>
        </w:rPr>
        <w:t>ISO 9000. Словарь терминов о системе менеджмента, свод принципов менеджмента качества. Текущая версия — «ISO 9000:2015. Системы менеджмента качества. Основные положения и словарь».</w:t>
      </w:r>
    </w:p>
    <w:p w14:paraId="4B908149" w14:textId="77777777" w:rsidR="00BB18B0" w:rsidRPr="001977EC" w:rsidRDefault="00B25858" w:rsidP="00B25858">
      <w:pPr>
        <w:numPr>
          <w:ilvl w:val="0"/>
          <w:numId w:val="44"/>
        </w:numPr>
        <w:tabs>
          <w:tab w:val="num" w:pos="851"/>
        </w:tabs>
        <w:ind w:left="0" w:firstLine="709"/>
        <w:rPr>
          <w:szCs w:val="28"/>
        </w:rPr>
      </w:pPr>
      <w:r>
        <w:rPr>
          <w:szCs w:val="28"/>
        </w:rPr>
        <w:t xml:space="preserve"> </w:t>
      </w:r>
      <w:r w:rsidR="00BB18B0" w:rsidRPr="001977EC">
        <w:rPr>
          <w:szCs w:val="28"/>
        </w:rPr>
        <w:t>ISO 9001. Содержит набор требований к системам менеджмента качества. Текущая версия — «ISO 9001:2015 Системы менеджмента качества. Требования».</w:t>
      </w:r>
    </w:p>
    <w:p w14:paraId="01BC9C6C" w14:textId="77777777" w:rsidR="00BB18B0" w:rsidRPr="001977EC" w:rsidRDefault="00BB18B0" w:rsidP="00B25858">
      <w:pPr>
        <w:numPr>
          <w:ilvl w:val="0"/>
          <w:numId w:val="44"/>
        </w:numPr>
        <w:ind w:left="0" w:firstLine="709"/>
        <w:rPr>
          <w:szCs w:val="28"/>
        </w:rPr>
      </w:pPr>
      <w:r w:rsidRPr="001977EC">
        <w:rPr>
          <w:szCs w:val="28"/>
        </w:rPr>
        <w:t>ISO 9004. Содержит руководство по достижению устойчивого успеха любой организацией в сложной, требовательной и постоянно изменяющейся среде, путём использования подхода с позиции менеджмента качества. Текущая версия — «ISO 9004:2009 Менеджмент для достижения устойчивого успеха организации. Подход на основе менеджмента качества».</w:t>
      </w:r>
    </w:p>
    <w:p w14:paraId="3BC998FA" w14:textId="77777777" w:rsidR="00BB18B0" w:rsidRPr="001977EC" w:rsidRDefault="00D77F0E" w:rsidP="00B25858">
      <w:pPr>
        <w:numPr>
          <w:ilvl w:val="0"/>
          <w:numId w:val="44"/>
        </w:numPr>
        <w:ind w:left="0" w:firstLine="709"/>
        <w:rPr>
          <w:szCs w:val="28"/>
        </w:rPr>
      </w:pPr>
      <w:r>
        <w:rPr>
          <w:lang w:val="en-US"/>
        </w:rPr>
        <w:t>ISO 19011</w:t>
      </w:r>
      <w:r w:rsidR="00BB18B0" w:rsidRPr="001977EC">
        <w:rPr>
          <w:szCs w:val="28"/>
        </w:rPr>
        <w:t>. Стандарт, описывающий методы проведения аудита в системах менеджмента, в том числе, менеджмента качества. Текущая</w:t>
      </w:r>
      <w:r w:rsidR="00BB18B0" w:rsidRPr="001977EC">
        <w:rPr>
          <w:szCs w:val="28"/>
        </w:rPr>
        <w:br/>
        <w:t xml:space="preserve"> версия — «ISO 19011:2011 Руководящие указания по аудиту систем менеджмента».</w:t>
      </w:r>
    </w:p>
    <w:p w14:paraId="3FFE7C13" w14:textId="77777777" w:rsidR="00BB18B0" w:rsidRPr="001977EC" w:rsidRDefault="00BB18B0" w:rsidP="008B43C1">
      <w:pPr>
        <w:pStyle w:val="a8"/>
        <w:shd w:val="clear" w:color="auto" w:fill="FFFFFF"/>
        <w:spacing w:before="120" w:beforeAutospacing="0" w:after="120" w:afterAutospacing="0" w:line="360" w:lineRule="auto"/>
        <w:ind w:firstLine="709"/>
        <w:jc w:val="both"/>
        <w:rPr>
          <w:color w:val="222222"/>
          <w:sz w:val="28"/>
          <w:szCs w:val="28"/>
        </w:rPr>
      </w:pPr>
      <w:r w:rsidRPr="001977EC">
        <w:rPr>
          <w:color w:val="222222"/>
          <w:sz w:val="28"/>
          <w:szCs w:val="28"/>
        </w:rPr>
        <w:t>Российские версии стандартов:</w:t>
      </w:r>
    </w:p>
    <w:p w14:paraId="20EAB9CC" w14:textId="77777777" w:rsidR="00BB18B0" w:rsidRPr="001977EC" w:rsidRDefault="00BB18B0" w:rsidP="00B25858">
      <w:pPr>
        <w:numPr>
          <w:ilvl w:val="0"/>
          <w:numId w:val="45"/>
        </w:numPr>
        <w:shd w:val="clear" w:color="auto" w:fill="FFFFFF"/>
        <w:tabs>
          <w:tab w:val="clear" w:pos="720"/>
          <w:tab w:val="num" w:pos="0"/>
        </w:tabs>
        <w:spacing w:before="100" w:beforeAutospacing="1" w:after="24"/>
        <w:ind w:left="0" w:firstLine="709"/>
        <w:rPr>
          <w:color w:val="222222"/>
          <w:szCs w:val="28"/>
        </w:rPr>
      </w:pPr>
      <w:r w:rsidRPr="001977EC">
        <w:rPr>
          <w:color w:val="222222"/>
          <w:szCs w:val="28"/>
        </w:rPr>
        <w:t>ГОСТ ISO 9000-2011— аналог ISO 9000:2005 (подготовлен открытым акционерным обществом «Всероссийский научно-исследовательский институт сертификации» (ОАО «ВНИИС») на основе применения ГОСТ Р ИСО 9001-2008)</w:t>
      </w:r>
    </w:p>
    <w:p w14:paraId="67E6993B" w14:textId="77777777" w:rsidR="00BB18B0" w:rsidRPr="001977EC" w:rsidRDefault="00BB18B0" w:rsidP="00B25858">
      <w:pPr>
        <w:numPr>
          <w:ilvl w:val="0"/>
          <w:numId w:val="45"/>
        </w:numPr>
        <w:shd w:val="clear" w:color="auto" w:fill="FFFFFF"/>
        <w:tabs>
          <w:tab w:val="clear" w:pos="720"/>
          <w:tab w:val="num" w:pos="0"/>
        </w:tabs>
        <w:spacing w:before="100" w:beforeAutospacing="1" w:after="24"/>
        <w:ind w:left="0" w:firstLine="709"/>
        <w:rPr>
          <w:color w:val="222222"/>
          <w:szCs w:val="28"/>
        </w:rPr>
      </w:pPr>
      <w:r w:rsidRPr="001977EC">
        <w:rPr>
          <w:color w:val="222222"/>
          <w:szCs w:val="28"/>
        </w:rPr>
        <w:t>ГОСТ ISO 9001-2011 — аналог ISO 9001:2008 (подготовлен открытым акционерным обществом «Всероссийский научно-исследовательский институт сертификации» (ОАО «ВНИИС») на основе применения ГОСТ Р ИСО 9001-2008)</w:t>
      </w:r>
    </w:p>
    <w:p w14:paraId="14914946" w14:textId="77777777" w:rsidR="00BB18B0" w:rsidRPr="001977EC" w:rsidRDefault="00BB18B0" w:rsidP="008B43C1">
      <w:pPr>
        <w:numPr>
          <w:ilvl w:val="0"/>
          <w:numId w:val="32"/>
        </w:numPr>
        <w:shd w:val="clear" w:color="auto" w:fill="FFFFFF"/>
        <w:tabs>
          <w:tab w:val="clear" w:pos="720"/>
        </w:tabs>
        <w:spacing w:before="100" w:beforeAutospacing="1"/>
        <w:ind w:left="0" w:firstLine="709"/>
        <w:rPr>
          <w:color w:val="222222"/>
          <w:szCs w:val="28"/>
        </w:rPr>
      </w:pPr>
      <w:r w:rsidRPr="001977EC">
        <w:rPr>
          <w:color w:val="222222"/>
          <w:szCs w:val="28"/>
        </w:rPr>
        <w:lastRenderedPageBreak/>
        <w:t xml:space="preserve">ГОСТ Р ИСО 9000 — 2015 — аналог ISO 9000-2015, введён в действие 01 ноября 2015 года, утвержден в </w:t>
      </w:r>
      <w:proofErr w:type="spellStart"/>
      <w:r w:rsidRPr="001977EC">
        <w:rPr>
          <w:color w:val="222222"/>
          <w:szCs w:val="28"/>
        </w:rPr>
        <w:t>Росстандарте</w:t>
      </w:r>
      <w:proofErr w:type="spellEnd"/>
      <w:r w:rsidRPr="001977EC">
        <w:rPr>
          <w:color w:val="222222"/>
          <w:szCs w:val="28"/>
        </w:rPr>
        <w:t xml:space="preserve"> 28 сентября 2015 года.</w:t>
      </w:r>
    </w:p>
    <w:p w14:paraId="24B4B7EE" w14:textId="77777777" w:rsidR="0071529D" w:rsidRPr="000420EA" w:rsidRDefault="00BB18B0" w:rsidP="008B43C1">
      <w:pPr>
        <w:numPr>
          <w:ilvl w:val="0"/>
          <w:numId w:val="32"/>
        </w:numPr>
        <w:shd w:val="clear" w:color="auto" w:fill="FFFFFF"/>
        <w:tabs>
          <w:tab w:val="clear" w:pos="720"/>
        </w:tabs>
        <w:spacing w:before="100" w:beforeAutospacing="1"/>
        <w:ind w:left="0" w:firstLine="709"/>
        <w:rPr>
          <w:color w:val="222222"/>
          <w:szCs w:val="28"/>
        </w:rPr>
      </w:pPr>
      <w:r w:rsidRPr="001977EC">
        <w:rPr>
          <w:color w:val="222222"/>
          <w:szCs w:val="28"/>
        </w:rPr>
        <w:t xml:space="preserve">ГОСТ Р ИСО 9001 — 2015 — аналог ISO 9001-2015, введён в действие 01 ноября 2015 года, утвержден в </w:t>
      </w:r>
      <w:proofErr w:type="spellStart"/>
      <w:r w:rsidRPr="001977EC">
        <w:rPr>
          <w:color w:val="222222"/>
          <w:szCs w:val="28"/>
        </w:rPr>
        <w:t>Росстандарте</w:t>
      </w:r>
      <w:proofErr w:type="spellEnd"/>
      <w:r w:rsidRPr="001977EC">
        <w:rPr>
          <w:color w:val="222222"/>
          <w:szCs w:val="28"/>
        </w:rPr>
        <w:t xml:space="preserve"> 28 сентября 2015 года.</w:t>
      </w:r>
      <w:r w:rsidR="001E1343" w:rsidRPr="001977EC">
        <w:rPr>
          <w:szCs w:val="28"/>
        </w:rPr>
        <w:t xml:space="preserve"> [1]</w:t>
      </w:r>
    </w:p>
    <w:p w14:paraId="4400F376" w14:textId="77777777" w:rsidR="001E1343" w:rsidRPr="001977EC" w:rsidRDefault="0071529D" w:rsidP="008B43C1">
      <w:pPr>
        <w:pStyle w:val="a9"/>
        <w:numPr>
          <w:ilvl w:val="1"/>
          <w:numId w:val="28"/>
        </w:numPr>
        <w:ind w:left="0" w:firstLine="709"/>
        <w:outlineLvl w:val="1"/>
        <w:rPr>
          <w:b/>
          <w:szCs w:val="28"/>
        </w:rPr>
      </w:pPr>
      <w:bookmarkStart w:id="4" w:name="_Toc532567515"/>
      <w:r w:rsidRPr="001977EC">
        <w:rPr>
          <w:b/>
          <w:szCs w:val="28"/>
        </w:rPr>
        <w:t>Система менеджмента качества. Основные принципы</w:t>
      </w:r>
      <w:bookmarkEnd w:id="4"/>
    </w:p>
    <w:p w14:paraId="7388D313" w14:textId="1885FC21" w:rsidR="001E1343" w:rsidRPr="001977EC" w:rsidRDefault="001E1343" w:rsidP="008B43C1">
      <w:pPr>
        <w:ind w:firstLine="709"/>
        <w:rPr>
          <w:spacing w:val="-4"/>
          <w:szCs w:val="28"/>
        </w:rPr>
      </w:pPr>
      <w:r w:rsidRPr="001977EC">
        <w:rPr>
          <w:spacing w:val="-4"/>
          <w:szCs w:val="28"/>
        </w:rPr>
        <w:t>Согласно ГОСТ Р ИСО 9000-2015 система менеджмента − это совокупность взаимосвязанных или взаимодействующих элементов организации для разработки политик, целей и проц</w:t>
      </w:r>
      <w:r w:rsidR="00A94C09">
        <w:rPr>
          <w:spacing w:val="-4"/>
          <w:szCs w:val="28"/>
        </w:rPr>
        <w:t>ессов для достижения этих целей.</w:t>
      </w:r>
    </w:p>
    <w:p w14:paraId="63167E9B" w14:textId="77777777" w:rsidR="001E1343" w:rsidRPr="001977EC" w:rsidRDefault="001E1343" w:rsidP="008B43C1">
      <w:pPr>
        <w:ind w:firstLine="709"/>
        <w:rPr>
          <w:szCs w:val="28"/>
        </w:rPr>
      </w:pPr>
      <w:r w:rsidRPr="001977EC">
        <w:rPr>
          <w:szCs w:val="28"/>
        </w:rPr>
        <w:t>Система менеджмента качества – это часть системы менед</w:t>
      </w:r>
      <w:r w:rsidR="00CC3654" w:rsidRPr="001977EC">
        <w:rPr>
          <w:szCs w:val="28"/>
        </w:rPr>
        <w:t>жмента применительно к качеству.</w:t>
      </w:r>
      <w:r w:rsidR="00853F22">
        <w:rPr>
          <w:spacing w:val="-4"/>
          <w:szCs w:val="28"/>
        </w:rPr>
        <w:t>[2]</w:t>
      </w:r>
    </w:p>
    <w:p w14:paraId="7103E024" w14:textId="77777777" w:rsidR="001E1343" w:rsidRPr="001977EC" w:rsidRDefault="001E1343" w:rsidP="008B43C1">
      <w:pPr>
        <w:ind w:firstLine="709"/>
        <w:rPr>
          <w:szCs w:val="28"/>
        </w:rPr>
      </w:pPr>
      <w:r w:rsidRPr="001977EC">
        <w:rPr>
          <w:szCs w:val="28"/>
        </w:rPr>
        <w:t>Применение системы менеджмента качества является стратегическим решением для организации, которое может помочь улучшить результаты ее деятельности и обеспечить прочную основу для инициатив, ориентированных на устойчивое развитие.</w:t>
      </w:r>
    </w:p>
    <w:p w14:paraId="3CBAAB22" w14:textId="77777777" w:rsidR="00A848A1" w:rsidRPr="001977EC" w:rsidRDefault="00A848A1" w:rsidP="008B43C1">
      <w:pPr>
        <w:ind w:firstLine="709"/>
        <w:rPr>
          <w:szCs w:val="28"/>
        </w:rPr>
      </w:pPr>
      <w:r w:rsidRPr="001977EC">
        <w:rPr>
          <w:szCs w:val="28"/>
        </w:rPr>
        <w:t>Для организаций, стремящихся к устойчивому успеху посредством внедрения системы менеджмента качества в стандарте</w:t>
      </w:r>
      <w:r w:rsidR="00B25858">
        <w:rPr>
          <w:szCs w:val="28"/>
        </w:rPr>
        <w:br/>
      </w:r>
      <w:r w:rsidRPr="001977EC">
        <w:rPr>
          <w:spacing w:val="-4"/>
          <w:szCs w:val="28"/>
        </w:rPr>
        <w:t xml:space="preserve"> ГОСТ Р ИСО 9001-2015 </w:t>
      </w:r>
      <w:r w:rsidRPr="001977EC">
        <w:rPr>
          <w:szCs w:val="28"/>
        </w:rPr>
        <w:t>описаны семь принципов менеджмента качества:</w:t>
      </w:r>
    </w:p>
    <w:p w14:paraId="6043FA1C" w14:textId="77777777" w:rsidR="00A848A1" w:rsidRPr="001977EC" w:rsidRDefault="00A848A1" w:rsidP="008B43C1">
      <w:pPr>
        <w:pStyle w:val="a9"/>
        <w:numPr>
          <w:ilvl w:val="0"/>
          <w:numId w:val="33"/>
        </w:numPr>
        <w:ind w:left="0" w:firstLine="709"/>
        <w:rPr>
          <w:szCs w:val="28"/>
        </w:rPr>
      </w:pPr>
      <w:r w:rsidRPr="001977EC">
        <w:rPr>
          <w:szCs w:val="28"/>
        </w:rPr>
        <w:t>ориентация на потребителя;</w:t>
      </w:r>
    </w:p>
    <w:p w14:paraId="2ADEFE4E" w14:textId="77777777" w:rsidR="00A848A1" w:rsidRPr="001977EC" w:rsidRDefault="00A848A1" w:rsidP="008B43C1">
      <w:pPr>
        <w:pStyle w:val="a9"/>
        <w:numPr>
          <w:ilvl w:val="0"/>
          <w:numId w:val="33"/>
        </w:numPr>
        <w:ind w:left="0" w:firstLine="709"/>
        <w:rPr>
          <w:szCs w:val="28"/>
        </w:rPr>
      </w:pPr>
      <w:r w:rsidRPr="001977EC">
        <w:rPr>
          <w:szCs w:val="28"/>
        </w:rPr>
        <w:t>лидерство;</w:t>
      </w:r>
    </w:p>
    <w:p w14:paraId="47CED306" w14:textId="77777777" w:rsidR="00A848A1" w:rsidRPr="001977EC" w:rsidRDefault="00A848A1" w:rsidP="008B43C1">
      <w:pPr>
        <w:pStyle w:val="a9"/>
        <w:numPr>
          <w:ilvl w:val="0"/>
          <w:numId w:val="33"/>
        </w:numPr>
        <w:ind w:left="0" w:firstLine="709"/>
        <w:rPr>
          <w:szCs w:val="28"/>
        </w:rPr>
      </w:pPr>
      <w:r w:rsidRPr="001977EC">
        <w:rPr>
          <w:szCs w:val="28"/>
        </w:rPr>
        <w:t>взаимодействие людей;</w:t>
      </w:r>
    </w:p>
    <w:p w14:paraId="64825B1A" w14:textId="77777777" w:rsidR="00A848A1" w:rsidRPr="001977EC" w:rsidRDefault="00A848A1" w:rsidP="008B43C1">
      <w:pPr>
        <w:pStyle w:val="a9"/>
        <w:numPr>
          <w:ilvl w:val="0"/>
          <w:numId w:val="33"/>
        </w:numPr>
        <w:ind w:left="0" w:firstLine="709"/>
        <w:rPr>
          <w:szCs w:val="28"/>
        </w:rPr>
      </w:pPr>
      <w:r w:rsidRPr="001977EC">
        <w:rPr>
          <w:szCs w:val="28"/>
        </w:rPr>
        <w:t>процессный подход;</w:t>
      </w:r>
    </w:p>
    <w:p w14:paraId="77EDF10C" w14:textId="77777777" w:rsidR="00A848A1" w:rsidRPr="001977EC" w:rsidRDefault="00A848A1" w:rsidP="008B43C1">
      <w:pPr>
        <w:pStyle w:val="a9"/>
        <w:numPr>
          <w:ilvl w:val="0"/>
          <w:numId w:val="33"/>
        </w:numPr>
        <w:ind w:left="0" w:firstLine="709"/>
        <w:rPr>
          <w:szCs w:val="28"/>
        </w:rPr>
      </w:pPr>
      <w:r w:rsidRPr="001977EC">
        <w:rPr>
          <w:szCs w:val="28"/>
        </w:rPr>
        <w:t>улучшение;</w:t>
      </w:r>
    </w:p>
    <w:p w14:paraId="7E455C2E" w14:textId="77777777" w:rsidR="00A848A1" w:rsidRPr="001977EC" w:rsidRDefault="00A848A1" w:rsidP="008B43C1">
      <w:pPr>
        <w:pStyle w:val="a9"/>
        <w:numPr>
          <w:ilvl w:val="0"/>
          <w:numId w:val="33"/>
        </w:numPr>
        <w:ind w:left="0" w:firstLine="709"/>
        <w:rPr>
          <w:szCs w:val="28"/>
        </w:rPr>
      </w:pPr>
      <w:r w:rsidRPr="001977EC">
        <w:rPr>
          <w:szCs w:val="28"/>
        </w:rPr>
        <w:t>принятие решений, основанных на свидетельствах;</w:t>
      </w:r>
    </w:p>
    <w:p w14:paraId="45EE569C" w14:textId="77777777" w:rsidR="00A848A1" w:rsidRPr="001977EC" w:rsidRDefault="00A848A1" w:rsidP="008B43C1">
      <w:pPr>
        <w:pStyle w:val="a9"/>
        <w:numPr>
          <w:ilvl w:val="0"/>
          <w:numId w:val="33"/>
        </w:numPr>
        <w:ind w:left="0" w:firstLine="709"/>
        <w:rPr>
          <w:szCs w:val="28"/>
        </w:rPr>
      </w:pPr>
      <w:r w:rsidRPr="001977EC">
        <w:rPr>
          <w:szCs w:val="28"/>
        </w:rPr>
        <w:t>менеджмент взаимоотношений.</w:t>
      </w:r>
    </w:p>
    <w:p w14:paraId="637D68ED" w14:textId="77777777" w:rsidR="00A848A1" w:rsidRPr="001977EC" w:rsidRDefault="00A848A1" w:rsidP="008B43C1">
      <w:pPr>
        <w:ind w:firstLine="709"/>
        <w:rPr>
          <w:spacing w:val="-4"/>
          <w:szCs w:val="28"/>
        </w:rPr>
      </w:pPr>
      <w:r w:rsidRPr="001977EC">
        <w:rPr>
          <w:spacing w:val="-4"/>
          <w:szCs w:val="28"/>
        </w:rPr>
        <w:t xml:space="preserve">Одним из принципов менеджмента качества является процессный подход. Последовательные и предсказуемые результаты достигаются более результативно и эффективно, когда деятельность рассматривается и </w:t>
      </w:r>
      <w:r w:rsidRPr="001977EC">
        <w:rPr>
          <w:spacing w:val="-4"/>
          <w:szCs w:val="28"/>
        </w:rPr>
        <w:lastRenderedPageBreak/>
        <w:t>управляется как взаимодействующие процессы, которые функционируют как связанная система.</w:t>
      </w:r>
    </w:p>
    <w:p w14:paraId="5D2F2629" w14:textId="77777777" w:rsidR="00A848A1" w:rsidRPr="001977EC" w:rsidRDefault="001E0A96" w:rsidP="008B43C1">
      <w:pPr>
        <w:ind w:firstLine="709"/>
        <w:rPr>
          <w:szCs w:val="28"/>
        </w:rPr>
      </w:pPr>
      <w:r w:rsidRPr="001977EC">
        <w:rPr>
          <w:szCs w:val="28"/>
        </w:rPr>
        <w:t xml:space="preserve">Цикл </w:t>
      </w:r>
      <w:r w:rsidRPr="001977EC">
        <w:rPr>
          <w:szCs w:val="28"/>
          <w:lang w:val="en-US"/>
        </w:rPr>
        <w:t>PDCA</w:t>
      </w:r>
      <w:r w:rsidRPr="001977EC">
        <w:rPr>
          <w:szCs w:val="28"/>
        </w:rPr>
        <w:t xml:space="preserve"> может быть применен ко всем процессам и к системе менеджмента качества в целом. </w:t>
      </w:r>
      <w:r w:rsidR="00A848A1" w:rsidRPr="001977EC">
        <w:rPr>
          <w:szCs w:val="28"/>
        </w:rPr>
        <w:t xml:space="preserve">На приведенной ниже схеме (рисунок 1) показана </w:t>
      </w:r>
      <w:r w:rsidRPr="001977EC">
        <w:rPr>
          <w:szCs w:val="28"/>
        </w:rPr>
        <w:t xml:space="preserve">структура ГОСТ Р ИСО 9001-2015 в соответствии с циклом </w:t>
      </w:r>
      <w:r w:rsidRPr="001977EC">
        <w:rPr>
          <w:szCs w:val="28"/>
          <w:lang w:val="en-US"/>
        </w:rPr>
        <w:t>PDCA</w:t>
      </w:r>
      <w:r w:rsidR="009C7852">
        <w:rPr>
          <w:szCs w:val="28"/>
        </w:rPr>
        <w:t>.</w:t>
      </w:r>
    </w:p>
    <w:p w14:paraId="74D7D978" w14:textId="77777777" w:rsidR="00A848A1" w:rsidRPr="001977EC" w:rsidRDefault="00A848A1" w:rsidP="008B43C1">
      <w:pPr>
        <w:ind w:firstLine="709"/>
        <w:rPr>
          <w:szCs w:val="28"/>
        </w:rPr>
      </w:pPr>
    </w:p>
    <w:p w14:paraId="17BEC3FC" w14:textId="77777777" w:rsidR="00A848A1" w:rsidRPr="001977EC" w:rsidRDefault="001E0A96" w:rsidP="008B43C1">
      <w:pPr>
        <w:ind w:firstLine="0"/>
        <w:rPr>
          <w:szCs w:val="28"/>
        </w:rPr>
      </w:pPr>
      <w:r w:rsidRPr="001977EC">
        <w:rPr>
          <w:noProof/>
          <w:szCs w:val="28"/>
        </w:rPr>
        <w:drawing>
          <wp:inline distT="0" distB="0" distL="0" distR="0" wp14:anchorId="25513B07" wp14:editId="385230E5">
            <wp:extent cx="5940425" cy="438658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8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169E6" w14:textId="77777777" w:rsidR="00A848A1" w:rsidRPr="001977EC" w:rsidRDefault="00A848A1" w:rsidP="008B43C1">
      <w:pPr>
        <w:ind w:firstLine="0"/>
        <w:jc w:val="center"/>
        <w:rPr>
          <w:szCs w:val="28"/>
        </w:rPr>
      </w:pPr>
      <w:r w:rsidRPr="001977EC">
        <w:rPr>
          <w:szCs w:val="28"/>
        </w:rPr>
        <w:t xml:space="preserve">Рисунок 1 – </w:t>
      </w:r>
      <w:r w:rsidR="001E0A96" w:rsidRPr="001977EC">
        <w:rPr>
          <w:szCs w:val="28"/>
        </w:rPr>
        <w:t xml:space="preserve">Изображение структуры стандарта ГОСТ Р ИСО 9001-2015 в соответствии с циклом </w:t>
      </w:r>
      <w:r w:rsidR="001E0A96" w:rsidRPr="001977EC">
        <w:rPr>
          <w:szCs w:val="28"/>
          <w:lang w:val="en-US"/>
        </w:rPr>
        <w:t>PDCA</w:t>
      </w:r>
    </w:p>
    <w:p w14:paraId="75F85DBD" w14:textId="77777777" w:rsidR="00A848A1" w:rsidRPr="001977EC" w:rsidRDefault="00A848A1" w:rsidP="008B43C1">
      <w:pPr>
        <w:ind w:firstLine="709"/>
        <w:rPr>
          <w:szCs w:val="28"/>
        </w:rPr>
      </w:pPr>
    </w:p>
    <w:p w14:paraId="54311CE9" w14:textId="77777777" w:rsidR="001E0A96" w:rsidRPr="001977EC" w:rsidRDefault="001E0A96" w:rsidP="008B43C1">
      <w:pPr>
        <w:ind w:firstLine="709"/>
        <w:rPr>
          <w:szCs w:val="28"/>
        </w:rPr>
      </w:pPr>
      <w:r w:rsidRPr="001977EC">
        <w:rPr>
          <w:szCs w:val="28"/>
        </w:rPr>
        <w:t xml:space="preserve">Цикл </w:t>
      </w:r>
      <w:r w:rsidRPr="001977EC">
        <w:rPr>
          <w:szCs w:val="28"/>
          <w:lang w:val="en-US"/>
        </w:rPr>
        <w:t>PDCA</w:t>
      </w:r>
      <w:r w:rsidRPr="001977EC">
        <w:rPr>
          <w:szCs w:val="28"/>
        </w:rPr>
        <w:t xml:space="preserve"> можно кратко описать так:</w:t>
      </w:r>
    </w:p>
    <w:p w14:paraId="7B2EFD38" w14:textId="77777777" w:rsidR="001E0A96" w:rsidRPr="00B25858" w:rsidRDefault="001E0A96" w:rsidP="00B25858">
      <w:pPr>
        <w:pStyle w:val="a9"/>
        <w:numPr>
          <w:ilvl w:val="0"/>
          <w:numId w:val="46"/>
        </w:numPr>
        <w:ind w:left="0" w:firstLine="709"/>
        <w:rPr>
          <w:szCs w:val="28"/>
        </w:rPr>
      </w:pPr>
      <w:r w:rsidRPr="00B25858">
        <w:rPr>
          <w:b/>
          <w:szCs w:val="28"/>
        </w:rPr>
        <w:t>Планируй</w:t>
      </w:r>
      <w:r w:rsidRPr="00B25858">
        <w:rPr>
          <w:szCs w:val="28"/>
        </w:rPr>
        <w:t xml:space="preserve">: разработка целей системы и ее процессов, а также определение ресурсов, необходимых для достижения результатов в соответствии с требованиями потребителей и политикой </w:t>
      </w:r>
      <w:proofErr w:type="spellStart"/>
      <w:r w:rsidRPr="00B25858">
        <w:rPr>
          <w:szCs w:val="28"/>
        </w:rPr>
        <w:t>ораганизации</w:t>
      </w:r>
      <w:proofErr w:type="spellEnd"/>
      <w:r w:rsidRPr="00B25858">
        <w:rPr>
          <w:szCs w:val="28"/>
        </w:rPr>
        <w:t>, определение и рассмотрение рисков и возможностей;</w:t>
      </w:r>
    </w:p>
    <w:p w14:paraId="54B540BB" w14:textId="77777777" w:rsidR="001E0A96" w:rsidRPr="00B25858" w:rsidRDefault="001E0A96" w:rsidP="00B25858">
      <w:pPr>
        <w:pStyle w:val="a9"/>
        <w:numPr>
          <w:ilvl w:val="0"/>
          <w:numId w:val="46"/>
        </w:numPr>
        <w:ind w:left="0" w:firstLine="709"/>
        <w:rPr>
          <w:szCs w:val="28"/>
        </w:rPr>
      </w:pPr>
      <w:r w:rsidRPr="00B25858">
        <w:rPr>
          <w:b/>
          <w:szCs w:val="28"/>
        </w:rPr>
        <w:t>Делай</w:t>
      </w:r>
      <w:r w:rsidRPr="00B25858">
        <w:rPr>
          <w:szCs w:val="28"/>
        </w:rPr>
        <w:t>: выполне</w:t>
      </w:r>
      <w:r w:rsidR="00A5742A" w:rsidRPr="00B25858">
        <w:rPr>
          <w:szCs w:val="28"/>
        </w:rPr>
        <w:t>ние того, что было запланировано;</w:t>
      </w:r>
    </w:p>
    <w:p w14:paraId="48813BA5" w14:textId="77777777" w:rsidR="00A5742A" w:rsidRPr="00B25858" w:rsidRDefault="00A5742A" w:rsidP="00B25858">
      <w:pPr>
        <w:pStyle w:val="a9"/>
        <w:numPr>
          <w:ilvl w:val="0"/>
          <w:numId w:val="46"/>
        </w:numPr>
        <w:ind w:left="0" w:firstLine="709"/>
        <w:rPr>
          <w:szCs w:val="28"/>
        </w:rPr>
      </w:pPr>
      <w:r w:rsidRPr="00B25858">
        <w:rPr>
          <w:b/>
          <w:szCs w:val="28"/>
        </w:rPr>
        <w:lastRenderedPageBreak/>
        <w:t>Проверяй</w:t>
      </w:r>
      <w:r w:rsidRPr="00B25858">
        <w:rPr>
          <w:szCs w:val="28"/>
        </w:rPr>
        <w:t>: мониторинг и (там где это применимо) измерение процессов, продукции и услуг в сравнении с политикой, целями, требованиями и запланированными действиями, и сообщение о результатах;</w:t>
      </w:r>
    </w:p>
    <w:p w14:paraId="20DA107F" w14:textId="77777777" w:rsidR="00A5742A" w:rsidRPr="00B25858" w:rsidRDefault="00A5742A" w:rsidP="00B25858">
      <w:pPr>
        <w:pStyle w:val="a9"/>
        <w:numPr>
          <w:ilvl w:val="0"/>
          <w:numId w:val="46"/>
        </w:numPr>
        <w:ind w:left="0" w:firstLine="709"/>
        <w:rPr>
          <w:szCs w:val="28"/>
        </w:rPr>
      </w:pPr>
      <w:r w:rsidRPr="00B25858">
        <w:rPr>
          <w:b/>
          <w:szCs w:val="28"/>
        </w:rPr>
        <w:t>Действуй</w:t>
      </w:r>
      <w:r w:rsidRPr="00B25858">
        <w:rPr>
          <w:szCs w:val="28"/>
        </w:rPr>
        <w:t xml:space="preserve">: принятие мер по улучшению результатов деятельности в той степени, насколько это </w:t>
      </w:r>
      <w:r w:rsidR="00950378" w:rsidRPr="00B25858">
        <w:rPr>
          <w:szCs w:val="28"/>
        </w:rPr>
        <w:t>необходимо</w:t>
      </w:r>
      <w:r w:rsidRPr="00B25858">
        <w:rPr>
          <w:szCs w:val="28"/>
        </w:rPr>
        <w:t>.</w:t>
      </w:r>
    </w:p>
    <w:p w14:paraId="68B78CA9" w14:textId="77777777" w:rsidR="00A848A1" w:rsidRPr="001977EC" w:rsidRDefault="00A848A1" w:rsidP="008B43C1">
      <w:pPr>
        <w:ind w:firstLine="709"/>
        <w:rPr>
          <w:szCs w:val="28"/>
        </w:rPr>
      </w:pPr>
      <w:r w:rsidRPr="001977EC">
        <w:rPr>
          <w:szCs w:val="28"/>
        </w:rPr>
        <w:t>Процесс может быть определен как «совокупность взаимосвязанных или взаимодействующих видов деятельности, преобразующих «входы» в «выходы». Эти виды деятельности требуют распределения ресурсов, таких, как люди и материалы. В соответствие с требованиями стандартов ИСО серии 9000 одним из обязательных процессов является документирование системы менеджмента качества организации. Общий вид процесса представлен на рисунке 2.</w:t>
      </w:r>
      <w:r w:rsidR="009C7852" w:rsidRPr="009C7852">
        <w:rPr>
          <w:szCs w:val="28"/>
        </w:rPr>
        <w:t xml:space="preserve"> </w:t>
      </w:r>
      <w:r w:rsidR="00853F22">
        <w:rPr>
          <w:szCs w:val="28"/>
        </w:rPr>
        <w:t>[3]</w:t>
      </w:r>
    </w:p>
    <w:p w14:paraId="649C15E5" w14:textId="77777777" w:rsidR="00A848A1" w:rsidRPr="001977EC" w:rsidRDefault="00A848A1" w:rsidP="008B43C1">
      <w:pPr>
        <w:ind w:firstLine="0"/>
        <w:jc w:val="center"/>
        <w:rPr>
          <w:szCs w:val="28"/>
        </w:rPr>
      </w:pPr>
      <w:r w:rsidRPr="001977EC">
        <w:rPr>
          <w:noProof/>
          <w:szCs w:val="28"/>
        </w:rPr>
        <w:drawing>
          <wp:inline distT="0" distB="0" distL="0" distR="0" wp14:anchorId="442A8141" wp14:editId="2DAD8011">
            <wp:extent cx="4762500" cy="2495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ces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00DE9D" w14:textId="77777777" w:rsidR="00A848A1" w:rsidRPr="001977EC" w:rsidRDefault="00A848A1" w:rsidP="008B43C1">
      <w:pPr>
        <w:ind w:firstLine="0"/>
        <w:jc w:val="center"/>
        <w:rPr>
          <w:szCs w:val="28"/>
        </w:rPr>
      </w:pPr>
      <w:r w:rsidRPr="001977EC">
        <w:rPr>
          <w:szCs w:val="28"/>
        </w:rPr>
        <w:t>Рисунок 2 – Общий вид процесса</w:t>
      </w:r>
    </w:p>
    <w:p w14:paraId="63690081" w14:textId="77777777" w:rsidR="00A848A1" w:rsidRPr="001977EC" w:rsidRDefault="00A848A1" w:rsidP="008B43C1">
      <w:pPr>
        <w:ind w:firstLine="709"/>
        <w:rPr>
          <w:szCs w:val="28"/>
        </w:rPr>
      </w:pPr>
    </w:p>
    <w:p w14:paraId="4E453C0A" w14:textId="77777777" w:rsidR="00A848A1" w:rsidRDefault="00A848A1" w:rsidP="008B43C1">
      <w:pPr>
        <w:ind w:firstLine="709"/>
        <w:rPr>
          <w:szCs w:val="28"/>
        </w:rPr>
      </w:pPr>
      <w:r w:rsidRPr="001977EC">
        <w:rPr>
          <w:szCs w:val="28"/>
        </w:rPr>
        <w:t>При документировании системы менеджмента качества организация может определить любое число и состав документов, необходимых для демонстрации результативного планирования, функционирования, управления и постоянного улучшения системы менеджмента качества и ее процессов.</w:t>
      </w:r>
      <w:r w:rsidRPr="001977EC">
        <w:rPr>
          <w:rFonts w:ascii="Arial" w:hAnsi="Arial" w:cs="Arial"/>
          <w:color w:val="2D2D2D"/>
          <w:spacing w:val="2"/>
          <w:szCs w:val="28"/>
          <w:shd w:val="clear" w:color="auto" w:fill="FFFFFF"/>
        </w:rPr>
        <w:t xml:space="preserve"> </w:t>
      </w:r>
      <w:r w:rsidRPr="001977EC">
        <w:rPr>
          <w:szCs w:val="28"/>
        </w:rPr>
        <w:t xml:space="preserve">Характер и степень документирования системы менеджмента качества зависят от особенностей организации. Документирование может охватывать всю деятельность организации или отдельные ее аспекты. Например, требования, устанавливаемые в документации, зависят от вида и </w:t>
      </w:r>
      <w:r w:rsidRPr="001977EC">
        <w:rPr>
          <w:szCs w:val="28"/>
        </w:rPr>
        <w:lastRenderedPageBreak/>
        <w:t>характера продукции и процессов, условий контракта, установленных законодательных и обя</w:t>
      </w:r>
      <w:r w:rsidR="00853F22">
        <w:rPr>
          <w:szCs w:val="28"/>
        </w:rPr>
        <w:t>зательных требований и т.п.[4]</w:t>
      </w:r>
    </w:p>
    <w:p w14:paraId="511D2A0B" w14:textId="77777777" w:rsidR="00233A8F" w:rsidRPr="001977EC" w:rsidRDefault="00233A8F" w:rsidP="008B43C1">
      <w:pPr>
        <w:pStyle w:val="a9"/>
        <w:tabs>
          <w:tab w:val="left" w:pos="851"/>
        </w:tabs>
        <w:ind w:left="0" w:firstLine="709"/>
        <w:outlineLvl w:val="1"/>
        <w:rPr>
          <w:b/>
          <w:szCs w:val="28"/>
        </w:rPr>
      </w:pPr>
      <w:bookmarkStart w:id="5" w:name="_Toc532567516"/>
      <w:r w:rsidRPr="001977EC">
        <w:rPr>
          <w:b/>
          <w:szCs w:val="28"/>
        </w:rPr>
        <w:t>1.3</w:t>
      </w:r>
      <w:r w:rsidRPr="001977EC">
        <w:rPr>
          <w:szCs w:val="28"/>
        </w:rPr>
        <w:t xml:space="preserve"> </w:t>
      </w:r>
      <w:r w:rsidRPr="001977EC">
        <w:rPr>
          <w:b/>
          <w:szCs w:val="28"/>
        </w:rPr>
        <w:t xml:space="preserve">Система менеджмента качества в БГТУ «ВОЕНМЕХ» им. </w:t>
      </w:r>
      <w:r w:rsidR="00B25858">
        <w:rPr>
          <w:b/>
          <w:szCs w:val="28"/>
        </w:rPr>
        <w:br/>
      </w:r>
      <w:r w:rsidRPr="001977EC">
        <w:rPr>
          <w:b/>
          <w:szCs w:val="28"/>
        </w:rPr>
        <w:t>Д.Ф. Устинова</w:t>
      </w:r>
      <w:bookmarkEnd w:id="5"/>
    </w:p>
    <w:p w14:paraId="66E2BCBD" w14:textId="77777777" w:rsidR="00233A8F" w:rsidRPr="001977EC" w:rsidRDefault="00233A8F" w:rsidP="008B43C1">
      <w:pPr>
        <w:pStyle w:val="a9"/>
        <w:ind w:left="0" w:firstLine="709"/>
        <w:rPr>
          <w:szCs w:val="28"/>
        </w:rPr>
      </w:pPr>
      <w:r w:rsidRPr="001977EC">
        <w:rPr>
          <w:szCs w:val="28"/>
        </w:rPr>
        <w:t xml:space="preserve">В данной работе рассматривается система менеджмента качества подразделений, подчиненных проректору по </w:t>
      </w:r>
      <w:r w:rsidR="00575F0F">
        <w:rPr>
          <w:szCs w:val="28"/>
        </w:rPr>
        <w:t xml:space="preserve">научной работе </w:t>
      </w:r>
      <w:proofErr w:type="spellStart"/>
      <w:r w:rsidR="00575F0F">
        <w:rPr>
          <w:szCs w:val="28"/>
        </w:rPr>
        <w:t>иинформационно</w:t>
      </w:r>
      <w:proofErr w:type="spellEnd"/>
      <w:r w:rsidR="00575F0F">
        <w:rPr>
          <w:szCs w:val="28"/>
        </w:rPr>
        <w:t>-коммуникационным технологиям (далее – проректор по НР и ИКТ)</w:t>
      </w:r>
      <w:r w:rsidRPr="001977EC">
        <w:rPr>
          <w:szCs w:val="28"/>
        </w:rPr>
        <w:t>, Балтийского государственного технического университета «ВОЕНМЕХ» им. Д.Ф. Устинова.</w:t>
      </w:r>
    </w:p>
    <w:p w14:paraId="236F8936" w14:textId="77777777" w:rsidR="00233A8F" w:rsidRPr="001977EC" w:rsidRDefault="00233A8F" w:rsidP="008B43C1">
      <w:pPr>
        <w:ind w:firstLine="709"/>
        <w:rPr>
          <w:szCs w:val="28"/>
        </w:rPr>
      </w:pPr>
      <w:r w:rsidRPr="001977EC">
        <w:rPr>
          <w:szCs w:val="28"/>
        </w:rPr>
        <w:t>БГТУ «ВОЕНМЕХ» имени Д.Ф. Устинова имеет юридический статус федерального государственного бюджетного образовательного учреждения высшего образования.</w:t>
      </w:r>
    </w:p>
    <w:p w14:paraId="08EF9B56" w14:textId="2DF8A2D8" w:rsidR="00233A8F" w:rsidRPr="001977EC" w:rsidRDefault="00233A8F" w:rsidP="008B43C1">
      <w:pPr>
        <w:ind w:firstLine="709"/>
        <w:rPr>
          <w:szCs w:val="28"/>
        </w:rPr>
      </w:pPr>
      <w:r w:rsidRPr="001977EC">
        <w:rPr>
          <w:szCs w:val="28"/>
        </w:rPr>
        <w:t xml:space="preserve">Система менеджмента качества организации описана в Руководстве по качеству (РК.01-18) БГТУ «ВОЕНМЕХ» им. Д.Ф. Устинова. РК устанавливает порядок и организацию деятельности по обеспечению и управлению качеством в соответствии с требованиями ГОСТ </w:t>
      </w:r>
      <w:r w:rsidR="00EE2FFA">
        <w:rPr>
          <w:szCs w:val="28"/>
        </w:rPr>
        <w:t xml:space="preserve">Р </w:t>
      </w:r>
      <w:r w:rsidRPr="001977EC">
        <w:rPr>
          <w:szCs w:val="28"/>
        </w:rPr>
        <w:t>ИСО 9001-2015 «Система менеджмента качества. Требования» и ГОСТ РВ 0015-002-2012 «СРПП ВТ Системы менеджмента качества. Общие требования».</w:t>
      </w:r>
    </w:p>
    <w:p w14:paraId="6B26E6FD" w14:textId="77777777" w:rsidR="00233A8F" w:rsidRPr="001977EC" w:rsidRDefault="00233A8F" w:rsidP="008B43C1">
      <w:pPr>
        <w:ind w:firstLine="709"/>
        <w:rPr>
          <w:szCs w:val="28"/>
        </w:rPr>
      </w:pPr>
      <w:r w:rsidRPr="001977EC">
        <w:rPr>
          <w:szCs w:val="28"/>
        </w:rPr>
        <w:t>Одним из обязательных документов СМК организации является политика в области качества. Ниже приведены выписка из политики в области качества БГТУ «ВОЕНМЕХ» им. Д.Ф. Устинова:</w:t>
      </w:r>
    </w:p>
    <w:p w14:paraId="4E787351" w14:textId="77777777" w:rsidR="00233A8F" w:rsidRPr="001977EC" w:rsidRDefault="00233A8F" w:rsidP="008B43C1">
      <w:pPr>
        <w:ind w:firstLine="709"/>
        <w:rPr>
          <w:bCs/>
          <w:iCs/>
          <w:szCs w:val="28"/>
        </w:rPr>
      </w:pPr>
      <w:r w:rsidRPr="001977EC">
        <w:rPr>
          <w:bCs/>
          <w:iCs/>
          <w:szCs w:val="28"/>
        </w:rPr>
        <w:t>«История ВУЗа начинается с февраля 1932 года как Ленинградского военно-механического института. Именно это название  по настоящее время определяет стратегическое направление его деятельности как образовательной, так и научной.</w:t>
      </w:r>
    </w:p>
    <w:p w14:paraId="7DECCA8E" w14:textId="77777777" w:rsidR="00233A8F" w:rsidRPr="001977EC" w:rsidRDefault="00233A8F" w:rsidP="008B43C1">
      <w:pPr>
        <w:ind w:firstLine="709"/>
        <w:rPr>
          <w:bCs/>
          <w:iCs/>
          <w:szCs w:val="28"/>
        </w:rPr>
      </w:pPr>
      <w:r w:rsidRPr="001977EC">
        <w:rPr>
          <w:bCs/>
          <w:iCs/>
          <w:szCs w:val="28"/>
        </w:rPr>
        <w:t>Основные направления научной деятельности:</w:t>
      </w:r>
    </w:p>
    <w:p w14:paraId="0023AB84" w14:textId="77777777" w:rsidR="00233A8F" w:rsidRPr="00575F0F" w:rsidRDefault="00233A8F" w:rsidP="008B43C1">
      <w:pPr>
        <w:pStyle w:val="a9"/>
        <w:numPr>
          <w:ilvl w:val="0"/>
          <w:numId w:val="34"/>
        </w:numPr>
        <w:ind w:left="0" w:firstLine="709"/>
        <w:rPr>
          <w:szCs w:val="28"/>
        </w:rPr>
      </w:pPr>
      <w:r w:rsidRPr="00575F0F">
        <w:rPr>
          <w:szCs w:val="28"/>
        </w:rPr>
        <w:t>артиллерийские системы, стрелковое вооружение и боеприпасы к ним;</w:t>
      </w:r>
    </w:p>
    <w:p w14:paraId="7377993A" w14:textId="77777777" w:rsidR="00233A8F" w:rsidRPr="00575F0F" w:rsidRDefault="00233A8F" w:rsidP="008B43C1">
      <w:pPr>
        <w:pStyle w:val="a9"/>
        <w:numPr>
          <w:ilvl w:val="0"/>
          <w:numId w:val="34"/>
        </w:numPr>
        <w:ind w:left="0" w:firstLine="709"/>
        <w:rPr>
          <w:szCs w:val="28"/>
        </w:rPr>
      </w:pPr>
      <w:r w:rsidRPr="00575F0F">
        <w:rPr>
          <w:szCs w:val="28"/>
        </w:rPr>
        <w:t>системы ракетного вооружения;</w:t>
      </w:r>
    </w:p>
    <w:p w14:paraId="4E3E41B4" w14:textId="77777777" w:rsidR="00233A8F" w:rsidRPr="00575F0F" w:rsidRDefault="00233A8F" w:rsidP="008B43C1">
      <w:pPr>
        <w:pStyle w:val="a9"/>
        <w:numPr>
          <w:ilvl w:val="0"/>
          <w:numId w:val="34"/>
        </w:numPr>
        <w:ind w:left="0" w:firstLine="709"/>
        <w:rPr>
          <w:szCs w:val="28"/>
        </w:rPr>
      </w:pPr>
      <w:r w:rsidRPr="00575F0F">
        <w:rPr>
          <w:szCs w:val="28"/>
        </w:rPr>
        <w:t>авиационная и ракетно-космическая техника;</w:t>
      </w:r>
    </w:p>
    <w:p w14:paraId="456B7360" w14:textId="77777777" w:rsidR="00233A8F" w:rsidRPr="00575F0F" w:rsidRDefault="00233A8F" w:rsidP="008B43C1">
      <w:pPr>
        <w:pStyle w:val="a9"/>
        <w:numPr>
          <w:ilvl w:val="0"/>
          <w:numId w:val="34"/>
        </w:numPr>
        <w:ind w:left="0" w:firstLine="709"/>
        <w:rPr>
          <w:szCs w:val="28"/>
        </w:rPr>
      </w:pPr>
      <w:r w:rsidRPr="00575F0F">
        <w:rPr>
          <w:szCs w:val="28"/>
        </w:rPr>
        <w:lastRenderedPageBreak/>
        <w:t>информационные, радиотехнические и фотонные системы и технологии;</w:t>
      </w:r>
    </w:p>
    <w:p w14:paraId="463613AC" w14:textId="77777777" w:rsidR="00233A8F" w:rsidRPr="00575F0F" w:rsidRDefault="00233A8F" w:rsidP="008B43C1">
      <w:pPr>
        <w:pStyle w:val="a9"/>
        <w:numPr>
          <w:ilvl w:val="0"/>
          <w:numId w:val="34"/>
        </w:numPr>
        <w:ind w:left="0" w:firstLine="709"/>
        <w:rPr>
          <w:szCs w:val="28"/>
        </w:rPr>
      </w:pPr>
      <w:r w:rsidRPr="00575F0F">
        <w:rPr>
          <w:szCs w:val="28"/>
        </w:rPr>
        <w:t xml:space="preserve">новые материалы, в </w:t>
      </w:r>
      <w:proofErr w:type="spellStart"/>
      <w:r w:rsidRPr="00575F0F">
        <w:rPr>
          <w:szCs w:val="28"/>
        </w:rPr>
        <w:t>т.ч</w:t>
      </w:r>
      <w:proofErr w:type="spellEnd"/>
      <w:r w:rsidRPr="00575F0F">
        <w:rPr>
          <w:szCs w:val="28"/>
        </w:rPr>
        <w:t>. композиционные и конструкции из них;</w:t>
      </w:r>
    </w:p>
    <w:p w14:paraId="239D999C" w14:textId="77777777" w:rsidR="00233A8F" w:rsidRPr="00575F0F" w:rsidRDefault="00233A8F" w:rsidP="008B43C1">
      <w:pPr>
        <w:pStyle w:val="a9"/>
        <w:numPr>
          <w:ilvl w:val="0"/>
          <w:numId w:val="34"/>
        </w:numPr>
        <w:ind w:left="0" w:firstLine="709"/>
        <w:rPr>
          <w:szCs w:val="28"/>
        </w:rPr>
      </w:pPr>
      <w:r w:rsidRPr="00575F0F">
        <w:rPr>
          <w:szCs w:val="28"/>
        </w:rPr>
        <w:t xml:space="preserve">робототехнические и </w:t>
      </w:r>
      <w:proofErr w:type="spellStart"/>
      <w:r w:rsidRPr="00575F0F">
        <w:rPr>
          <w:szCs w:val="28"/>
        </w:rPr>
        <w:t>мехатронные</w:t>
      </w:r>
      <w:proofErr w:type="spellEnd"/>
      <w:r w:rsidRPr="00575F0F">
        <w:rPr>
          <w:szCs w:val="28"/>
        </w:rPr>
        <w:t xml:space="preserve"> системы;</w:t>
      </w:r>
    </w:p>
    <w:p w14:paraId="701AAD44" w14:textId="77777777" w:rsidR="00233A8F" w:rsidRPr="00575F0F" w:rsidRDefault="00233A8F" w:rsidP="008B43C1">
      <w:pPr>
        <w:pStyle w:val="a9"/>
        <w:numPr>
          <w:ilvl w:val="0"/>
          <w:numId w:val="34"/>
        </w:numPr>
        <w:ind w:left="0" w:firstLine="709"/>
        <w:rPr>
          <w:szCs w:val="28"/>
        </w:rPr>
      </w:pPr>
      <w:r w:rsidRPr="00575F0F">
        <w:rPr>
          <w:szCs w:val="28"/>
        </w:rPr>
        <w:t>исследования и разработки в области современных энергетических технологий;</w:t>
      </w:r>
    </w:p>
    <w:p w14:paraId="4A76015D" w14:textId="77777777" w:rsidR="00233A8F" w:rsidRPr="00575F0F" w:rsidRDefault="00233A8F" w:rsidP="008B43C1">
      <w:pPr>
        <w:pStyle w:val="a9"/>
        <w:numPr>
          <w:ilvl w:val="0"/>
          <w:numId w:val="34"/>
        </w:numPr>
        <w:ind w:left="0" w:firstLine="709"/>
        <w:rPr>
          <w:szCs w:val="28"/>
        </w:rPr>
      </w:pPr>
      <w:r w:rsidRPr="00575F0F">
        <w:rPr>
          <w:szCs w:val="28"/>
        </w:rPr>
        <w:t>исследования и разработки в области аддитивных технологий;</w:t>
      </w:r>
    </w:p>
    <w:p w14:paraId="2C1F29C6" w14:textId="77777777" w:rsidR="00233A8F" w:rsidRPr="00575F0F" w:rsidRDefault="00233A8F" w:rsidP="008B43C1">
      <w:pPr>
        <w:pStyle w:val="a9"/>
        <w:numPr>
          <w:ilvl w:val="0"/>
          <w:numId w:val="34"/>
        </w:numPr>
        <w:ind w:left="0" w:firstLine="709"/>
        <w:rPr>
          <w:szCs w:val="28"/>
        </w:rPr>
      </w:pPr>
      <w:r w:rsidRPr="00575F0F">
        <w:rPr>
          <w:szCs w:val="28"/>
        </w:rPr>
        <w:t>исследования и разработки реактивных и газотурбинных двигателей.</w:t>
      </w:r>
    </w:p>
    <w:p w14:paraId="4292545E" w14:textId="77777777" w:rsidR="00233A8F" w:rsidRPr="001977EC" w:rsidRDefault="00233A8F" w:rsidP="008B43C1">
      <w:pPr>
        <w:ind w:firstLine="709"/>
        <w:rPr>
          <w:bCs/>
          <w:iCs/>
          <w:szCs w:val="28"/>
        </w:rPr>
      </w:pPr>
      <w:r w:rsidRPr="001977EC">
        <w:rPr>
          <w:bCs/>
          <w:iCs/>
          <w:szCs w:val="28"/>
        </w:rPr>
        <w:t>Политика в области качества подразделений, подчиненных проректору по НР и ИКТ, является составной частью общей политики  БГТУ «ВОЕНМЕХ» им. Д.Ф. Устинова и ориентирована на удовлетворение ожиданий заказчиков НИР, ОКР, НИОКР и НИОКТР в интересах государственного оборонного заказа.</w:t>
      </w:r>
    </w:p>
    <w:p w14:paraId="02BB5FE9" w14:textId="77777777" w:rsidR="00233A8F" w:rsidRPr="001977EC" w:rsidRDefault="00233A8F" w:rsidP="008B43C1">
      <w:pPr>
        <w:ind w:firstLine="709"/>
        <w:rPr>
          <w:bCs/>
          <w:iCs/>
          <w:szCs w:val="28"/>
        </w:rPr>
      </w:pPr>
      <w:r w:rsidRPr="001977EC">
        <w:rPr>
          <w:szCs w:val="28"/>
        </w:rPr>
        <w:t>Высшее руководство</w:t>
      </w:r>
      <w:r w:rsidRPr="001977EC">
        <w:rPr>
          <w:bCs/>
          <w:iCs/>
          <w:szCs w:val="28"/>
        </w:rPr>
        <w:t xml:space="preserve"> БГТУ «ВОЕНМЕХ» им. Д.Ф. Устинова </w:t>
      </w:r>
      <w:r w:rsidRPr="001977EC">
        <w:rPr>
          <w:szCs w:val="28"/>
        </w:rPr>
        <w:t xml:space="preserve"> намерено добиться реализации поставленного обязательства путём выполнения работ в соответствии с требованиями заказчиков, </w:t>
      </w:r>
      <w:r w:rsidRPr="001977EC">
        <w:rPr>
          <w:bCs/>
          <w:iCs/>
          <w:szCs w:val="28"/>
        </w:rPr>
        <w:t>ГОСТ РВ 0015-002-2012, стандартов  ИСО серии 9000 , государственных (военных) стандартов.</w:t>
      </w:r>
    </w:p>
    <w:p w14:paraId="695B253D" w14:textId="77777777" w:rsidR="00233A8F" w:rsidRPr="001977EC" w:rsidRDefault="00233A8F" w:rsidP="008B43C1">
      <w:pPr>
        <w:ind w:firstLine="709"/>
        <w:rPr>
          <w:szCs w:val="28"/>
        </w:rPr>
      </w:pPr>
      <w:r w:rsidRPr="001977EC">
        <w:rPr>
          <w:szCs w:val="28"/>
        </w:rPr>
        <w:t>Исходя из поставленных обязательств  руководство БГТУ определило политику в области качества, которая заключается в:</w:t>
      </w:r>
    </w:p>
    <w:p w14:paraId="68B08CD2" w14:textId="77777777" w:rsidR="00233A8F" w:rsidRPr="001977EC" w:rsidRDefault="00233A8F" w:rsidP="008B43C1">
      <w:pPr>
        <w:numPr>
          <w:ilvl w:val="0"/>
          <w:numId w:val="35"/>
        </w:numPr>
        <w:ind w:left="0" w:firstLine="709"/>
        <w:rPr>
          <w:szCs w:val="28"/>
        </w:rPr>
      </w:pPr>
      <w:r w:rsidRPr="001977EC">
        <w:rPr>
          <w:szCs w:val="28"/>
        </w:rPr>
        <w:t>снижении риска для заказчика – учёт рисков при выполнении работ;</w:t>
      </w:r>
    </w:p>
    <w:p w14:paraId="58174834" w14:textId="77777777" w:rsidR="00233A8F" w:rsidRPr="001977EC" w:rsidRDefault="00233A8F" w:rsidP="008B43C1">
      <w:pPr>
        <w:numPr>
          <w:ilvl w:val="0"/>
          <w:numId w:val="35"/>
        </w:numPr>
        <w:ind w:left="0" w:firstLine="709"/>
        <w:rPr>
          <w:szCs w:val="28"/>
        </w:rPr>
      </w:pPr>
      <w:r w:rsidRPr="001977EC">
        <w:rPr>
          <w:szCs w:val="28"/>
        </w:rPr>
        <w:t>выполнении обязательств по эффективному использованию выделяемых финансовых и других ресурсов;</w:t>
      </w:r>
    </w:p>
    <w:p w14:paraId="1039CCA8" w14:textId="77777777" w:rsidR="00233A8F" w:rsidRPr="001977EC" w:rsidRDefault="00233A8F" w:rsidP="008B43C1">
      <w:pPr>
        <w:numPr>
          <w:ilvl w:val="0"/>
          <w:numId w:val="35"/>
        </w:numPr>
        <w:ind w:left="0" w:firstLine="709"/>
        <w:rPr>
          <w:szCs w:val="28"/>
        </w:rPr>
      </w:pPr>
      <w:r w:rsidRPr="001977EC">
        <w:rPr>
          <w:szCs w:val="28"/>
        </w:rPr>
        <w:t>повышении результативности мероприятий по обеспечению качества проведения работ и предупреждению отклонений от требований заказчика;</w:t>
      </w:r>
    </w:p>
    <w:p w14:paraId="146D13BD" w14:textId="77777777" w:rsidR="00233A8F" w:rsidRPr="001977EC" w:rsidRDefault="00233A8F" w:rsidP="008B43C1">
      <w:pPr>
        <w:numPr>
          <w:ilvl w:val="0"/>
          <w:numId w:val="35"/>
        </w:numPr>
        <w:ind w:left="0" w:firstLine="709"/>
        <w:rPr>
          <w:szCs w:val="28"/>
        </w:rPr>
      </w:pPr>
      <w:r w:rsidRPr="001977EC">
        <w:rPr>
          <w:szCs w:val="28"/>
        </w:rPr>
        <w:t>вовлечение всех сотрудников, выполняющих и обеспечивающих работы в процесс управления качеством;</w:t>
      </w:r>
    </w:p>
    <w:p w14:paraId="379AF0CF" w14:textId="77777777" w:rsidR="00233A8F" w:rsidRPr="001977EC" w:rsidRDefault="00233A8F" w:rsidP="008B43C1">
      <w:pPr>
        <w:numPr>
          <w:ilvl w:val="0"/>
          <w:numId w:val="35"/>
        </w:numPr>
        <w:ind w:left="0" w:firstLine="709"/>
        <w:rPr>
          <w:szCs w:val="28"/>
        </w:rPr>
      </w:pPr>
      <w:r w:rsidRPr="001977EC">
        <w:rPr>
          <w:szCs w:val="28"/>
        </w:rPr>
        <w:t>принятии решений на основе анализа достоверной информации;</w:t>
      </w:r>
    </w:p>
    <w:p w14:paraId="4E15030D" w14:textId="77777777" w:rsidR="00233A8F" w:rsidRPr="001977EC" w:rsidRDefault="00233A8F" w:rsidP="008B43C1">
      <w:pPr>
        <w:numPr>
          <w:ilvl w:val="0"/>
          <w:numId w:val="35"/>
        </w:numPr>
        <w:ind w:left="0" w:firstLine="709"/>
        <w:rPr>
          <w:bCs/>
          <w:iCs/>
          <w:szCs w:val="28"/>
        </w:rPr>
      </w:pPr>
      <w:r w:rsidRPr="001977EC">
        <w:rPr>
          <w:szCs w:val="28"/>
        </w:rPr>
        <w:lastRenderedPageBreak/>
        <w:t>постоянном совершенствование методик и технологий проведения работ;</w:t>
      </w:r>
    </w:p>
    <w:p w14:paraId="1722D900" w14:textId="77777777" w:rsidR="00233A8F" w:rsidRPr="001977EC" w:rsidRDefault="00233A8F" w:rsidP="008B43C1">
      <w:pPr>
        <w:numPr>
          <w:ilvl w:val="0"/>
          <w:numId w:val="35"/>
        </w:numPr>
        <w:ind w:left="0" w:firstLine="709"/>
        <w:rPr>
          <w:szCs w:val="28"/>
        </w:rPr>
      </w:pPr>
      <w:r w:rsidRPr="001977EC">
        <w:rPr>
          <w:szCs w:val="28"/>
        </w:rPr>
        <w:t>разработке, внедрении и постоянном совершенствование СМК;</w:t>
      </w:r>
    </w:p>
    <w:p w14:paraId="2EEB8F38" w14:textId="77777777" w:rsidR="00233A8F" w:rsidRPr="001977EC" w:rsidRDefault="00233A8F" w:rsidP="008B43C1">
      <w:pPr>
        <w:numPr>
          <w:ilvl w:val="0"/>
          <w:numId w:val="35"/>
        </w:numPr>
        <w:ind w:left="0" w:firstLine="709"/>
        <w:rPr>
          <w:bCs/>
          <w:iCs/>
          <w:szCs w:val="28"/>
        </w:rPr>
      </w:pPr>
      <w:r w:rsidRPr="001977EC">
        <w:rPr>
          <w:szCs w:val="28"/>
        </w:rPr>
        <w:t>повышении результативности мероприятий по обеспечению качества военной продукции на стадиях ее жизненного цикла и предупреждение отклонений от заданных требований.</w:t>
      </w:r>
    </w:p>
    <w:p w14:paraId="1DE2365B" w14:textId="77777777" w:rsidR="00233A8F" w:rsidRPr="001977EC" w:rsidRDefault="00233A8F" w:rsidP="008B43C1">
      <w:pPr>
        <w:ind w:firstLine="709"/>
        <w:rPr>
          <w:szCs w:val="28"/>
        </w:rPr>
      </w:pPr>
      <w:r w:rsidRPr="001977EC">
        <w:rPr>
          <w:szCs w:val="28"/>
        </w:rPr>
        <w:t>Принципы настоящей Политики в области качества :</w:t>
      </w:r>
    </w:p>
    <w:p w14:paraId="0A4C00D4" w14:textId="77777777" w:rsidR="00233A8F" w:rsidRPr="001977EC" w:rsidRDefault="00233A8F" w:rsidP="008B43C1">
      <w:pPr>
        <w:numPr>
          <w:ilvl w:val="0"/>
          <w:numId w:val="36"/>
        </w:numPr>
        <w:ind w:left="0" w:firstLine="709"/>
        <w:rPr>
          <w:szCs w:val="28"/>
        </w:rPr>
      </w:pPr>
      <w:r w:rsidRPr="001977EC">
        <w:rPr>
          <w:szCs w:val="28"/>
        </w:rPr>
        <w:t xml:space="preserve"> Основа выполнения работ – государственная нормативно-техническая база и метрологическое обеспечение;</w:t>
      </w:r>
    </w:p>
    <w:p w14:paraId="20C8683C" w14:textId="77777777" w:rsidR="00233A8F" w:rsidRPr="001977EC" w:rsidRDefault="00233A8F" w:rsidP="008B43C1">
      <w:pPr>
        <w:numPr>
          <w:ilvl w:val="0"/>
          <w:numId w:val="36"/>
        </w:numPr>
        <w:ind w:left="0" w:firstLine="709"/>
        <w:rPr>
          <w:szCs w:val="28"/>
        </w:rPr>
      </w:pPr>
      <w:r w:rsidRPr="001977EC">
        <w:rPr>
          <w:szCs w:val="28"/>
        </w:rPr>
        <w:t>Основа повышения уровня качества выполнения работ – квалификация, ответственность и мотивация специалистов;</w:t>
      </w:r>
    </w:p>
    <w:p w14:paraId="43538782" w14:textId="77777777" w:rsidR="00233A8F" w:rsidRPr="001977EC" w:rsidRDefault="00233A8F" w:rsidP="008B43C1">
      <w:pPr>
        <w:numPr>
          <w:ilvl w:val="0"/>
          <w:numId w:val="36"/>
        </w:numPr>
        <w:ind w:left="0" w:firstLine="709"/>
        <w:rPr>
          <w:szCs w:val="28"/>
        </w:rPr>
      </w:pPr>
      <w:r w:rsidRPr="001977EC">
        <w:rPr>
          <w:szCs w:val="28"/>
        </w:rPr>
        <w:t>Подтверждение достоверности результата – действующий образец;</w:t>
      </w:r>
    </w:p>
    <w:p w14:paraId="76826B87" w14:textId="77777777" w:rsidR="00233A8F" w:rsidRPr="001977EC" w:rsidRDefault="00233A8F" w:rsidP="008B43C1">
      <w:pPr>
        <w:numPr>
          <w:ilvl w:val="0"/>
          <w:numId w:val="36"/>
        </w:numPr>
        <w:ind w:left="0" w:firstLine="709"/>
        <w:rPr>
          <w:szCs w:val="28"/>
        </w:rPr>
      </w:pPr>
      <w:r w:rsidRPr="001977EC">
        <w:rPr>
          <w:szCs w:val="28"/>
        </w:rPr>
        <w:t>Обеспечение изготовления и испытаний действующего образца – современное технологическое и испытательное оборудование.</w:t>
      </w:r>
    </w:p>
    <w:p w14:paraId="04640A11" w14:textId="77777777" w:rsidR="00233A8F" w:rsidRPr="001977EC" w:rsidRDefault="00233A8F" w:rsidP="008B43C1">
      <w:pPr>
        <w:ind w:firstLine="709"/>
        <w:rPr>
          <w:szCs w:val="28"/>
        </w:rPr>
      </w:pPr>
      <w:r w:rsidRPr="001977EC">
        <w:rPr>
          <w:szCs w:val="28"/>
        </w:rPr>
        <w:t>Руководство БГТУ «ВОЕНМЕХ» им. Д.Ф. Устинова</w:t>
      </w:r>
      <w:r w:rsidRPr="001977EC">
        <w:rPr>
          <w:bCs/>
          <w:szCs w:val="28"/>
        </w:rPr>
        <w:t xml:space="preserve"> </w:t>
      </w:r>
      <w:r w:rsidRPr="001977EC">
        <w:rPr>
          <w:szCs w:val="28"/>
        </w:rPr>
        <w:t>принимает на себя ответственность за выделение достаточного объема ресурсов для реализации Политики, доведения её до сотрудников, а также гарантирует соблюдение всех приоритетных при</w:t>
      </w:r>
      <w:r w:rsidR="00853F22">
        <w:rPr>
          <w:szCs w:val="28"/>
        </w:rPr>
        <w:t>нципов заявленной Политики».[5]</w:t>
      </w:r>
    </w:p>
    <w:p w14:paraId="0CE2D092" w14:textId="77777777" w:rsidR="00233A8F" w:rsidRPr="001977EC" w:rsidRDefault="00233A8F" w:rsidP="008B43C1">
      <w:pPr>
        <w:ind w:firstLine="709"/>
        <w:rPr>
          <w:szCs w:val="28"/>
        </w:rPr>
      </w:pPr>
    </w:p>
    <w:p w14:paraId="746832D3" w14:textId="77777777" w:rsidR="008B2A86" w:rsidRPr="001977EC" w:rsidRDefault="008B2A86" w:rsidP="008B43C1">
      <w:pPr>
        <w:spacing w:after="200"/>
        <w:ind w:firstLine="709"/>
        <w:rPr>
          <w:szCs w:val="28"/>
        </w:rPr>
      </w:pPr>
      <w:r w:rsidRPr="001977EC">
        <w:rPr>
          <w:szCs w:val="28"/>
        </w:rPr>
        <w:br w:type="page"/>
      </w:r>
    </w:p>
    <w:p w14:paraId="5C72B4EC" w14:textId="77777777" w:rsidR="00A848A1" w:rsidRPr="001977EC" w:rsidRDefault="00FC3280" w:rsidP="008B43C1">
      <w:pPr>
        <w:pStyle w:val="a9"/>
        <w:numPr>
          <w:ilvl w:val="0"/>
          <w:numId w:val="28"/>
        </w:numPr>
        <w:ind w:left="0" w:firstLine="709"/>
        <w:outlineLvl w:val="0"/>
        <w:rPr>
          <w:b/>
          <w:szCs w:val="28"/>
        </w:rPr>
      </w:pPr>
      <w:bookmarkStart w:id="6" w:name="_Toc532567517"/>
      <w:r w:rsidRPr="001977EC">
        <w:rPr>
          <w:b/>
          <w:szCs w:val="28"/>
        </w:rPr>
        <w:lastRenderedPageBreak/>
        <w:t>Новая редакция стандарта</w:t>
      </w:r>
      <w:r w:rsidR="008B2A86" w:rsidRPr="001977EC">
        <w:rPr>
          <w:b/>
          <w:szCs w:val="28"/>
        </w:rPr>
        <w:t xml:space="preserve"> ГОСТ Р ИСО 9001-2015</w:t>
      </w:r>
      <w:bookmarkEnd w:id="6"/>
    </w:p>
    <w:p w14:paraId="3793ADB5" w14:textId="77777777" w:rsidR="000133F5" w:rsidRPr="001977EC" w:rsidRDefault="000133F5" w:rsidP="008B43C1">
      <w:pPr>
        <w:pStyle w:val="a9"/>
        <w:ind w:left="0" w:firstLine="709"/>
        <w:rPr>
          <w:szCs w:val="28"/>
        </w:rPr>
      </w:pPr>
      <w:r w:rsidRPr="001977EC">
        <w:rPr>
          <w:szCs w:val="28"/>
        </w:rPr>
        <w:t>ГОСТ Р ИСО 9001-2015 – это пятое издание ИСО 9001 отменяет 4-е издание (ИСО 9001:2008). Относительно предыдущего издания настоящее издание представляет собой технический пересмотр, проведенный посредством изменения последовательности разделов, принципов менеджмента качества и использования новых концепций.</w:t>
      </w:r>
    </w:p>
    <w:p w14:paraId="377BC8C7" w14:textId="77777777" w:rsidR="000133F5" w:rsidRPr="001977EC" w:rsidRDefault="000133F5" w:rsidP="008B43C1">
      <w:pPr>
        <w:pStyle w:val="a9"/>
        <w:ind w:left="0" w:firstLine="709"/>
        <w:rPr>
          <w:szCs w:val="28"/>
        </w:rPr>
      </w:pPr>
      <w:r w:rsidRPr="001977EC">
        <w:rPr>
          <w:szCs w:val="28"/>
        </w:rPr>
        <w:t xml:space="preserve">Таким образом новая редакция </w:t>
      </w:r>
      <w:r w:rsidRPr="001977EC">
        <w:rPr>
          <w:szCs w:val="28"/>
          <w:lang w:val="en-US"/>
        </w:rPr>
        <w:t>ISO</w:t>
      </w:r>
      <w:r w:rsidRPr="001977EC">
        <w:rPr>
          <w:szCs w:val="28"/>
        </w:rPr>
        <w:t xml:space="preserve"> 9001:2015 </w:t>
      </w:r>
      <w:r w:rsidR="00B25858">
        <w:rPr>
          <w:szCs w:val="28"/>
        </w:rPr>
        <w:br/>
      </w:r>
      <w:r w:rsidRPr="001977EC">
        <w:rPr>
          <w:szCs w:val="28"/>
        </w:rPr>
        <w:t>(ГОСТ Р ИСО 9001-2015) отличается от предыдущей редакции 3-мя особенностями:</w:t>
      </w:r>
    </w:p>
    <w:p w14:paraId="22D253D6" w14:textId="77777777" w:rsidR="000133F5" w:rsidRPr="001977EC" w:rsidRDefault="000133F5" w:rsidP="008B43C1">
      <w:pPr>
        <w:pStyle w:val="a9"/>
        <w:numPr>
          <w:ilvl w:val="0"/>
          <w:numId w:val="8"/>
        </w:numPr>
        <w:ind w:left="0" w:firstLine="709"/>
        <w:rPr>
          <w:szCs w:val="28"/>
        </w:rPr>
      </w:pPr>
      <w:r w:rsidRPr="001977EC">
        <w:rPr>
          <w:szCs w:val="28"/>
        </w:rPr>
        <w:t>Технический пересмотр посредством изменения последовательности и некоторого уточнения разделов (старые требования почти перенесены в новую редакцию).</w:t>
      </w:r>
    </w:p>
    <w:p w14:paraId="79E6EE8A" w14:textId="77777777" w:rsidR="000133F5" w:rsidRPr="001977EC" w:rsidRDefault="00AF071A" w:rsidP="008B43C1">
      <w:pPr>
        <w:pStyle w:val="a9"/>
        <w:numPr>
          <w:ilvl w:val="0"/>
          <w:numId w:val="8"/>
        </w:numPr>
        <w:ind w:left="0" w:firstLine="709"/>
        <w:rPr>
          <w:szCs w:val="28"/>
        </w:rPr>
      </w:pPr>
      <w:r w:rsidRPr="001977EC">
        <w:rPr>
          <w:szCs w:val="28"/>
        </w:rPr>
        <w:t>Использованы (введены дополнительно) новые концепции системы менеджмента качества.</w:t>
      </w:r>
    </w:p>
    <w:p w14:paraId="2B5A0E02" w14:textId="77777777" w:rsidR="00AF071A" w:rsidRPr="001977EC" w:rsidRDefault="00AF071A" w:rsidP="008B43C1">
      <w:pPr>
        <w:pStyle w:val="a9"/>
        <w:numPr>
          <w:ilvl w:val="0"/>
          <w:numId w:val="8"/>
        </w:numPr>
        <w:ind w:left="0" w:firstLine="709"/>
        <w:rPr>
          <w:szCs w:val="28"/>
        </w:rPr>
      </w:pPr>
      <w:r w:rsidRPr="001977EC">
        <w:rPr>
          <w:szCs w:val="28"/>
        </w:rPr>
        <w:t>Изменены (уточнены) основные принципы менеджмента качества.</w:t>
      </w:r>
    </w:p>
    <w:p w14:paraId="38D82F87" w14:textId="77777777" w:rsidR="00AF071A" w:rsidRPr="001977EC" w:rsidRDefault="00AF071A" w:rsidP="008B43C1">
      <w:pPr>
        <w:pStyle w:val="a9"/>
        <w:ind w:left="0" w:firstLine="709"/>
        <w:rPr>
          <w:szCs w:val="28"/>
        </w:rPr>
      </w:pPr>
      <w:r w:rsidRPr="001977EC">
        <w:rPr>
          <w:szCs w:val="28"/>
        </w:rPr>
        <w:t>«ГОСТ Р ИСО 9001-2015. Требования» утвержден и введен в действие Приказом Федерального агентства по техническому регулированию и метрологии от 28 сентября 2015 г. №1391-ст.</w:t>
      </w:r>
    </w:p>
    <w:p w14:paraId="58A42ED9" w14:textId="77777777" w:rsidR="00AF071A" w:rsidRPr="001977EC" w:rsidRDefault="00AF071A" w:rsidP="008B43C1">
      <w:pPr>
        <w:pStyle w:val="a9"/>
        <w:ind w:left="0" w:firstLine="709"/>
        <w:rPr>
          <w:szCs w:val="28"/>
        </w:rPr>
      </w:pPr>
      <w:r w:rsidRPr="001977EC">
        <w:rPr>
          <w:szCs w:val="28"/>
        </w:rPr>
        <w:t>«ГОСТ Р ИСО 9000-2015. Системы менеджмента качества. Основные положения и словарь» утвержден и введен в действие Приказом Федерального агентства по техническому регулированию и метрологии от 28 сентября 2015 г. №1390-ст.</w:t>
      </w:r>
    </w:p>
    <w:p w14:paraId="2DA62EBF" w14:textId="77777777" w:rsidR="00AF071A" w:rsidRPr="001977EC" w:rsidRDefault="00AF071A" w:rsidP="008B43C1">
      <w:pPr>
        <w:pStyle w:val="a9"/>
        <w:ind w:left="0" w:firstLine="709"/>
        <w:rPr>
          <w:szCs w:val="28"/>
        </w:rPr>
      </w:pPr>
      <w:r w:rsidRPr="001977EC">
        <w:rPr>
          <w:szCs w:val="28"/>
        </w:rPr>
        <w:t xml:space="preserve">Переходный период на новую редакцию стандарта составляет 3 года с момента публикации официальной версии стандарта, т.е. сентябрь 2015- сентябрь 2018. В этот период одновременно действовали ГОСТ </w:t>
      </w:r>
      <w:r w:rsidRPr="001977EC">
        <w:rPr>
          <w:szCs w:val="28"/>
          <w:lang w:val="en-US"/>
        </w:rPr>
        <w:t>ISO</w:t>
      </w:r>
      <w:r w:rsidRPr="001977EC">
        <w:rPr>
          <w:szCs w:val="28"/>
        </w:rPr>
        <w:t>-2011 и ГОСТ Р ИСО 9001-2015.</w:t>
      </w:r>
    </w:p>
    <w:p w14:paraId="5B5C2F26" w14:textId="77777777" w:rsidR="00AF071A" w:rsidRPr="00D77F0E" w:rsidRDefault="00FC3280" w:rsidP="008B43C1">
      <w:pPr>
        <w:pStyle w:val="2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_Toc532567518"/>
      <w:r w:rsidRPr="00D77F0E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Pr="00D77F0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82A86" w:rsidRPr="00D77F0E">
        <w:rPr>
          <w:rFonts w:ascii="Times New Roman" w:hAnsi="Times New Roman" w:cs="Times New Roman"/>
          <w:color w:val="000000" w:themeColor="text1"/>
          <w:sz w:val="28"/>
          <w:szCs w:val="28"/>
        </w:rPr>
        <w:t>Новая методология ГОСТ Р ИСО 9001-2015</w:t>
      </w:r>
      <w:bookmarkEnd w:id="7"/>
    </w:p>
    <w:p w14:paraId="7A89B5DE" w14:textId="77777777" w:rsidR="001402D6" w:rsidRPr="001977EC" w:rsidRDefault="001402D6" w:rsidP="008B43C1">
      <w:pPr>
        <w:ind w:firstLine="709"/>
        <w:rPr>
          <w:szCs w:val="28"/>
        </w:rPr>
      </w:pPr>
      <w:r w:rsidRPr="001977EC">
        <w:rPr>
          <w:szCs w:val="28"/>
        </w:rPr>
        <w:t>Последняя версия стандарта вводит новую концепцию построения системы менеджмента качества, включающую 4 основных элемента:</w:t>
      </w:r>
    </w:p>
    <w:p w14:paraId="10130987" w14:textId="77777777" w:rsidR="001402D6" w:rsidRPr="001977EC" w:rsidRDefault="001402D6" w:rsidP="008B43C1">
      <w:pPr>
        <w:pStyle w:val="a9"/>
        <w:numPr>
          <w:ilvl w:val="0"/>
          <w:numId w:val="9"/>
        </w:numPr>
        <w:ind w:left="0" w:firstLine="709"/>
        <w:rPr>
          <w:szCs w:val="28"/>
        </w:rPr>
      </w:pPr>
      <w:r w:rsidRPr="001977EC">
        <w:rPr>
          <w:szCs w:val="28"/>
        </w:rPr>
        <w:lastRenderedPageBreak/>
        <w:t>Процессный подход к менеджменту.</w:t>
      </w:r>
    </w:p>
    <w:p w14:paraId="45612788" w14:textId="77777777" w:rsidR="001402D6" w:rsidRPr="001977EC" w:rsidRDefault="001402D6" w:rsidP="008B43C1">
      <w:pPr>
        <w:pStyle w:val="a9"/>
        <w:numPr>
          <w:ilvl w:val="0"/>
          <w:numId w:val="9"/>
        </w:numPr>
        <w:ind w:left="0" w:firstLine="709"/>
        <w:rPr>
          <w:szCs w:val="28"/>
        </w:rPr>
      </w:pPr>
      <w:r w:rsidRPr="001977EC">
        <w:rPr>
          <w:szCs w:val="28"/>
        </w:rPr>
        <w:t xml:space="preserve">Использование цикла </w:t>
      </w:r>
      <w:r w:rsidRPr="001977EC">
        <w:rPr>
          <w:szCs w:val="28"/>
          <w:lang w:val="en-US"/>
        </w:rPr>
        <w:t>PDCA</w:t>
      </w:r>
      <w:r w:rsidRPr="001977EC">
        <w:rPr>
          <w:szCs w:val="28"/>
        </w:rPr>
        <w:t xml:space="preserve"> как в процессах, так и в систем</w:t>
      </w:r>
      <w:r w:rsidR="00FC3280" w:rsidRPr="001977EC">
        <w:rPr>
          <w:szCs w:val="28"/>
        </w:rPr>
        <w:t>е в целом.</w:t>
      </w:r>
    </w:p>
    <w:p w14:paraId="3B365BAE" w14:textId="77777777" w:rsidR="00FC3280" w:rsidRPr="001977EC" w:rsidRDefault="00FC3280" w:rsidP="008B43C1">
      <w:pPr>
        <w:pStyle w:val="a9"/>
        <w:numPr>
          <w:ilvl w:val="0"/>
          <w:numId w:val="9"/>
        </w:numPr>
        <w:ind w:left="0" w:firstLine="709"/>
        <w:rPr>
          <w:szCs w:val="28"/>
        </w:rPr>
      </w:pPr>
      <w:r w:rsidRPr="001977EC">
        <w:rPr>
          <w:szCs w:val="28"/>
        </w:rPr>
        <w:t>Баланс (понимание) потребностей и ожидание заинтересованных сторон.</w:t>
      </w:r>
    </w:p>
    <w:p w14:paraId="2F6802CB" w14:textId="77777777" w:rsidR="00FC3280" w:rsidRPr="001977EC" w:rsidRDefault="00FC3280" w:rsidP="008B43C1">
      <w:pPr>
        <w:pStyle w:val="a9"/>
        <w:numPr>
          <w:ilvl w:val="0"/>
          <w:numId w:val="9"/>
        </w:numPr>
        <w:ind w:left="0" w:firstLine="709"/>
        <w:rPr>
          <w:szCs w:val="28"/>
        </w:rPr>
      </w:pPr>
      <w:r w:rsidRPr="001977EC">
        <w:rPr>
          <w:szCs w:val="28"/>
        </w:rPr>
        <w:t>Риск ориентированное мышление.</w:t>
      </w:r>
    </w:p>
    <w:p w14:paraId="444004C1" w14:textId="77777777" w:rsidR="00FC3280" w:rsidRDefault="00FC3280" w:rsidP="00A239AC">
      <w:pPr>
        <w:pStyle w:val="a9"/>
        <w:numPr>
          <w:ilvl w:val="1"/>
          <w:numId w:val="28"/>
        </w:numPr>
        <w:ind w:left="0" w:firstLine="709"/>
        <w:outlineLvl w:val="1"/>
        <w:rPr>
          <w:b/>
          <w:szCs w:val="28"/>
        </w:rPr>
      </w:pPr>
      <w:bookmarkStart w:id="8" w:name="_Toc532567519"/>
      <w:r w:rsidRPr="001977EC">
        <w:rPr>
          <w:b/>
          <w:szCs w:val="28"/>
        </w:rPr>
        <w:t>Общая структура ГОСТ Р ИСО 9001-2015</w:t>
      </w:r>
      <w:bookmarkEnd w:id="8"/>
    </w:p>
    <w:p w14:paraId="6703463D" w14:textId="77777777" w:rsidR="00AE019A" w:rsidRPr="00AE019A" w:rsidRDefault="00AE019A" w:rsidP="008B43C1">
      <w:pPr>
        <w:pStyle w:val="a9"/>
        <w:ind w:left="0" w:firstLine="709"/>
        <w:rPr>
          <w:szCs w:val="28"/>
        </w:rPr>
      </w:pPr>
      <w:r w:rsidRPr="00AE019A">
        <w:rPr>
          <w:szCs w:val="28"/>
        </w:rPr>
        <w:t xml:space="preserve">Согласно «структуре высокого уровня» содержание любых стандартов должно укладываться в десять разделов. В первую </w:t>
      </w:r>
      <w:r w:rsidR="00D82162">
        <w:rPr>
          <w:szCs w:val="28"/>
        </w:rPr>
        <w:t xml:space="preserve">очередь это касается стандартов, </w:t>
      </w:r>
      <w:r w:rsidRPr="00AE019A">
        <w:rPr>
          <w:szCs w:val="28"/>
        </w:rPr>
        <w:t>выпускаемых организацией ISO, однако данный подход можно применять при создании внутренних процедур организации. Структура повторяет логику PDCA:</w:t>
      </w:r>
    </w:p>
    <w:p w14:paraId="03AA821B" w14:textId="77777777" w:rsidR="00FC3280" w:rsidRPr="001977EC" w:rsidRDefault="00FC3280" w:rsidP="008B43C1">
      <w:pPr>
        <w:pStyle w:val="a9"/>
        <w:numPr>
          <w:ilvl w:val="0"/>
          <w:numId w:val="10"/>
        </w:numPr>
        <w:ind w:left="0" w:firstLine="709"/>
        <w:rPr>
          <w:szCs w:val="28"/>
        </w:rPr>
      </w:pPr>
      <w:r w:rsidRPr="001977EC">
        <w:rPr>
          <w:szCs w:val="28"/>
        </w:rPr>
        <w:t>Область применения</w:t>
      </w:r>
    </w:p>
    <w:p w14:paraId="3F4E0785" w14:textId="77777777" w:rsidR="00FC3280" w:rsidRPr="001977EC" w:rsidRDefault="00FC3280" w:rsidP="008B43C1">
      <w:pPr>
        <w:pStyle w:val="a9"/>
        <w:numPr>
          <w:ilvl w:val="0"/>
          <w:numId w:val="10"/>
        </w:numPr>
        <w:ind w:left="0" w:firstLine="709"/>
        <w:rPr>
          <w:szCs w:val="28"/>
        </w:rPr>
      </w:pPr>
      <w:r w:rsidRPr="001977EC">
        <w:rPr>
          <w:szCs w:val="28"/>
        </w:rPr>
        <w:t>Нормативные ссылки</w:t>
      </w:r>
    </w:p>
    <w:p w14:paraId="2F835E9F" w14:textId="77777777" w:rsidR="00FC3280" w:rsidRPr="001977EC" w:rsidRDefault="00FC3280" w:rsidP="008B43C1">
      <w:pPr>
        <w:pStyle w:val="a9"/>
        <w:numPr>
          <w:ilvl w:val="0"/>
          <w:numId w:val="10"/>
        </w:numPr>
        <w:ind w:left="0" w:firstLine="709"/>
        <w:rPr>
          <w:szCs w:val="28"/>
        </w:rPr>
      </w:pPr>
      <w:r w:rsidRPr="001977EC">
        <w:rPr>
          <w:szCs w:val="28"/>
        </w:rPr>
        <w:t>Термины и определения</w:t>
      </w:r>
    </w:p>
    <w:p w14:paraId="5DD1C36A" w14:textId="77777777" w:rsidR="00FC3280" w:rsidRPr="001977EC" w:rsidRDefault="00FC3280" w:rsidP="008B43C1">
      <w:pPr>
        <w:pStyle w:val="a9"/>
        <w:numPr>
          <w:ilvl w:val="0"/>
          <w:numId w:val="10"/>
        </w:numPr>
        <w:ind w:left="0" w:firstLine="709"/>
        <w:rPr>
          <w:szCs w:val="28"/>
        </w:rPr>
      </w:pPr>
      <w:r w:rsidRPr="001977EC">
        <w:rPr>
          <w:szCs w:val="28"/>
        </w:rPr>
        <w:t>Среда организации</w:t>
      </w:r>
    </w:p>
    <w:p w14:paraId="5342A88D" w14:textId="77777777" w:rsidR="00FC3280" w:rsidRPr="001977EC" w:rsidRDefault="00FC3280" w:rsidP="008B43C1">
      <w:pPr>
        <w:pStyle w:val="a9"/>
        <w:numPr>
          <w:ilvl w:val="0"/>
          <w:numId w:val="10"/>
        </w:numPr>
        <w:ind w:left="0" w:firstLine="709"/>
        <w:rPr>
          <w:szCs w:val="28"/>
        </w:rPr>
      </w:pPr>
      <w:r w:rsidRPr="001977EC">
        <w:rPr>
          <w:szCs w:val="28"/>
        </w:rPr>
        <w:t>Лидерство</w:t>
      </w:r>
    </w:p>
    <w:p w14:paraId="3F490A68" w14:textId="77777777" w:rsidR="00FC3280" w:rsidRPr="001977EC" w:rsidRDefault="00FC3280" w:rsidP="008B43C1">
      <w:pPr>
        <w:pStyle w:val="a9"/>
        <w:numPr>
          <w:ilvl w:val="0"/>
          <w:numId w:val="10"/>
        </w:numPr>
        <w:ind w:left="0" w:firstLine="709"/>
        <w:rPr>
          <w:szCs w:val="28"/>
        </w:rPr>
      </w:pPr>
      <w:r w:rsidRPr="001977EC">
        <w:rPr>
          <w:szCs w:val="28"/>
        </w:rPr>
        <w:t>Планирование</w:t>
      </w:r>
    </w:p>
    <w:p w14:paraId="702101CF" w14:textId="77777777" w:rsidR="00FC3280" w:rsidRPr="001977EC" w:rsidRDefault="00FC3280" w:rsidP="008B43C1">
      <w:pPr>
        <w:pStyle w:val="a9"/>
        <w:numPr>
          <w:ilvl w:val="0"/>
          <w:numId w:val="10"/>
        </w:numPr>
        <w:ind w:left="0" w:firstLine="709"/>
        <w:rPr>
          <w:szCs w:val="28"/>
        </w:rPr>
      </w:pPr>
      <w:r w:rsidRPr="001977EC">
        <w:rPr>
          <w:szCs w:val="28"/>
        </w:rPr>
        <w:t>Среда обеспечения</w:t>
      </w:r>
    </w:p>
    <w:p w14:paraId="3D4F4DB9" w14:textId="77777777" w:rsidR="00FC3280" w:rsidRPr="001977EC" w:rsidRDefault="00FC3280" w:rsidP="008B43C1">
      <w:pPr>
        <w:pStyle w:val="a9"/>
        <w:numPr>
          <w:ilvl w:val="0"/>
          <w:numId w:val="10"/>
        </w:numPr>
        <w:ind w:left="0" w:firstLine="709"/>
        <w:rPr>
          <w:szCs w:val="28"/>
        </w:rPr>
      </w:pPr>
      <w:r w:rsidRPr="001977EC">
        <w:rPr>
          <w:szCs w:val="28"/>
        </w:rPr>
        <w:t>Деятельность на стадиях жизненного цикла продукции и услуг</w:t>
      </w:r>
    </w:p>
    <w:p w14:paraId="26657EDC" w14:textId="77777777" w:rsidR="00FC3280" w:rsidRPr="001977EC" w:rsidRDefault="00FC3280" w:rsidP="008B43C1">
      <w:pPr>
        <w:pStyle w:val="a9"/>
        <w:numPr>
          <w:ilvl w:val="0"/>
          <w:numId w:val="10"/>
        </w:numPr>
        <w:ind w:left="0" w:firstLine="709"/>
        <w:rPr>
          <w:szCs w:val="28"/>
        </w:rPr>
      </w:pPr>
      <w:r w:rsidRPr="001977EC">
        <w:rPr>
          <w:szCs w:val="28"/>
        </w:rPr>
        <w:t>Оценка результатов деятельности</w:t>
      </w:r>
    </w:p>
    <w:p w14:paraId="1EC090CB" w14:textId="77777777" w:rsidR="00FC3280" w:rsidRPr="001977EC" w:rsidRDefault="00FC3280" w:rsidP="008B43C1">
      <w:pPr>
        <w:pStyle w:val="a9"/>
        <w:numPr>
          <w:ilvl w:val="0"/>
          <w:numId w:val="10"/>
        </w:numPr>
        <w:ind w:left="0" w:firstLine="709"/>
        <w:rPr>
          <w:szCs w:val="28"/>
        </w:rPr>
      </w:pPr>
      <w:r w:rsidRPr="001977EC">
        <w:rPr>
          <w:szCs w:val="28"/>
        </w:rPr>
        <w:t>Улучшение</w:t>
      </w:r>
    </w:p>
    <w:p w14:paraId="5C7F918A" w14:textId="77777777" w:rsidR="00FC3280" w:rsidRPr="001977EC" w:rsidRDefault="00FC3280" w:rsidP="008B43C1">
      <w:pPr>
        <w:pStyle w:val="a9"/>
        <w:ind w:left="0" w:firstLine="709"/>
        <w:rPr>
          <w:szCs w:val="28"/>
        </w:rPr>
      </w:pPr>
      <w:r w:rsidRPr="001977EC">
        <w:rPr>
          <w:szCs w:val="28"/>
        </w:rPr>
        <w:t xml:space="preserve">При разработке новой версии стандарта были приняты во внимание такие факторы, как результаты расширенного опроса пользователей в сети Интернет, развитие знаний и технологий, изменения в промышленности, увеличивающееся разнообразие пользователей </w:t>
      </w:r>
      <w:r w:rsidRPr="001977EC">
        <w:rPr>
          <w:szCs w:val="28"/>
          <w:lang w:val="en-US"/>
        </w:rPr>
        <w:t>ISO</w:t>
      </w:r>
      <w:r w:rsidR="00E1770D" w:rsidRPr="001977EC">
        <w:rPr>
          <w:szCs w:val="28"/>
        </w:rPr>
        <w:t xml:space="preserve"> 9001и так далее [3].</w:t>
      </w:r>
    </w:p>
    <w:p w14:paraId="24FF3426" w14:textId="77777777" w:rsidR="00FC3280" w:rsidRPr="001977EC" w:rsidRDefault="00FC3280" w:rsidP="008B43C1">
      <w:pPr>
        <w:pStyle w:val="a9"/>
        <w:ind w:left="0" w:firstLine="709"/>
        <w:outlineLvl w:val="1"/>
        <w:rPr>
          <w:b/>
          <w:szCs w:val="28"/>
        </w:rPr>
      </w:pPr>
      <w:bookmarkStart w:id="9" w:name="_Toc532567520"/>
      <w:r w:rsidRPr="001977EC">
        <w:rPr>
          <w:b/>
          <w:szCs w:val="28"/>
        </w:rPr>
        <w:t>2.3</w:t>
      </w:r>
      <w:r w:rsidRPr="001977EC">
        <w:rPr>
          <w:b/>
          <w:szCs w:val="28"/>
        </w:rPr>
        <w:tab/>
        <w:t xml:space="preserve"> Основные изменения в ГОСТ Р ИСО 9001-2015</w:t>
      </w:r>
      <w:bookmarkEnd w:id="9"/>
    </w:p>
    <w:p w14:paraId="6D80678D" w14:textId="77777777" w:rsidR="00FC3280" w:rsidRDefault="00FC3280" w:rsidP="008B43C1">
      <w:pPr>
        <w:pStyle w:val="a9"/>
        <w:ind w:left="0" w:firstLine="709"/>
        <w:rPr>
          <w:szCs w:val="28"/>
        </w:rPr>
      </w:pPr>
      <w:r w:rsidRPr="001977EC">
        <w:rPr>
          <w:szCs w:val="28"/>
        </w:rPr>
        <w:t xml:space="preserve">Проведя сравнительный анализ между ГОСТ Р ИСО 9001-2015 </w:t>
      </w:r>
      <w:r w:rsidR="00B25858">
        <w:rPr>
          <w:szCs w:val="28"/>
        </w:rPr>
        <w:br/>
      </w:r>
      <w:r w:rsidRPr="001977EC">
        <w:rPr>
          <w:szCs w:val="28"/>
        </w:rPr>
        <w:t>(</w:t>
      </w:r>
      <w:r w:rsidRPr="001977EC">
        <w:rPr>
          <w:szCs w:val="28"/>
          <w:lang w:val="en-US"/>
        </w:rPr>
        <w:t>ISO</w:t>
      </w:r>
      <w:r w:rsidRPr="001977EC">
        <w:rPr>
          <w:szCs w:val="28"/>
        </w:rPr>
        <w:t xml:space="preserve"> 9001:2015) и ГОСТ </w:t>
      </w:r>
      <w:r w:rsidRPr="001977EC">
        <w:rPr>
          <w:szCs w:val="28"/>
          <w:lang w:val="en-US"/>
        </w:rPr>
        <w:t>ISO</w:t>
      </w:r>
      <w:r w:rsidRPr="001977EC">
        <w:rPr>
          <w:szCs w:val="28"/>
        </w:rPr>
        <w:t xml:space="preserve"> 9001:2011 (</w:t>
      </w:r>
      <w:r w:rsidRPr="001977EC">
        <w:rPr>
          <w:szCs w:val="28"/>
          <w:lang w:val="en-US"/>
        </w:rPr>
        <w:t>ISO</w:t>
      </w:r>
      <w:r w:rsidRPr="001977EC">
        <w:rPr>
          <w:szCs w:val="28"/>
        </w:rPr>
        <w:t xml:space="preserve"> 9001:2008), можно выделить следующие различия.</w:t>
      </w:r>
    </w:p>
    <w:p w14:paraId="72116C94" w14:textId="77777777" w:rsidR="00374370" w:rsidRPr="001977EC" w:rsidRDefault="00374370" w:rsidP="008B43C1">
      <w:pPr>
        <w:pStyle w:val="a9"/>
        <w:ind w:left="0" w:firstLine="709"/>
        <w:rPr>
          <w:szCs w:val="28"/>
        </w:rPr>
      </w:pPr>
    </w:p>
    <w:p w14:paraId="217F5A63" w14:textId="77777777" w:rsidR="00FC3280" w:rsidRPr="001977EC" w:rsidRDefault="00844AF1" w:rsidP="008B43C1">
      <w:pPr>
        <w:pStyle w:val="a9"/>
        <w:ind w:left="0" w:firstLine="709"/>
        <w:outlineLvl w:val="2"/>
        <w:rPr>
          <w:b/>
          <w:szCs w:val="28"/>
        </w:rPr>
      </w:pPr>
      <w:bookmarkStart w:id="10" w:name="_Toc532567521"/>
      <w:r>
        <w:rPr>
          <w:b/>
          <w:szCs w:val="28"/>
        </w:rPr>
        <w:t>2.3.1</w:t>
      </w:r>
      <w:r>
        <w:rPr>
          <w:b/>
          <w:szCs w:val="28"/>
        </w:rPr>
        <w:tab/>
      </w:r>
      <w:r w:rsidR="00804C0A" w:rsidRPr="001977EC">
        <w:rPr>
          <w:b/>
          <w:szCs w:val="28"/>
        </w:rPr>
        <w:t>Терминология</w:t>
      </w:r>
      <w:bookmarkEnd w:id="10"/>
    </w:p>
    <w:p w14:paraId="2DBB3BBE" w14:textId="77777777" w:rsidR="00804C0A" w:rsidRPr="001977EC" w:rsidRDefault="00804C0A" w:rsidP="008B43C1">
      <w:pPr>
        <w:pStyle w:val="a9"/>
        <w:ind w:left="0" w:firstLine="709"/>
        <w:rPr>
          <w:szCs w:val="28"/>
        </w:rPr>
      </w:pPr>
      <w:r w:rsidRPr="001977EC">
        <w:rPr>
          <w:szCs w:val="28"/>
        </w:rPr>
        <w:t>Основные изменения в терминологии приведены в таблице 1:</w:t>
      </w:r>
    </w:p>
    <w:p w14:paraId="02EFAF36" w14:textId="77777777" w:rsidR="00804C0A" w:rsidRPr="001977EC" w:rsidRDefault="00804C0A" w:rsidP="00C7185D">
      <w:pPr>
        <w:pStyle w:val="a9"/>
        <w:ind w:left="0" w:firstLine="0"/>
        <w:rPr>
          <w:b/>
          <w:szCs w:val="28"/>
        </w:rPr>
      </w:pPr>
      <w:r w:rsidRPr="001977EC">
        <w:rPr>
          <w:b/>
          <w:szCs w:val="28"/>
        </w:rPr>
        <w:t>Таблица 1 – Изменения в терминологии ГОСТ Р ИСО 9001-2015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826"/>
        <w:gridCol w:w="4786"/>
      </w:tblGrid>
      <w:tr w:rsidR="00804C0A" w:rsidRPr="001977EC" w14:paraId="243DC16F" w14:textId="77777777" w:rsidTr="00C7185D">
        <w:tc>
          <w:tcPr>
            <w:tcW w:w="3826" w:type="dxa"/>
          </w:tcPr>
          <w:p w14:paraId="40214D29" w14:textId="77777777" w:rsidR="00804C0A" w:rsidRPr="00C7185D" w:rsidRDefault="00804C0A" w:rsidP="00C7185D">
            <w:pPr>
              <w:pStyle w:val="a9"/>
              <w:spacing w:line="240" w:lineRule="auto"/>
              <w:ind w:left="0" w:firstLine="0"/>
              <w:rPr>
                <w:b/>
                <w:sz w:val="24"/>
                <w:szCs w:val="28"/>
              </w:rPr>
            </w:pPr>
            <w:r w:rsidRPr="00C7185D">
              <w:rPr>
                <w:b/>
                <w:sz w:val="24"/>
                <w:szCs w:val="28"/>
              </w:rPr>
              <w:t xml:space="preserve">ГОСТ </w:t>
            </w:r>
            <w:r w:rsidRPr="00C7185D">
              <w:rPr>
                <w:b/>
                <w:sz w:val="24"/>
                <w:szCs w:val="28"/>
                <w:lang w:val="en-US"/>
              </w:rPr>
              <w:t>ISO</w:t>
            </w:r>
            <w:r w:rsidRPr="00C7185D">
              <w:rPr>
                <w:b/>
                <w:sz w:val="24"/>
                <w:szCs w:val="28"/>
              </w:rPr>
              <w:t xml:space="preserve"> 9001:2011 (</w:t>
            </w:r>
            <w:r w:rsidRPr="00C7185D">
              <w:rPr>
                <w:b/>
                <w:sz w:val="24"/>
                <w:szCs w:val="28"/>
                <w:lang w:val="en-US"/>
              </w:rPr>
              <w:t>ISO</w:t>
            </w:r>
            <w:r w:rsidRPr="00C7185D">
              <w:rPr>
                <w:b/>
                <w:sz w:val="24"/>
                <w:szCs w:val="28"/>
              </w:rPr>
              <w:t xml:space="preserve"> 9001:2008)</w:t>
            </w:r>
          </w:p>
        </w:tc>
        <w:tc>
          <w:tcPr>
            <w:tcW w:w="4786" w:type="dxa"/>
          </w:tcPr>
          <w:p w14:paraId="5899ED9F" w14:textId="77777777" w:rsidR="00804C0A" w:rsidRPr="00C7185D" w:rsidRDefault="00804C0A" w:rsidP="00C7185D">
            <w:pPr>
              <w:pStyle w:val="a9"/>
              <w:spacing w:line="240" w:lineRule="auto"/>
              <w:ind w:left="0" w:firstLine="0"/>
              <w:rPr>
                <w:b/>
                <w:sz w:val="24"/>
                <w:szCs w:val="28"/>
              </w:rPr>
            </w:pPr>
            <w:r w:rsidRPr="00C7185D">
              <w:rPr>
                <w:b/>
                <w:sz w:val="24"/>
                <w:szCs w:val="28"/>
              </w:rPr>
              <w:t>ГОСТ Р ИСО 9001-2015 (</w:t>
            </w:r>
            <w:r w:rsidRPr="00C7185D">
              <w:rPr>
                <w:b/>
                <w:sz w:val="24"/>
                <w:szCs w:val="28"/>
                <w:lang w:val="en-US"/>
              </w:rPr>
              <w:t>ISO</w:t>
            </w:r>
            <w:r w:rsidRPr="00C7185D">
              <w:rPr>
                <w:b/>
                <w:sz w:val="24"/>
                <w:szCs w:val="28"/>
              </w:rPr>
              <w:t xml:space="preserve"> 9001:2015)</w:t>
            </w:r>
          </w:p>
        </w:tc>
      </w:tr>
      <w:tr w:rsidR="00804C0A" w:rsidRPr="001977EC" w14:paraId="53E6CE9E" w14:textId="77777777" w:rsidTr="00C7185D">
        <w:tc>
          <w:tcPr>
            <w:tcW w:w="3826" w:type="dxa"/>
          </w:tcPr>
          <w:p w14:paraId="70327C8A" w14:textId="77777777" w:rsidR="00804C0A" w:rsidRPr="00C7185D" w:rsidRDefault="00804C0A" w:rsidP="00C7185D">
            <w:pPr>
              <w:pStyle w:val="a9"/>
              <w:spacing w:line="240" w:lineRule="auto"/>
              <w:ind w:left="0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Продукция</w:t>
            </w:r>
          </w:p>
        </w:tc>
        <w:tc>
          <w:tcPr>
            <w:tcW w:w="4786" w:type="dxa"/>
          </w:tcPr>
          <w:p w14:paraId="5BE0A355" w14:textId="77777777" w:rsidR="00804C0A" w:rsidRPr="00C7185D" w:rsidRDefault="00804C0A" w:rsidP="00C7185D">
            <w:pPr>
              <w:pStyle w:val="a9"/>
              <w:spacing w:line="240" w:lineRule="auto"/>
              <w:ind w:left="0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Продукция и услуги</w:t>
            </w:r>
          </w:p>
        </w:tc>
      </w:tr>
      <w:tr w:rsidR="009F7575" w:rsidRPr="001977EC" w14:paraId="20A2C2A1" w14:textId="77777777" w:rsidTr="00C7185D">
        <w:tc>
          <w:tcPr>
            <w:tcW w:w="3826" w:type="dxa"/>
          </w:tcPr>
          <w:p w14:paraId="58915BF6" w14:textId="77777777" w:rsidR="009F7575" w:rsidRPr="00C7185D" w:rsidRDefault="009F7575" w:rsidP="00C7185D">
            <w:pPr>
              <w:pStyle w:val="a9"/>
              <w:spacing w:line="240" w:lineRule="auto"/>
              <w:ind w:left="0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Представитель руководства</w:t>
            </w:r>
          </w:p>
        </w:tc>
        <w:tc>
          <w:tcPr>
            <w:tcW w:w="4786" w:type="dxa"/>
          </w:tcPr>
          <w:p w14:paraId="5B81E107" w14:textId="77777777" w:rsidR="009F7575" w:rsidRPr="00C7185D" w:rsidRDefault="009F7575" w:rsidP="00C7185D">
            <w:pPr>
              <w:pStyle w:val="a9"/>
              <w:spacing w:line="240" w:lineRule="auto"/>
              <w:ind w:left="0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Не применяется</w:t>
            </w:r>
          </w:p>
        </w:tc>
      </w:tr>
      <w:tr w:rsidR="00804C0A" w:rsidRPr="001977EC" w14:paraId="2A13A112" w14:textId="77777777" w:rsidTr="00C7185D">
        <w:tc>
          <w:tcPr>
            <w:tcW w:w="3826" w:type="dxa"/>
          </w:tcPr>
          <w:p w14:paraId="1F116259" w14:textId="77777777" w:rsidR="00804C0A" w:rsidRPr="00C7185D" w:rsidRDefault="00804C0A" w:rsidP="00C7185D">
            <w:pPr>
              <w:pStyle w:val="a9"/>
              <w:spacing w:line="240" w:lineRule="auto"/>
              <w:ind w:left="0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Исключения</w:t>
            </w:r>
          </w:p>
        </w:tc>
        <w:tc>
          <w:tcPr>
            <w:tcW w:w="4786" w:type="dxa"/>
          </w:tcPr>
          <w:p w14:paraId="78F6AB39" w14:textId="77777777" w:rsidR="00804C0A" w:rsidRPr="00C7185D" w:rsidRDefault="00804C0A" w:rsidP="00C7185D">
            <w:pPr>
              <w:pStyle w:val="a9"/>
              <w:spacing w:line="240" w:lineRule="auto"/>
              <w:ind w:left="0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 xml:space="preserve">Не </w:t>
            </w:r>
            <w:r w:rsidR="009F7575" w:rsidRPr="00C7185D">
              <w:rPr>
                <w:sz w:val="24"/>
                <w:szCs w:val="28"/>
              </w:rPr>
              <w:t>применяется</w:t>
            </w:r>
          </w:p>
        </w:tc>
      </w:tr>
      <w:tr w:rsidR="00804C0A" w:rsidRPr="001977EC" w14:paraId="6572071D" w14:textId="77777777" w:rsidTr="00C7185D">
        <w:tc>
          <w:tcPr>
            <w:tcW w:w="3826" w:type="dxa"/>
          </w:tcPr>
          <w:p w14:paraId="4E16F0A7" w14:textId="77777777" w:rsidR="00804C0A" w:rsidRPr="00C7185D" w:rsidRDefault="00804C0A" w:rsidP="00C7185D">
            <w:pPr>
              <w:pStyle w:val="a9"/>
              <w:spacing w:line="240" w:lineRule="auto"/>
              <w:ind w:left="0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Документированные процедуры, записи</w:t>
            </w:r>
          </w:p>
        </w:tc>
        <w:tc>
          <w:tcPr>
            <w:tcW w:w="4786" w:type="dxa"/>
          </w:tcPr>
          <w:p w14:paraId="611B0A96" w14:textId="77777777" w:rsidR="00804C0A" w:rsidRPr="00C7185D" w:rsidRDefault="00804C0A" w:rsidP="00C7185D">
            <w:pPr>
              <w:pStyle w:val="a9"/>
              <w:spacing w:line="240" w:lineRule="auto"/>
              <w:ind w:left="0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Документированная информация</w:t>
            </w:r>
          </w:p>
        </w:tc>
      </w:tr>
      <w:tr w:rsidR="00804C0A" w:rsidRPr="001977EC" w14:paraId="40AEA0AE" w14:textId="77777777" w:rsidTr="00C7185D">
        <w:tc>
          <w:tcPr>
            <w:tcW w:w="3826" w:type="dxa"/>
          </w:tcPr>
          <w:p w14:paraId="6287CF94" w14:textId="77777777" w:rsidR="00804C0A" w:rsidRPr="00C7185D" w:rsidRDefault="00804C0A" w:rsidP="00C7185D">
            <w:pPr>
              <w:pStyle w:val="a9"/>
              <w:spacing w:line="240" w:lineRule="auto"/>
              <w:ind w:left="0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Производственная среда</w:t>
            </w:r>
          </w:p>
        </w:tc>
        <w:tc>
          <w:tcPr>
            <w:tcW w:w="4786" w:type="dxa"/>
          </w:tcPr>
          <w:p w14:paraId="0F335E20" w14:textId="77777777" w:rsidR="00804C0A" w:rsidRPr="00C7185D" w:rsidRDefault="00804C0A" w:rsidP="00C7185D">
            <w:pPr>
              <w:pStyle w:val="a9"/>
              <w:spacing w:line="240" w:lineRule="auto"/>
              <w:ind w:left="0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Условия функционирования процессов</w:t>
            </w:r>
          </w:p>
        </w:tc>
      </w:tr>
      <w:tr w:rsidR="00804C0A" w:rsidRPr="001977EC" w14:paraId="146A4926" w14:textId="77777777" w:rsidTr="00C7185D">
        <w:tc>
          <w:tcPr>
            <w:tcW w:w="3826" w:type="dxa"/>
          </w:tcPr>
          <w:p w14:paraId="06570FC0" w14:textId="77777777" w:rsidR="00804C0A" w:rsidRPr="00C7185D" w:rsidRDefault="00804C0A" w:rsidP="00C7185D">
            <w:pPr>
              <w:pStyle w:val="a9"/>
              <w:spacing w:line="240" w:lineRule="auto"/>
              <w:ind w:left="0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Закупленная продукция</w:t>
            </w:r>
          </w:p>
        </w:tc>
        <w:tc>
          <w:tcPr>
            <w:tcW w:w="4786" w:type="dxa"/>
          </w:tcPr>
          <w:p w14:paraId="5503F8BD" w14:textId="77777777" w:rsidR="00804C0A" w:rsidRPr="00C7185D" w:rsidRDefault="00804C0A" w:rsidP="00C7185D">
            <w:pPr>
              <w:pStyle w:val="a9"/>
              <w:spacing w:line="240" w:lineRule="auto"/>
              <w:ind w:left="0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Внешне предоставляемая продукция и услуги</w:t>
            </w:r>
          </w:p>
        </w:tc>
      </w:tr>
      <w:tr w:rsidR="00804C0A" w:rsidRPr="001977EC" w14:paraId="03BFFEAD" w14:textId="77777777" w:rsidTr="00C7185D">
        <w:tc>
          <w:tcPr>
            <w:tcW w:w="3826" w:type="dxa"/>
          </w:tcPr>
          <w:p w14:paraId="4C84EC27" w14:textId="77777777" w:rsidR="00804C0A" w:rsidRPr="00C7185D" w:rsidRDefault="00804C0A" w:rsidP="00C7185D">
            <w:pPr>
              <w:pStyle w:val="a9"/>
              <w:spacing w:line="240" w:lineRule="auto"/>
              <w:ind w:left="0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Поставщик</w:t>
            </w:r>
          </w:p>
        </w:tc>
        <w:tc>
          <w:tcPr>
            <w:tcW w:w="4786" w:type="dxa"/>
          </w:tcPr>
          <w:p w14:paraId="22647A99" w14:textId="77777777" w:rsidR="00804C0A" w:rsidRPr="00C7185D" w:rsidRDefault="00804C0A" w:rsidP="00C7185D">
            <w:pPr>
              <w:pStyle w:val="a9"/>
              <w:spacing w:line="240" w:lineRule="auto"/>
              <w:ind w:left="0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Внешний поставщик</w:t>
            </w:r>
          </w:p>
        </w:tc>
      </w:tr>
      <w:tr w:rsidR="00804C0A" w:rsidRPr="001977EC" w14:paraId="67624252" w14:textId="77777777" w:rsidTr="00C7185D">
        <w:tc>
          <w:tcPr>
            <w:tcW w:w="3826" w:type="dxa"/>
          </w:tcPr>
          <w:p w14:paraId="7799E413" w14:textId="77777777" w:rsidR="00804C0A" w:rsidRPr="00C7185D" w:rsidRDefault="00804C0A" w:rsidP="00C7185D">
            <w:pPr>
              <w:pStyle w:val="a9"/>
              <w:spacing w:line="240" w:lineRule="auto"/>
              <w:ind w:left="0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Аутсорсинг (процессы, переданные сторонней организации)</w:t>
            </w:r>
          </w:p>
        </w:tc>
        <w:tc>
          <w:tcPr>
            <w:tcW w:w="4786" w:type="dxa"/>
          </w:tcPr>
          <w:p w14:paraId="65CF93B4" w14:textId="77777777" w:rsidR="00804C0A" w:rsidRPr="00C7185D" w:rsidRDefault="00804C0A" w:rsidP="00C7185D">
            <w:pPr>
              <w:pStyle w:val="a9"/>
              <w:spacing w:line="240" w:lineRule="auto"/>
              <w:ind w:left="0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Поставленные сторонней организацией (извне)</w:t>
            </w:r>
          </w:p>
        </w:tc>
      </w:tr>
      <w:tr w:rsidR="00804C0A" w:rsidRPr="001977EC" w14:paraId="3F694CA7" w14:textId="77777777" w:rsidTr="00C7185D">
        <w:tc>
          <w:tcPr>
            <w:tcW w:w="3826" w:type="dxa"/>
          </w:tcPr>
          <w:p w14:paraId="3F972D23" w14:textId="77777777" w:rsidR="00804C0A" w:rsidRPr="00C7185D" w:rsidRDefault="00804C0A" w:rsidP="00C7185D">
            <w:pPr>
              <w:pStyle w:val="a9"/>
              <w:spacing w:line="240" w:lineRule="auto"/>
              <w:ind w:left="0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Мониторинговое и измерительное оборудование</w:t>
            </w:r>
          </w:p>
        </w:tc>
        <w:tc>
          <w:tcPr>
            <w:tcW w:w="4786" w:type="dxa"/>
          </w:tcPr>
          <w:p w14:paraId="25AB8064" w14:textId="77777777" w:rsidR="00804C0A" w:rsidRPr="00C7185D" w:rsidRDefault="00804C0A" w:rsidP="00C7185D">
            <w:pPr>
              <w:pStyle w:val="a9"/>
              <w:spacing w:line="240" w:lineRule="auto"/>
              <w:ind w:left="0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Мониторинговые и измерительные ресурсы</w:t>
            </w:r>
          </w:p>
        </w:tc>
      </w:tr>
    </w:tbl>
    <w:p w14:paraId="45AE71B8" w14:textId="77777777" w:rsidR="00804C0A" w:rsidRPr="001977EC" w:rsidRDefault="00804C0A" w:rsidP="008B43C1">
      <w:pPr>
        <w:pStyle w:val="a9"/>
        <w:ind w:left="0" w:firstLine="709"/>
        <w:rPr>
          <w:szCs w:val="28"/>
        </w:rPr>
      </w:pPr>
    </w:p>
    <w:p w14:paraId="504D6B85" w14:textId="77777777" w:rsidR="00804C0A" w:rsidRPr="001977EC" w:rsidRDefault="00804C0A" w:rsidP="008B43C1">
      <w:pPr>
        <w:pStyle w:val="a9"/>
        <w:ind w:left="0" w:firstLine="709"/>
        <w:rPr>
          <w:szCs w:val="28"/>
        </w:rPr>
      </w:pPr>
      <w:r w:rsidRPr="001977EC">
        <w:rPr>
          <w:szCs w:val="28"/>
        </w:rPr>
        <w:t>ГОСТ Р ИСО 9001-2015 не требует внесения изменений в документацию СМК для использования новых терминов.</w:t>
      </w:r>
    </w:p>
    <w:p w14:paraId="4522B8B0" w14:textId="77777777" w:rsidR="003B0D09" w:rsidRPr="001977EC" w:rsidRDefault="003B0D09" w:rsidP="008B43C1">
      <w:pPr>
        <w:pStyle w:val="a9"/>
        <w:ind w:left="0" w:firstLine="709"/>
        <w:outlineLvl w:val="2"/>
        <w:rPr>
          <w:b/>
          <w:szCs w:val="28"/>
        </w:rPr>
      </w:pPr>
      <w:bookmarkStart w:id="11" w:name="_Toc532567522"/>
      <w:r w:rsidRPr="001977EC">
        <w:rPr>
          <w:b/>
          <w:szCs w:val="28"/>
        </w:rPr>
        <w:t>2.3.2</w:t>
      </w:r>
      <w:r w:rsidRPr="001977EC">
        <w:rPr>
          <w:b/>
          <w:szCs w:val="28"/>
        </w:rPr>
        <w:tab/>
        <w:t xml:space="preserve"> </w:t>
      </w:r>
      <w:r w:rsidR="00AA0190" w:rsidRPr="001977EC">
        <w:rPr>
          <w:b/>
          <w:szCs w:val="28"/>
        </w:rPr>
        <w:t>Обязательные документы организации в соответствии с требованиями ГОСТ Р ИСО 9001-2015</w:t>
      </w:r>
      <w:bookmarkEnd w:id="11"/>
    </w:p>
    <w:p w14:paraId="60141CF0" w14:textId="77777777" w:rsidR="00D82162" w:rsidRPr="00D82162" w:rsidRDefault="00D82162" w:rsidP="008B43C1">
      <w:pPr>
        <w:ind w:firstLine="709"/>
        <w:rPr>
          <w:szCs w:val="28"/>
        </w:rPr>
      </w:pPr>
      <w:r w:rsidRPr="00D82162">
        <w:rPr>
          <w:szCs w:val="28"/>
        </w:rPr>
        <w:t>К обязательным документам по ГОСТ Р ИСО 9001-2015 относятся:</w:t>
      </w:r>
    </w:p>
    <w:p w14:paraId="7EA71DB1" w14:textId="77777777" w:rsidR="00AA0190" w:rsidRPr="001977EC" w:rsidRDefault="00AA0190" w:rsidP="008B43C1">
      <w:pPr>
        <w:pStyle w:val="a9"/>
        <w:numPr>
          <w:ilvl w:val="0"/>
          <w:numId w:val="37"/>
        </w:numPr>
        <w:ind w:left="0" w:firstLine="709"/>
        <w:rPr>
          <w:szCs w:val="28"/>
        </w:rPr>
      </w:pPr>
      <w:r w:rsidRPr="001977EC">
        <w:rPr>
          <w:szCs w:val="28"/>
        </w:rPr>
        <w:t>область применения СМК (пункт 4.3 стандарта);</w:t>
      </w:r>
    </w:p>
    <w:p w14:paraId="6C2B0ED4" w14:textId="77777777" w:rsidR="00AA0190" w:rsidRPr="001977EC" w:rsidRDefault="00AA0190" w:rsidP="008B43C1">
      <w:pPr>
        <w:pStyle w:val="a9"/>
        <w:numPr>
          <w:ilvl w:val="0"/>
          <w:numId w:val="37"/>
        </w:numPr>
        <w:ind w:left="0" w:firstLine="709"/>
        <w:rPr>
          <w:szCs w:val="28"/>
        </w:rPr>
      </w:pPr>
      <w:r w:rsidRPr="001977EC">
        <w:rPr>
          <w:szCs w:val="28"/>
        </w:rPr>
        <w:t>документы (стандарты, регламенты, карты процессов и т.п. для обеспечения функционирования СМК (пункт 4.4 стандарта);</w:t>
      </w:r>
    </w:p>
    <w:p w14:paraId="4AE4BAD9" w14:textId="77777777" w:rsidR="00AA0190" w:rsidRPr="001977EC" w:rsidRDefault="00AA0190" w:rsidP="008B43C1">
      <w:pPr>
        <w:pStyle w:val="a9"/>
        <w:numPr>
          <w:ilvl w:val="0"/>
          <w:numId w:val="37"/>
        </w:numPr>
        <w:ind w:left="0" w:firstLine="709"/>
        <w:rPr>
          <w:szCs w:val="28"/>
        </w:rPr>
      </w:pPr>
      <w:r w:rsidRPr="001977EC">
        <w:rPr>
          <w:szCs w:val="28"/>
        </w:rPr>
        <w:t>цели в области качества (пункт 6.2 стандарта).</w:t>
      </w:r>
    </w:p>
    <w:p w14:paraId="43E0FCF6" w14:textId="77777777" w:rsidR="00AA0190" w:rsidRDefault="00AA0190" w:rsidP="008B43C1">
      <w:pPr>
        <w:pStyle w:val="a9"/>
        <w:ind w:left="0" w:firstLine="709"/>
        <w:rPr>
          <w:szCs w:val="28"/>
        </w:rPr>
      </w:pPr>
      <w:r w:rsidRPr="001977EC">
        <w:rPr>
          <w:szCs w:val="28"/>
        </w:rPr>
        <w:t>Как мы можем заметить, необязательным стал один из главных документов СМК – руководство по качеству (РК). Но стоит отметить, что организациям, сертифицирующиеся параллельно по ГОСТ РВ 0015-002-2012, все же иметь РК необходимо.</w:t>
      </w:r>
    </w:p>
    <w:p w14:paraId="295532F3" w14:textId="77777777" w:rsidR="00C7185D" w:rsidRDefault="00C7185D">
      <w:pPr>
        <w:spacing w:after="200" w:line="276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14:paraId="449055FD" w14:textId="77777777" w:rsidR="00C7185D" w:rsidRPr="00C7185D" w:rsidRDefault="00C7185D" w:rsidP="00C7185D">
      <w:pPr>
        <w:ind w:firstLine="0"/>
        <w:rPr>
          <w:szCs w:val="28"/>
        </w:rPr>
      </w:pPr>
    </w:p>
    <w:p w14:paraId="703FB036" w14:textId="77777777" w:rsidR="000D5D18" w:rsidRPr="001977EC" w:rsidRDefault="00661245" w:rsidP="008B43C1">
      <w:pPr>
        <w:pStyle w:val="a9"/>
        <w:ind w:left="0" w:firstLine="709"/>
        <w:outlineLvl w:val="2"/>
        <w:rPr>
          <w:b/>
          <w:szCs w:val="28"/>
        </w:rPr>
      </w:pPr>
      <w:bookmarkStart w:id="12" w:name="_Toc532567523"/>
      <w:r>
        <w:rPr>
          <w:b/>
          <w:szCs w:val="28"/>
        </w:rPr>
        <w:t>2.3.3</w:t>
      </w:r>
      <w:r w:rsidR="00E9532F" w:rsidRPr="001977EC">
        <w:rPr>
          <w:b/>
          <w:szCs w:val="28"/>
        </w:rPr>
        <w:t xml:space="preserve"> </w:t>
      </w:r>
      <w:r w:rsidR="00B81760" w:rsidRPr="001977EC">
        <w:rPr>
          <w:b/>
          <w:szCs w:val="28"/>
        </w:rPr>
        <w:t>Основные аспекты, на которые обращают внимания эксперты при проведении внешнего аудита СМК</w:t>
      </w:r>
      <w:bookmarkEnd w:id="12"/>
    </w:p>
    <w:p w14:paraId="5657F7A2" w14:textId="77777777" w:rsidR="00B81760" w:rsidRPr="001977EC" w:rsidRDefault="00B81760" w:rsidP="008B43C1">
      <w:pPr>
        <w:pStyle w:val="a9"/>
        <w:ind w:left="0" w:firstLine="709"/>
        <w:rPr>
          <w:szCs w:val="28"/>
        </w:rPr>
      </w:pPr>
      <w:r w:rsidRPr="001977EC">
        <w:rPr>
          <w:szCs w:val="28"/>
        </w:rPr>
        <w:t>В октябре 2018 года в БГТУ «ВОЕНМЕХ» им. Д.Ф. Устинова был проведен инспекционный контроль СМК подразделений, починенных проректору по НР и ИКТ. Во время проверки были выделены основные пункты, которые требуют документального отражения в соответст</w:t>
      </w:r>
      <w:r w:rsidR="00EE1988">
        <w:rPr>
          <w:szCs w:val="28"/>
        </w:rPr>
        <w:t xml:space="preserve">вии с новой редакцией стандарта, а также пункты, на которые стоит обратить особое внимание. Часть наиболее важных пунктов рассмотрим в этом подпункте. </w:t>
      </w:r>
    </w:p>
    <w:p w14:paraId="07C3F0F9" w14:textId="77777777" w:rsidR="00E9532F" w:rsidRPr="001977EC" w:rsidRDefault="00E9532F" w:rsidP="008B43C1">
      <w:pPr>
        <w:pStyle w:val="a9"/>
        <w:ind w:left="0" w:firstLine="709"/>
        <w:rPr>
          <w:szCs w:val="28"/>
        </w:rPr>
      </w:pPr>
      <w:r w:rsidRPr="001977EC">
        <w:rPr>
          <w:szCs w:val="28"/>
        </w:rPr>
        <w:t>Согласно п. 4.1 ГОСТ Р ИСО 9001-2015 организация должна</w:t>
      </w:r>
      <w:r w:rsidR="00B71C4B" w:rsidRPr="001977EC">
        <w:rPr>
          <w:szCs w:val="28"/>
        </w:rPr>
        <w:t xml:space="preserve"> определить </w:t>
      </w:r>
      <w:r w:rsidR="00B71C4B" w:rsidRPr="00844AF1">
        <w:rPr>
          <w:szCs w:val="28"/>
        </w:rPr>
        <w:t>внешние и внутренние факторы,</w:t>
      </w:r>
      <w:r w:rsidR="00B71C4B" w:rsidRPr="001977EC">
        <w:rPr>
          <w:szCs w:val="28"/>
        </w:rPr>
        <w:t xml:space="preserve"> относящиеся к ее намерениям и стратегическому направлению и влияющие на ее способность достигать намеченного(</w:t>
      </w:r>
      <w:proofErr w:type="spellStart"/>
      <w:r w:rsidR="00B71C4B" w:rsidRPr="001977EC">
        <w:rPr>
          <w:szCs w:val="28"/>
        </w:rPr>
        <w:t>ых</w:t>
      </w:r>
      <w:proofErr w:type="spellEnd"/>
      <w:r w:rsidR="00B71C4B" w:rsidRPr="001977EC">
        <w:rPr>
          <w:szCs w:val="28"/>
        </w:rPr>
        <w:t>) результата(</w:t>
      </w:r>
      <w:proofErr w:type="spellStart"/>
      <w:r w:rsidR="00B71C4B" w:rsidRPr="001977EC">
        <w:rPr>
          <w:szCs w:val="28"/>
        </w:rPr>
        <w:t>ов</w:t>
      </w:r>
      <w:proofErr w:type="spellEnd"/>
      <w:r w:rsidR="00B71C4B" w:rsidRPr="001977EC">
        <w:rPr>
          <w:szCs w:val="28"/>
        </w:rPr>
        <w:t>) ее системы менеджмента качества.</w:t>
      </w:r>
    </w:p>
    <w:p w14:paraId="03004240" w14:textId="77777777" w:rsidR="00B71C4B" w:rsidRPr="001977EC" w:rsidRDefault="00B71C4B" w:rsidP="008B43C1">
      <w:pPr>
        <w:pStyle w:val="a9"/>
        <w:ind w:left="0" w:firstLine="709"/>
        <w:rPr>
          <w:szCs w:val="28"/>
        </w:rPr>
      </w:pPr>
      <w:r w:rsidRPr="001977EC">
        <w:rPr>
          <w:szCs w:val="28"/>
        </w:rPr>
        <w:t>Организация должна осуществлять мониторинг и анализ информации об этих внешних и внутренних факторах.</w:t>
      </w:r>
    </w:p>
    <w:p w14:paraId="3BFA30CC" w14:textId="77777777" w:rsidR="00B71C4B" w:rsidRPr="001977EC" w:rsidRDefault="00E11AEE" w:rsidP="008B43C1">
      <w:pPr>
        <w:pStyle w:val="a9"/>
        <w:ind w:left="0" w:firstLine="709"/>
        <w:rPr>
          <w:szCs w:val="28"/>
        </w:rPr>
      </w:pPr>
      <w:r w:rsidRPr="001977EC">
        <w:rPr>
          <w:szCs w:val="28"/>
        </w:rPr>
        <w:t>Согласно п.4.2</w:t>
      </w:r>
      <w:r w:rsidR="00B71C4B" w:rsidRPr="001977EC">
        <w:rPr>
          <w:szCs w:val="28"/>
        </w:rPr>
        <w:t xml:space="preserve"> ГОСТ Р ИСО 9001-2015 организация должна определить:</w:t>
      </w:r>
    </w:p>
    <w:p w14:paraId="082EC7A6" w14:textId="77777777" w:rsidR="00B71C4B" w:rsidRPr="001977EC" w:rsidRDefault="00B71C4B" w:rsidP="008B43C1">
      <w:pPr>
        <w:pStyle w:val="a9"/>
        <w:ind w:left="0" w:firstLine="709"/>
        <w:rPr>
          <w:szCs w:val="28"/>
        </w:rPr>
      </w:pPr>
      <w:r w:rsidRPr="001977EC">
        <w:rPr>
          <w:szCs w:val="28"/>
        </w:rPr>
        <w:t xml:space="preserve">а) </w:t>
      </w:r>
      <w:r w:rsidRPr="00844AF1">
        <w:rPr>
          <w:szCs w:val="28"/>
        </w:rPr>
        <w:t>заинтересованные стороны</w:t>
      </w:r>
      <w:r w:rsidRPr="001977EC">
        <w:rPr>
          <w:szCs w:val="28"/>
        </w:rPr>
        <w:t xml:space="preserve">, имеющие отношение к системе менеджмента </w:t>
      </w:r>
      <w:r w:rsidR="00B81760" w:rsidRPr="001977EC">
        <w:rPr>
          <w:szCs w:val="28"/>
        </w:rPr>
        <w:t>качества</w:t>
      </w:r>
      <w:r w:rsidRPr="001977EC">
        <w:rPr>
          <w:szCs w:val="28"/>
        </w:rPr>
        <w:t>;</w:t>
      </w:r>
    </w:p>
    <w:p w14:paraId="05ADE501" w14:textId="77777777" w:rsidR="00B71C4B" w:rsidRPr="001977EC" w:rsidRDefault="00B71C4B" w:rsidP="008B43C1">
      <w:pPr>
        <w:pStyle w:val="a9"/>
        <w:ind w:left="0" w:firstLine="709"/>
        <w:rPr>
          <w:szCs w:val="28"/>
        </w:rPr>
      </w:pPr>
      <w:r w:rsidRPr="001977EC">
        <w:rPr>
          <w:szCs w:val="28"/>
        </w:rPr>
        <w:t xml:space="preserve">б) требования этих заинтересованных сторон, относящиеся к системе менеджмента </w:t>
      </w:r>
      <w:r w:rsidR="00B81760" w:rsidRPr="001977EC">
        <w:rPr>
          <w:szCs w:val="28"/>
        </w:rPr>
        <w:t>качества</w:t>
      </w:r>
      <w:r w:rsidRPr="001977EC">
        <w:rPr>
          <w:szCs w:val="28"/>
        </w:rPr>
        <w:t>.</w:t>
      </w:r>
    </w:p>
    <w:p w14:paraId="7B370597" w14:textId="77777777" w:rsidR="00B71C4B" w:rsidRPr="001977EC" w:rsidRDefault="00B71C4B" w:rsidP="008B43C1">
      <w:pPr>
        <w:pStyle w:val="a9"/>
        <w:ind w:left="0" w:firstLine="709"/>
        <w:rPr>
          <w:szCs w:val="28"/>
        </w:rPr>
      </w:pPr>
      <w:r w:rsidRPr="001977EC">
        <w:rPr>
          <w:szCs w:val="28"/>
        </w:rPr>
        <w:t>Организация должна осуществлять мониторинг и анализ информации об этих заинтересованных сторонах и их соответствующих требованиях.</w:t>
      </w:r>
    </w:p>
    <w:p w14:paraId="08DE74D5" w14:textId="77777777" w:rsidR="00E11AEE" w:rsidRPr="001977EC" w:rsidRDefault="00E11AEE" w:rsidP="008B43C1">
      <w:pPr>
        <w:pStyle w:val="a9"/>
        <w:ind w:left="0" w:firstLine="709"/>
        <w:rPr>
          <w:szCs w:val="28"/>
        </w:rPr>
      </w:pPr>
      <w:r w:rsidRPr="001977EC">
        <w:rPr>
          <w:szCs w:val="28"/>
        </w:rPr>
        <w:t xml:space="preserve">Согласно п.4.3 ГОСТ Р ИСО 9001-2015 организация должна определить граница системы менеджмента качества и охватываемую ею деятельность, чтобы установить </w:t>
      </w:r>
      <w:r w:rsidRPr="00844AF1">
        <w:rPr>
          <w:szCs w:val="28"/>
        </w:rPr>
        <w:t>область</w:t>
      </w:r>
      <w:r w:rsidRPr="001977EC">
        <w:rPr>
          <w:szCs w:val="28"/>
        </w:rPr>
        <w:t xml:space="preserve"> ее применения. </w:t>
      </w:r>
    </w:p>
    <w:p w14:paraId="5934D656" w14:textId="77777777" w:rsidR="00B71C4B" w:rsidRDefault="00E11AEE" w:rsidP="008B43C1">
      <w:pPr>
        <w:pStyle w:val="a9"/>
        <w:ind w:left="0" w:firstLine="709"/>
        <w:rPr>
          <w:szCs w:val="28"/>
        </w:rPr>
      </w:pPr>
      <w:r w:rsidRPr="001977EC">
        <w:rPr>
          <w:szCs w:val="28"/>
        </w:rPr>
        <w:t>Область применения системы менеджмента качества организации должна быть доступна, разрабатываться, актуализироваться и применяться как документированная информация.</w:t>
      </w:r>
      <w:r w:rsidR="00B81760" w:rsidRPr="001977EC">
        <w:rPr>
          <w:szCs w:val="28"/>
        </w:rPr>
        <w:t xml:space="preserve"> </w:t>
      </w:r>
      <w:r w:rsidR="00D82162">
        <w:rPr>
          <w:szCs w:val="28"/>
        </w:rPr>
        <w:t xml:space="preserve">Область применения должна указывать </w:t>
      </w:r>
      <w:r w:rsidR="00D82162">
        <w:rPr>
          <w:szCs w:val="28"/>
        </w:rPr>
        <w:lastRenderedPageBreak/>
        <w:t>на охватываемые виды продукции и услуг и давать обоснование для исключения требования настоящего стандарта, которое она определила как неприменимое к ее области применения системы менеджмента качества.</w:t>
      </w:r>
    </w:p>
    <w:p w14:paraId="5B0F7B9B" w14:textId="77777777" w:rsidR="00DD7F1F" w:rsidRDefault="00DD7F1F" w:rsidP="008B43C1">
      <w:pPr>
        <w:pStyle w:val="a9"/>
        <w:ind w:left="0" w:firstLine="709"/>
        <w:rPr>
          <w:szCs w:val="28"/>
        </w:rPr>
      </w:pPr>
      <w:r>
        <w:rPr>
          <w:szCs w:val="28"/>
        </w:rPr>
        <w:t>Согласно п.4.4.2 Организация должна в необходимом объеме:</w:t>
      </w:r>
    </w:p>
    <w:p w14:paraId="7C05C564" w14:textId="77777777" w:rsidR="00DD7F1F" w:rsidRDefault="00DD7F1F" w:rsidP="008B43C1">
      <w:pPr>
        <w:pStyle w:val="a9"/>
        <w:ind w:left="0" w:firstLine="709"/>
        <w:rPr>
          <w:szCs w:val="28"/>
        </w:rPr>
      </w:pPr>
      <w:r>
        <w:rPr>
          <w:szCs w:val="28"/>
        </w:rPr>
        <w:t>а) разрабатывать, актуализировать и применять документированную информацию для обеспечения функционирования процессов;</w:t>
      </w:r>
    </w:p>
    <w:p w14:paraId="0472969A" w14:textId="77777777" w:rsidR="00DD7F1F" w:rsidRPr="001977EC" w:rsidRDefault="00DD7F1F" w:rsidP="008B43C1">
      <w:pPr>
        <w:pStyle w:val="a9"/>
        <w:ind w:left="0" w:firstLine="709"/>
        <w:rPr>
          <w:szCs w:val="28"/>
        </w:rPr>
      </w:pPr>
      <w:r>
        <w:rPr>
          <w:szCs w:val="28"/>
        </w:rPr>
        <w:t>б) регистрировать и сохранять документированную информацию для обеспечения уверенности в том, что эти процессы осуществляются в соответствии с тем, как это было запланировано.</w:t>
      </w:r>
    </w:p>
    <w:p w14:paraId="3B083C6E" w14:textId="77777777" w:rsidR="00B81760" w:rsidRPr="001977EC" w:rsidRDefault="00B81760" w:rsidP="008B43C1">
      <w:pPr>
        <w:pStyle w:val="a9"/>
        <w:ind w:left="0" w:firstLine="709"/>
        <w:rPr>
          <w:szCs w:val="28"/>
        </w:rPr>
      </w:pPr>
      <w:r w:rsidRPr="001977EC">
        <w:rPr>
          <w:szCs w:val="28"/>
        </w:rPr>
        <w:t>Все вышеперечисленные пункты могут быть отражены в Руководстве по качеству организации.</w:t>
      </w:r>
    </w:p>
    <w:p w14:paraId="4603216D" w14:textId="77777777" w:rsidR="00E11AEE" w:rsidRPr="001977EC" w:rsidRDefault="00E11AEE" w:rsidP="008B43C1">
      <w:pPr>
        <w:pStyle w:val="a9"/>
        <w:ind w:left="0" w:firstLine="709"/>
        <w:rPr>
          <w:szCs w:val="28"/>
        </w:rPr>
      </w:pPr>
      <w:r w:rsidRPr="001977EC">
        <w:rPr>
          <w:szCs w:val="28"/>
        </w:rPr>
        <w:t>Согласно п.5.2 Высшее руководство должно разработать, реализовывать и поддерживать в актуальном состоянии политику в области качества. Политика в области качества должна:</w:t>
      </w:r>
    </w:p>
    <w:p w14:paraId="012627CC" w14:textId="77777777" w:rsidR="00E11AEE" w:rsidRPr="001977EC" w:rsidRDefault="00E11AEE" w:rsidP="008B43C1">
      <w:pPr>
        <w:pStyle w:val="a9"/>
        <w:ind w:left="0" w:firstLine="709"/>
        <w:rPr>
          <w:szCs w:val="28"/>
        </w:rPr>
      </w:pPr>
      <w:r w:rsidRPr="001977EC">
        <w:rPr>
          <w:szCs w:val="28"/>
        </w:rPr>
        <w:t>а)</w:t>
      </w:r>
      <w:r w:rsidR="00B25858">
        <w:rPr>
          <w:szCs w:val="28"/>
        </w:rPr>
        <w:t xml:space="preserve"> </w:t>
      </w:r>
      <w:r w:rsidRPr="001977EC">
        <w:rPr>
          <w:szCs w:val="28"/>
        </w:rPr>
        <w:t xml:space="preserve"> быть доступной и применяться как документированная информация;</w:t>
      </w:r>
    </w:p>
    <w:p w14:paraId="2FD15E61" w14:textId="77777777" w:rsidR="00E11AEE" w:rsidRPr="001977EC" w:rsidRDefault="00E11AEE" w:rsidP="008B43C1">
      <w:pPr>
        <w:pStyle w:val="a9"/>
        <w:ind w:left="0" w:firstLine="709"/>
        <w:rPr>
          <w:szCs w:val="28"/>
        </w:rPr>
      </w:pPr>
      <w:r w:rsidRPr="001977EC">
        <w:rPr>
          <w:szCs w:val="28"/>
        </w:rPr>
        <w:t xml:space="preserve">б) </w:t>
      </w:r>
      <w:r w:rsidR="00B25858">
        <w:rPr>
          <w:szCs w:val="28"/>
        </w:rPr>
        <w:t xml:space="preserve"> </w:t>
      </w:r>
      <w:r w:rsidRPr="001977EC">
        <w:rPr>
          <w:szCs w:val="28"/>
        </w:rPr>
        <w:t>быть доведенной до сведения работников, понятной и применяемой внутри организации;</w:t>
      </w:r>
    </w:p>
    <w:p w14:paraId="0E1E7B98" w14:textId="77777777" w:rsidR="00E11AEE" w:rsidRDefault="00B25858" w:rsidP="008B43C1">
      <w:pPr>
        <w:pStyle w:val="a9"/>
        <w:ind w:left="0" w:firstLine="709"/>
        <w:rPr>
          <w:szCs w:val="28"/>
        </w:rPr>
      </w:pPr>
      <w:r>
        <w:rPr>
          <w:szCs w:val="28"/>
        </w:rPr>
        <w:t xml:space="preserve">в) </w:t>
      </w:r>
      <w:r w:rsidR="00E11AEE" w:rsidRPr="001977EC">
        <w:rPr>
          <w:szCs w:val="28"/>
        </w:rPr>
        <w:t xml:space="preserve">быть доступной подходящим способом для </w:t>
      </w:r>
      <w:r w:rsidR="000420EA" w:rsidRPr="001977EC">
        <w:rPr>
          <w:szCs w:val="28"/>
        </w:rPr>
        <w:t>соответствующих</w:t>
      </w:r>
      <w:r w:rsidR="00E11AEE" w:rsidRPr="001977EC">
        <w:rPr>
          <w:szCs w:val="28"/>
        </w:rPr>
        <w:t xml:space="preserve"> заинтересованных сторон.</w:t>
      </w:r>
      <w:r w:rsidR="00C67D22" w:rsidRPr="001977EC">
        <w:rPr>
          <w:szCs w:val="28"/>
        </w:rPr>
        <w:t xml:space="preserve"> Этот подпункт может быть реализован, например, помещением Политики в области качества на сайт организации.</w:t>
      </w:r>
    </w:p>
    <w:p w14:paraId="427838B8" w14:textId="77777777" w:rsidR="00DD7F1F" w:rsidRDefault="00DD7F1F" w:rsidP="008B43C1">
      <w:pPr>
        <w:pStyle w:val="a9"/>
        <w:ind w:left="0" w:firstLine="709"/>
        <w:rPr>
          <w:szCs w:val="28"/>
        </w:rPr>
      </w:pPr>
      <w:r>
        <w:rPr>
          <w:szCs w:val="28"/>
        </w:rPr>
        <w:t>Согласно п.5.3 Высшее руководство должно распределить обеспечить определение, доведение до работников и понимание в организации обязанностей, ответственности и полномочий для выполнения соответствующих функций.</w:t>
      </w:r>
    </w:p>
    <w:p w14:paraId="1924B969" w14:textId="77777777" w:rsidR="00DD7F1F" w:rsidRDefault="00DD7F1F" w:rsidP="008B43C1">
      <w:pPr>
        <w:pStyle w:val="a9"/>
        <w:ind w:left="0" w:firstLine="709"/>
        <w:rPr>
          <w:szCs w:val="28"/>
        </w:rPr>
      </w:pPr>
      <w:r>
        <w:rPr>
          <w:szCs w:val="28"/>
        </w:rPr>
        <w:t>Данный пункт может быть выполнен при помощи должностных инструкций, приказов, положений об отделах и т.д.</w:t>
      </w:r>
    </w:p>
    <w:p w14:paraId="30E9A2C0" w14:textId="77777777" w:rsidR="00DD7F1F" w:rsidRDefault="00DD7F1F" w:rsidP="008B43C1">
      <w:pPr>
        <w:pStyle w:val="a9"/>
        <w:ind w:left="0" w:firstLine="709"/>
        <w:rPr>
          <w:szCs w:val="28"/>
        </w:rPr>
      </w:pPr>
      <w:r>
        <w:rPr>
          <w:szCs w:val="28"/>
        </w:rPr>
        <w:t>Все пункты, связанные с рисками и возможностями, я нарочно пропускаю, так как этому будет посвящен отдельный блок чуть ниже.</w:t>
      </w:r>
    </w:p>
    <w:p w14:paraId="0E155CAC" w14:textId="77777777" w:rsidR="00DD7F1F" w:rsidRDefault="00EE1988" w:rsidP="008B43C1">
      <w:pPr>
        <w:pStyle w:val="a9"/>
        <w:ind w:left="0" w:firstLine="709"/>
        <w:rPr>
          <w:szCs w:val="28"/>
        </w:rPr>
      </w:pPr>
      <w:r>
        <w:rPr>
          <w:szCs w:val="28"/>
        </w:rPr>
        <w:t xml:space="preserve">Пункт 6.2 содержит информацию о целях в области качества. Цели в области качества, как правило, формируются раз в год. В БГТУ «ВОЕНМЕХ» </w:t>
      </w:r>
      <w:r>
        <w:rPr>
          <w:szCs w:val="28"/>
        </w:rPr>
        <w:lastRenderedPageBreak/>
        <w:t xml:space="preserve">им. Д.Ф. Устинова разработка целей на год происходит в декабре предшествующего года. </w:t>
      </w:r>
    </w:p>
    <w:p w14:paraId="6490D972" w14:textId="77777777" w:rsidR="00EE1988" w:rsidRDefault="00EE1988" w:rsidP="008B43C1">
      <w:pPr>
        <w:pStyle w:val="a9"/>
        <w:ind w:left="0" w:firstLine="709"/>
        <w:rPr>
          <w:szCs w:val="28"/>
        </w:rPr>
      </w:pPr>
      <w:r>
        <w:rPr>
          <w:szCs w:val="28"/>
        </w:rPr>
        <w:t>Цели в области качества должны:</w:t>
      </w:r>
    </w:p>
    <w:p w14:paraId="23F2D5A3" w14:textId="77777777" w:rsidR="00EE1988" w:rsidRDefault="00EE1988" w:rsidP="008B43C1">
      <w:pPr>
        <w:pStyle w:val="a9"/>
        <w:ind w:left="0" w:firstLine="709"/>
        <w:rPr>
          <w:szCs w:val="28"/>
        </w:rPr>
      </w:pPr>
      <w:r>
        <w:rPr>
          <w:szCs w:val="28"/>
        </w:rPr>
        <w:t>а) быть согласованными с политикой в области качества;</w:t>
      </w:r>
    </w:p>
    <w:p w14:paraId="35FAA548" w14:textId="77777777" w:rsidR="00EE1988" w:rsidRDefault="00EE1988" w:rsidP="008B43C1">
      <w:pPr>
        <w:pStyle w:val="a9"/>
        <w:ind w:left="0" w:firstLine="709"/>
        <w:rPr>
          <w:szCs w:val="28"/>
        </w:rPr>
      </w:pPr>
      <w:r>
        <w:rPr>
          <w:szCs w:val="28"/>
        </w:rPr>
        <w:t>б) быть измеримыми;</w:t>
      </w:r>
    </w:p>
    <w:p w14:paraId="6BA3978A" w14:textId="77777777" w:rsidR="00EE1988" w:rsidRDefault="00EE1988" w:rsidP="008B43C1">
      <w:pPr>
        <w:pStyle w:val="a9"/>
        <w:ind w:left="0" w:firstLine="709"/>
        <w:rPr>
          <w:szCs w:val="28"/>
        </w:rPr>
      </w:pPr>
      <w:r>
        <w:rPr>
          <w:szCs w:val="28"/>
        </w:rPr>
        <w:t>в) учитывать применимые требования;</w:t>
      </w:r>
    </w:p>
    <w:p w14:paraId="7DF987E8" w14:textId="77777777" w:rsidR="00EE1988" w:rsidRDefault="00EE1988" w:rsidP="008B43C1">
      <w:pPr>
        <w:pStyle w:val="a9"/>
        <w:ind w:left="0" w:firstLine="709"/>
        <w:rPr>
          <w:szCs w:val="28"/>
        </w:rPr>
      </w:pPr>
      <w:r>
        <w:rPr>
          <w:szCs w:val="28"/>
        </w:rPr>
        <w:t>г) быть связанными с обеспечением соответствия продукции и услуг и повышением удовлетворенности потребителей;</w:t>
      </w:r>
    </w:p>
    <w:p w14:paraId="68DFDC5E" w14:textId="77777777" w:rsidR="00EE1988" w:rsidRDefault="00EE1988" w:rsidP="008B43C1">
      <w:pPr>
        <w:pStyle w:val="a9"/>
        <w:ind w:left="0" w:firstLine="709"/>
        <w:rPr>
          <w:szCs w:val="28"/>
        </w:rPr>
      </w:pPr>
      <w:r>
        <w:rPr>
          <w:szCs w:val="28"/>
        </w:rPr>
        <w:t>д) подлежать мониторингу;</w:t>
      </w:r>
    </w:p>
    <w:p w14:paraId="6F16038C" w14:textId="77777777" w:rsidR="00EE1988" w:rsidRDefault="00EE1988" w:rsidP="008B43C1">
      <w:pPr>
        <w:pStyle w:val="a9"/>
        <w:ind w:left="0" w:firstLine="709"/>
        <w:rPr>
          <w:szCs w:val="28"/>
        </w:rPr>
      </w:pPr>
      <w:r>
        <w:rPr>
          <w:szCs w:val="28"/>
        </w:rPr>
        <w:t>е) быть доведенными до работников;</w:t>
      </w:r>
    </w:p>
    <w:p w14:paraId="3A93064C" w14:textId="77777777" w:rsidR="00EE1988" w:rsidRPr="00DD7F1F" w:rsidRDefault="00EE1988" w:rsidP="008B43C1">
      <w:pPr>
        <w:pStyle w:val="a9"/>
        <w:ind w:left="0" w:firstLine="709"/>
        <w:rPr>
          <w:szCs w:val="28"/>
        </w:rPr>
      </w:pPr>
      <w:r>
        <w:rPr>
          <w:szCs w:val="28"/>
        </w:rPr>
        <w:t>ж) актуализироваться по мере необходимости.</w:t>
      </w:r>
    </w:p>
    <w:p w14:paraId="356575F0" w14:textId="77777777" w:rsidR="00260BA4" w:rsidRPr="001977EC" w:rsidRDefault="00661245" w:rsidP="008B43C1">
      <w:pPr>
        <w:pStyle w:val="a9"/>
        <w:ind w:left="0" w:firstLine="709"/>
        <w:outlineLvl w:val="1"/>
        <w:rPr>
          <w:b/>
          <w:szCs w:val="28"/>
        </w:rPr>
      </w:pPr>
      <w:bookmarkStart w:id="13" w:name="_Toc532567524"/>
      <w:r>
        <w:rPr>
          <w:b/>
          <w:szCs w:val="28"/>
        </w:rPr>
        <w:t>2.4</w:t>
      </w:r>
      <w:r w:rsidR="00260BA4" w:rsidRPr="001977EC">
        <w:rPr>
          <w:b/>
          <w:szCs w:val="28"/>
        </w:rPr>
        <w:t xml:space="preserve"> Риски и возможности в системе менеджмента качества организации</w:t>
      </w:r>
      <w:bookmarkEnd w:id="13"/>
    </w:p>
    <w:p w14:paraId="106A5A59" w14:textId="77777777" w:rsidR="00260BA4" w:rsidRPr="001977EC" w:rsidRDefault="00260BA4" w:rsidP="008B43C1">
      <w:pPr>
        <w:ind w:firstLine="709"/>
        <w:rPr>
          <w:szCs w:val="28"/>
        </w:rPr>
      </w:pPr>
      <w:r w:rsidRPr="001977EC">
        <w:rPr>
          <w:szCs w:val="28"/>
        </w:rPr>
        <w:t>Одним из важнейших концептуальных требований</w:t>
      </w:r>
      <w:r w:rsidR="00B25858">
        <w:rPr>
          <w:szCs w:val="28"/>
        </w:rPr>
        <w:br/>
      </w:r>
      <w:r w:rsidRPr="001977EC">
        <w:rPr>
          <w:szCs w:val="28"/>
        </w:rPr>
        <w:t xml:space="preserve"> ГОСТ Р ИСО 9001-2015 является риск-ориентированное мышление. </w:t>
      </w:r>
      <w:r w:rsidR="00B25858">
        <w:rPr>
          <w:szCs w:val="28"/>
        </w:rPr>
        <w:br/>
      </w:r>
      <w:r w:rsidRPr="001977EC">
        <w:rPr>
          <w:szCs w:val="28"/>
        </w:rPr>
        <w:t>Риск-ориентированное мышление необходимо для достижения результативности системы менеджмента качества. Чтобы соответствовать требованиям стандарта ГОСТ Р ИСО 9001–2015 организации необходимо планировать и внедрять действия, связанные с рисками и возможностями. Направление усилий на риски и возможности создаёт основу для повышения результативности системы менеджмента качества, достижения улучшенных результатов и предотвращение неблагоприятных последствий.</w:t>
      </w:r>
    </w:p>
    <w:p w14:paraId="5B18B9DC" w14:textId="77777777" w:rsidR="00260BA4" w:rsidRPr="001977EC" w:rsidRDefault="00260BA4" w:rsidP="008B43C1">
      <w:pPr>
        <w:ind w:firstLine="709"/>
        <w:rPr>
          <w:szCs w:val="28"/>
        </w:rPr>
      </w:pPr>
      <w:r w:rsidRPr="001977EC">
        <w:rPr>
          <w:szCs w:val="28"/>
        </w:rPr>
        <w:t>Возможности могут возникнуть в ситуации, благоприятной для достижения намеченного результата, например, как совокупность обстоятельств, позволяющих организации привлекать потребителей, разрабатывать новую продукцию и услуги, сокращать отходы или повышать производительность.</w:t>
      </w:r>
    </w:p>
    <w:p w14:paraId="5E9F093B" w14:textId="77777777" w:rsidR="00260BA4" w:rsidRPr="001977EC" w:rsidRDefault="00260BA4" w:rsidP="008B43C1">
      <w:pPr>
        <w:ind w:firstLine="709"/>
        <w:rPr>
          <w:szCs w:val="28"/>
        </w:rPr>
      </w:pPr>
      <w:r w:rsidRPr="001977EC">
        <w:rPr>
          <w:szCs w:val="28"/>
        </w:rPr>
        <w:t xml:space="preserve">Действия в отношении возможностей могут также включать рассмотрение связанных с ними рисков. Риск – это влияние неопределённости на достижение цели, и любая такая неопределённость </w:t>
      </w:r>
      <w:r w:rsidRPr="001977EC">
        <w:rPr>
          <w:szCs w:val="28"/>
        </w:rPr>
        <w:lastRenderedPageBreak/>
        <w:t>может иметь положительные или отрицательные воздействия. Положительное отклонение, вытекающее из риска, может создать возможность, но не все положительные отклонения приводят к возможностям.</w:t>
      </w:r>
    </w:p>
    <w:p w14:paraId="1632143F" w14:textId="77777777" w:rsidR="00260BA4" w:rsidRPr="001977EC" w:rsidRDefault="00260BA4" w:rsidP="008B43C1">
      <w:pPr>
        <w:ind w:firstLine="709"/>
        <w:rPr>
          <w:szCs w:val="28"/>
        </w:rPr>
      </w:pPr>
      <w:r w:rsidRPr="001977EC">
        <w:rPr>
          <w:szCs w:val="28"/>
        </w:rPr>
        <w:t xml:space="preserve">Концепция риск-ориентированного мышления прослеживалась и в </w:t>
      </w:r>
      <w:r w:rsidRPr="00844AF1">
        <w:rPr>
          <w:szCs w:val="28"/>
        </w:rPr>
        <w:t>предыдущей версии стандарта ГОСТ Р ИСО</w:t>
      </w:r>
      <w:r w:rsidR="00E1770D" w:rsidRPr="00844AF1">
        <w:rPr>
          <w:szCs w:val="28"/>
        </w:rPr>
        <w:t xml:space="preserve"> </w:t>
      </w:r>
      <w:r w:rsidRPr="00844AF1">
        <w:rPr>
          <w:szCs w:val="28"/>
        </w:rPr>
        <w:t xml:space="preserve">9001, например, через </w:t>
      </w:r>
      <w:r w:rsidRPr="00844AF1">
        <w:rPr>
          <w:iCs/>
          <w:szCs w:val="28"/>
        </w:rPr>
        <w:t>требования к планированию, анализу и улучшению</w:t>
      </w:r>
      <w:r w:rsidRPr="00844AF1">
        <w:rPr>
          <w:szCs w:val="28"/>
        </w:rPr>
        <w:t>.</w:t>
      </w:r>
    </w:p>
    <w:p w14:paraId="1A3F7960" w14:textId="77777777" w:rsidR="00260BA4" w:rsidRPr="001977EC" w:rsidRDefault="00260BA4" w:rsidP="008B43C1">
      <w:pPr>
        <w:ind w:firstLine="709"/>
        <w:rPr>
          <w:szCs w:val="28"/>
        </w:rPr>
      </w:pPr>
      <w:r w:rsidRPr="001977EC">
        <w:rPr>
          <w:szCs w:val="28"/>
          <w:lang w:val="en-US"/>
        </w:rPr>
        <w:t>C</w:t>
      </w:r>
      <w:proofErr w:type="spellStart"/>
      <w:r w:rsidRPr="001977EC">
        <w:rPr>
          <w:szCs w:val="28"/>
        </w:rPr>
        <w:t>тандарт</w:t>
      </w:r>
      <w:proofErr w:type="spellEnd"/>
      <w:r w:rsidRPr="001977EC">
        <w:rPr>
          <w:szCs w:val="28"/>
        </w:rPr>
        <w:t xml:space="preserve"> ГОСТ Р ИСО 9001</w:t>
      </w:r>
      <w:r w:rsidR="00EF38CE" w:rsidRPr="001977EC">
        <w:rPr>
          <w:szCs w:val="28"/>
        </w:rPr>
        <w:t>–</w:t>
      </w:r>
      <w:r w:rsidRPr="001977EC">
        <w:rPr>
          <w:szCs w:val="28"/>
        </w:rPr>
        <w:t>2015 устанавливает для организации требование понимать её среду (п.4.1) и определять риски, как основу для планирования (п.6.1). Это отражает применение риск-ориентированного мышления для планирования и внедрения процессов системы менеджмента качества (п.4.4) и будет помогать в определении объёма документированной информации.</w:t>
      </w:r>
    </w:p>
    <w:p w14:paraId="10200C1A" w14:textId="77777777" w:rsidR="00690180" w:rsidRPr="001977EC" w:rsidRDefault="00690180" w:rsidP="008B43C1">
      <w:pPr>
        <w:ind w:firstLine="709"/>
        <w:rPr>
          <w:szCs w:val="28"/>
        </w:rPr>
      </w:pPr>
      <w:r w:rsidRPr="001977EC">
        <w:rPr>
          <w:szCs w:val="28"/>
        </w:rPr>
        <w:t>Риск-ориентированное мышление, применяемое в</w:t>
      </w:r>
      <w:r w:rsidR="00C7185D">
        <w:rPr>
          <w:szCs w:val="28"/>
        </w:rPr>
        <w:br/>
      </w:r>
      <w:r w:rsidRPr="001977EC">
        <w:rPr>
          <w:szCs w:val="28"/>
        </w:rPr>
        <w:t xml:space="preserve"> </w:t>
      </w:r>
      <w:r w:rsidR="00EF38CE" w:rsidRPr="001977EC">
        <w:rPr>
          <w:szCs w:val="28"/>
        </w:rPr>
        <w:t>ГОСТ Р ИСО 9001–</w:t>
      </w:r>
      <w:r w:rsidRPr="001977EC">
        <w:rPr>
          <w:szCs w:val="28"/>
        </w:rPr>
        <w:t xml:space="preserve">2015, способствовало некоторому сокращению требований предписывающего характера и их замене требованиями описывающего характера. </w:t>
      </w:r>
      <w:r w:rsidR="00EF38CE" w:rsidRPr="001977EC">
        <w:rPr>
          <w:szCs w:val="28"/>
        </w:rPr>
        <w:t>ГОСТ Р ИСО 9001–</w:t>
      </w:r>
      <w:r w:rsidRPr="001977EC">
        <w:rPr>
          <w:szCs w:val="28"/>
        </w:rPr>
        <w:t xml:space="preserve">2015 более универсален, чем </w:t>
      </w:r>
      <w:r w:rsidR="00EF38CE" w:rsidRPr="001977EC">
        <w:rPr>
          <w:szCs w:val="28"/>
        </w:rPr>
        <w:t xml:space="preserve">ГОСТ </w:t>
      </w:r>
      <w:r w:rsidRPr="001977EC">
        <w:rPr>
          <w:szCs w:val="28"/>
          <w:lang w:val="en-US"/>
        </w:rPr>
        <w:t>ISO</w:t>
      </w:r>
      <w:r w:rsidR="00EF38CE" w:rsidRPr="001977EC">
        <w:rPr>
          <w:szCs w:val="28"/>
        </w:rPr>
        <w:t xml:space="preserve"> 9001–</w:t>
      </w:r>
      <w:r w:rsidRPr="001977EC">
        <w:rPr>
          <w:szCs w:val="28"/>
        </w:rPr>
        <w:t>2011, в отношении требований к процессам, документированной информации и распределению ответственности в организации.</w:t>
      </w:r>
    </w:p>
    <w:p w14:paraId="387D0C13" w14:textId="77777777" w:rsidR="00690180" w:rsidRPr="001977EC" w:rsidRDefault="00690180" w:rsidP="008B43C1">
      <w:pPr>
        <w:ind w:firstLine="709"/>
        <w:rPr>
          <w:szCs w:val="28"/>
        </w:rPr>
      </w:pPr>
      <w:r w:rsidRPr="001977EC">
        <w:rPr>
          <w:szCs w:val="28"/>
        </w:rPr>
        <w:t>Несмотря на то</w:t>
      </w:r>
      <w:r w:rsidR="00C7185D">
        <w:rPr>
          <w:szCs w:val="28"/>
        </w:rPr>
        <w:t>,</w:t>
      </w:r>
      <w:r w:rsidRPr="001977EC">
        <w:rPr>
          <w:szCs w:val="28"/>
        </w:rPr>
        <w:t xml:space="preserve"> что </w:t>
      </w:r>
      <w:r w:rsidR="00EF38CE" w:rsidRPr="001977EC">
        <w:rPr>
          <w:szCs w:val="28"/>
        </w:rPr>
        <w:t>п.</w:t>
      </w:r>
      <w:r w:rsidRPr="001977EC">
        <w:rPr>
          <w:szCs w:val="28"/>
        </w:rPr>
        <w:t>6.1 стандарта указывает, что организация должна планировать действия в отношении рисков, стандарт не требует формализованных методов менеджмента рисков или документированного процесса менеджмента рисков. Организации могут решать</w:t>
      </w:r>
      <w:r w:rsidR="00844AF1">
        <w:rPr>
          <w:szCs w:val="28"/>
        </w:rPr>
        <w:t>,</w:t>
      </w:r>
      <w:r w:rsidRPr="001977EC">
        <w:rPr>
          <w:szCs w:val="28"/>
        </w:rPr>
        <w:t xml:space="preserve"> следует ли разрабатывать более обширную методологию менеджмента риска, чем требуется стандартом, например, за счёт применения других руководящих указаний или стандартов. Не все процессы системы менеджмента качества обладают одинаковым уровнем риска в отношении способности организации достигать своих целей, и влияние неопределённости не является одинаковым для организаций.</w:t>
      </w:r>
    </w:p>
    <w:p w14:paraId="30450B72" w14:textId="77777777" w:rsidR="00690180" w:rsidRPr="001977EC" w:rsidRDefault="00690180" w:rsidP="008B43C1">
      <w:pPr>
        <w:ind w:firstLine="709"/>
        <w:rPr>
          <w:szCs w:val="28"/>
        </w:rPr>
      </w:pPr>
      <w:r w:rsidRPr="001977EC">
        <w:rPr>
          <w:szCs w:val="28"/>
        </w:rPr>
        <w:lastRenderedPageBreak/>
        <w:t xml:space="preserve">В соответствии с требованиями </w:t>
      </w:r>
      <w:r w:rsidR="00EF38CE" w:rsidRPr="001977EC">
        <w:rPr>
          <w:szCs w:val="28"/>
        </w:rPr>
        <w:t>п.</w:t>
      </w:r>
      <w:r w:rsidRPr="001977EC">
        <w:rPr>
          <w:szCs w:val="28"/>
        </w:rPr>
        <w:t xml:space="preserve">6.1 ГОСТ Р ИСО </w:t>
      </w:r>
      <w:r w:rsidR="00EF38CE" w:rsidRPr="001977EC">
        <w:rPr>
          <w:szCs w:val="28"/>
        </w:rPr>
        <w:t>9001–</w:t>
      </w:r>
      <w:r w:rsidRPr="001977EC">
        <w:rPr>
          <w:szCs w:val="28"/>
        </w:rPr>
        <w:t>2015 организация ответственна за применение риск-ориентированного мышления и за действия в отношении риска, в том числе целесообразность регистрации и сохранения документированной информации как свидетельства определения рисков организацией.</w:t>
      </w:r>
    </w:p>
    <w:p w14:paraId="63D4E662" w14:textId="77777777" w:rsidR="00690180" w:rsidRPr="001977EC" w:rsidRDefault="00690180" w:rsidP="008B43C1">
      <w:pPr>
        <w:ind w:firstLine="709"/>
        <w:rPr>
          <w:szCs w:val="28"/>
        </w:rPr>
      </w:pPr>
      <w:r w:rsidRPr="001977EC">
        <w:rPr>
          <w:szCs w:val="28"/>
        </w:rPr>
        <w:t xml:space="preserve">Одним из ключевых изменений в редакции </w:t>
      </w:r>
      <w:r w:rsidR="00EF38CE" w:rsidRPr="001977EC">
        <w:rPr>
          <w:szCs w:val="28"/>
        </w:rPr>
        <w:t>ГОСТ Р ИСО 9001–</w:t>
      </w:r>
      <w:r w:rsidRPr="001977EC">
        <w:rPr>
          <w:szCs w:val="28"/>
        </w:rPr>
        <w:t xml:space="preserve">2015, является введение системного подхода к рассмотрению рисков, взамен того, чтобы рассматривать «предупреждение» как отдельный компонент системы менеджмента качества. Риск свойственен всем аспектам системы менеджмента качества. Риски присутствуют во всех системах, процессах и функциях. Риск-ориентированное мышление обеспечивает уверенность в том, что риски выявляются, рассматриваются и управляются в ходе проектирования и применения системы менеджмента качества. </w:t>
      </w:r>
    </w:p>
    <w:p w14:paraId="799732DC" w14:textId="77777777" w:rsidR="00690180" w:rsidRPr="001977EC" w:rsidRDefault="00690180" w:rsidP="008B43C1">
      <w:pPr>
        <w:ind w:firstLine="709"/>
        <w:rPr>
          <w:szCs w:val="28"/>
        </w:rPr>
      </w:pPr>
      <w:r w:rsidRPr="001977EC">
        <w:rPr>
          <w:bCs/>
          <w:szCs w:val="28"/>
        </w:rPr>
        <w:t xml:space="preserve">Риск-ориентированное мышление в </w:t>
      </w:r>
      <w:r w:rsidR="00EF38CE" w:rsidRPr="001977EC">
        <w:rPr>
          <w:szCs w:val="28"/>
        </w:rPr>
        <w:t>ГОСТ Р ИСО 9001–</w:t>
      </w:r>
      <w:r w:rsidRPr="001977EC">
        <w:rPr>
          <w:szCs w:val="28"/>
        </w:rPr>
        <w:t>2015,</w:t>
      </w:r>
      <w:r w:rsidRPr="001977EC">
        <w:rPr>
          <w:bCs/>
          <w:szCs w:val="28"/>
        </w:rPr>
        <w:t xml:space="preserve"> отраженно в следующих разделах :</w:t>
      </w:r>
    </w:p>
    <w:p w14:paraId="38872C64" w14:textId="77777777" w:rsidR="00690180" w:rsidRPr="001977EC" w:rsidRDefault="00690180" w:rsidP="008B43C1">
      <w:pPr>
        <w:ind w:firstLine="709"/>
        <w:rPr>
          <w:szCs w:val="28"/>
        </w:rPr>
      </w:pPr>
      <w:r w:rsidRPr="001977EC">
        <w:rPr>
          <w:szCs w:val="28"/>
        </w:rPr>
        <w:t xml:space="preserve">Во </w:t>
      </w:r>
      <w:r w:rsidRPr="00844AF1">
        <w:rPr>
          <w:szCs w:val="28"/>
        </w:rPr>
        <w:t>«Введении»</w:t>
      </w:r>
      <w:r w:rsidRPr="001977EC">
        <w:rPr>
          <w:szCs w:val="28"/>
        </w:rPr>
        <w:t xml:space="preserve"> объясняется понятие риск-ориентированного мышления. </w:t>
      </w:r>
    </w:p>
    <w:p w14:paraId="34BEC595" w14:textId="77777777" w:rsidR="00690180" w:rsidRPr="00844AF1" w:rsidRDefault="00690180" w:rsidP="008B43C1">
      <w:pPr>
        <w:ind w:firstLine="709"/>
        <w:rPr>
          <w:szCs w:val="28"/>
        </w:rPr>
      </w:pPr>
      <w:r w:rsidRPr="00844AF1">
        <w:rPr>
          <w:szCs w:val="28"/>
        </w:rPr>
        <w:t xml:space="preserve">В разделе 4 от организации требуется установить (определить) процессы СМК и учесть связанные с ними риски и возможности. </w:t>
      </w:r>
    </w:p>
    <w:p w14:paraId="15AEA306" w14:textId="77777777" w:rsidR="00690180" w:rsidRPr="00844AF1" w:rsidRDefault="00690180" w:rsidP="008B43C1">
      <w:pPr>
        <w:ind w:firstLine="709"/>
        <w:rPr>
          <w:szCs w:val="28"/>
        </w:rPr>
      </w:pPr>
      <w:r w:rsidRPr="00844AF1">
        <w:rPr>
          <w:szCs w:val="28"/>
        </w:rPr>
        <w:t xml:space="preserve">В разделе 5 от высшего руководства требуется </w:t>
      </w:r>
    </w:p>
    <w:p w14:paraId="67B0D201" w14:textId="77777777" w:rsidR="00690180" w:rsidRPr="001977EC" w:rsidRDefault="00690180" w:rsidP="00C7185D">
      <w:pPr>
        <w:numPr>
          <w:ilvl w:val="0"/>
          <w:numId w:val="47"/>
        </w:numPr>
        <w:tabs>
          <w:tab w:val="clear" w:pos="720"/>
          <w:tab w:val="num" w:pos="284"/>
        </w:tabs>
        <w:ind w:left="0" w:firstLine="709"/>
        <w:rPr>
          <w:szCs w:val="28"/>
        </w:rPr>
      </w:pPr>
      <w:r w:rsidRPr="001977EC">
        <w:rPr>
          <w:szCs w:val="28"/>
        </w:rPr>
        <w:t xml:space="preserve">поддерживать осознание риск-ориентированного мышления; </w:t>
      </w:r>
    </w:p>
    <w:p w14:paraId="05754C61" w14:textId="77777777" w:rsidR="00690180" w:rsidRPr="001977EC" w:rsidRDefault="00690180" w:rsidP="00C7185D">
      <w:pPr>
        <w:numPr>
          <w:ilvl w:val="0"/>
          <w:numId w:val="47"/>
        </w:numPr>
        <w:tabs>
          <w:tab w:val="clear" w:pos="720"/>
          <w:tab w:val="num" w:pos="284"/>
        </w:tabs>
        <w:ind w:left="0" w:firstLine="709"/>
        <w:rPr>
          <w:szCs w:val="28"/>
        </w:rPr>
      </w:pPr>
      <w:r w:rsidRPr="001977EC">
        <w:rPr>
          <w:szCs w:val="28"/>
        </w:rPr>
        <w:t xml:space="preserve">установить (определить) и рассмотреть риски и возможности, которые могут влиять на соответствие продукции/услуги. </w:t>
      </w:r>
    </w:p>
    <w:p w14:paraId="7FFFDACF" w14:textId="77777777" w:rsidR="00690180" w:rsidRPr="00844AF1" w:rsidRDefault="00690180" w:rsidP="008B43C1">
      <w:pPr>
        <w:ind w:firstLine="709"/>
        <w:rPr>
          <w:szCs w:val="28"/>
        </w:rPr>
      </w:pPr>
      <w:r w:rsidRPr="00844AF1">
        <w:rPr>
          <w:szCs w:val="28"/>
        </w:rPr>
        <w:t>В разделе 6 от организации требуется, чтобы она выявила риски и возможности, относящиеся к функционированию СМК, и осуществила соответствующие действия по реагированию на них.</w:t>
      </w:r>
    </w:p>
    <w:p w14:paraId="157A3289" w14:textId="77777777" w:rsidR="00690180" w:rsidRPr="00844AF1" w:rsidRDefault="00690180" w:rsidP="008B43C1">
      <w:pPr>
        <w:ind w:firstLine="709"/>
        <w:rPr>
          <w:szCs w:val="28"/>
        </w:rPr>
      </w:pPr>
      <w:r w:rsidRPr="00844AF1">
        <w:rPr>
          <w:szCs w:val="28"/>
        </w:rPr>
        <w:t>В разделе 7 от организации требуется определить и выделить необходимые ресурсы (риск подразумевается всегда, когда речь идёт о чём-то «подходящем» или «соответствующем»).</w:t>
      </w:r>
    </w:p>
    <w:p w14:paraId="0BF164A6" w14:textId="77777777" w:rsidR="00690180" w:rsidRPr="00844AF1" w:rsidRDefault="00690180" w:rsidP="008B43C1">
      <w:pPr>
        <w:ind w:firstLine="709"/>
        <w:rPr>
          <w:szCs w:val="28"/>
        </w:rPr>
      </w:pPr>
      <w:r w:rsidRPr="00844AF1">
        <w:rPr>
          <w:szCs w:val="28"/>
        </w:rPr>
        <w:lastRenderedPageBreak/>
        <w:t xml:space="preserve">В разделе 8 от организации требуется осуществлять менеджмент её производственных процессов (риск подразумевается всегда, когда речь идёт о чём-то «подходящем» или «соответствующем»). </w:t>
      </w:r>
    </w:p>
    <w:p w14:paraId="46AEF498" w14:textId="77777777" w:rsidR="00690180" w:rsidRPr="00844AF1" w:rsidRDefault="00690180" w:rsidP="008B43C1">
      <w:pPr>
        <w:ind w:firstLine="709"/>
        <w:rPr>
          <w:szCs w:val="28"/>
        </w:rPr>
      </w:pPr>
      <w:r w:rsidRPr="00844AF1">
        <w:rPr>
          <w:szCs w:val="28"/>
        </w:rPr>
        <w:t xml:space="preserve">В разделе 9 от организации требуется проводить мониторинг, измерять, анализировать и оценивать результативность действий, осуществлённых в ответ на риски и возможности. </w:t>
      </w:r>
    </w:p>
    <w:p w14:paraId="40EA3F37" w14:textId="77777777" w:rsidR="00690180" w:rsidRPr="00844AF1" w:rsidRDefault="00690180" w:rsidP="008B43C1">
      <w:pPr>
        <w:ind w:firstLine="709"/>
        <w:rPr>
          <w:szCs w:val="28"/>
        </w:rPr>
      </w:pPr>
      <w:r w:rsidRPr="00844AF1">
        <w:rPr>
          <w:szCs w:val="28"/>
        </w:rPr>
        <w:t xml:space="preserve">В разделе 10 от организации требуется, чтобы организация исправляла, предупреждала или смягчала нежелательные результаты, улучшала СМК и актуализировала риски и возможности. </w:t>
      </w:r>
    </w:p>
    <w:p w14:paraId="7587EC35" w14:textId="77777777" w:rsidR="00690180" w:rsidRPr="001977EC" w:rsidRDefault="00690180" w:rsidP="008B43C1">
      <w:pPr>
        <w:ind w:firstLine="709"/>
        <w:rPr>
          <w:szCs w:val="28"/>
        </w:rPr>
      </w:pPr>
      <w:r w:rsidRPr="001977EC">
        <w:rPr>
          <w:szCs w:val="28"/>
        </w:rPr>
        <w:t>Таким образом, на основе выше изложенного можно сделать вывод, что риск-ориентированное мышление:</w:t>
      </w:r>
    </w:p>
    <w:p w14:paraId="7A7D952D" w14:textId="77777777" w:rsidR="00690180" w:rsidRPr="001977EC" w:rsidRDefault="00690180" w:rsidP="008B43C1">
      <w:pPr>
        <w:numPr>
          <w:ilvl w:val="0"/>
          <w:numId w:val="14"/>
        </w:numPr>
        <w:tabs>
          <w:tab w:val="clear" w:pos="720"/>
          <w:tab w:val="num" w:pos="851"/>
        </w:tabs>
        <w:ind w:left="0" w:firstLine="709"/>
        <w:rPr>
          <w:szCs w:val="28"/>
        </w:rPr>
      </w:pPr>
      <w:r w:rsidRPr="001977EC">
        <w:rPr>
          <w:szCs w:val="28"/>
        </w:rPr>
        <w:t xml:space="preserve">не является чем-то новым; </w:t>
      </w:r>
    </w:p>
    <w:p w14:paraId="3ED0DD27" w14:textId="77777777" w:rsidR="00690180" w:rsidRPr="001977EC" w:rsidRDefault="00690180" w:rsidP="008B43C1">
      <w:pPr>
        <w:numPr>
          <w:ilvl w:val="0"/>
          <w:numId w:val="14"/>
        </w:numPr>
        <w:tabs>
          <w:tab w:val="clear" w:pos="720"/>
          <w:tab w:val="num" w:pos="851"/>
        </w:tabs>
        <w:ind w:left="0" w:firstLine="709"/>
        <w:rPr>
          <w:szCs w:val="28"/>
        </w:rPr>
      </w:pPr>
      <w:r w:rsidRPr="001977EC">
        <w:rPr>
          <w:szCs w:val="28"/>
        </w:rPr>
        <w:t xml:space="preserve">это то, что мы делаем в обычной жизни; </w:t>
      </w:r>
    </w:p>
    <w:p w14:paraId="6DC0FA1B" w14:textId="77777777" w:rsidR="00690180" w:rsidRPr="001977EC" w:rsidRDefault="00690180" w:rsidP="008B43C1">
      <w:pPr>
        <w:numPr>
          <w:ilvl w:val="0"/>
          <w:numId w:val="14"/>
        </w:numPr>
        <w:tabs>
          <w:tab w:val="clear" w:pos="720"/>
          <w:tab w:val="num" w:pos="851"/>
        </w:tabs>
        <w:ind w:left="0" w:firstLine="709"/>
        <w:rPr>
          <w:szCs w:val="28"/>
        </w:rPr>
      </w:pPr>
      <w:r w:rsidRPr="001977EC">
        <w:rPr>
          <w:szCs w:val="28"/>
        </w:rPr>
        <w:t xml:space="preserve">это непрерывная деятельность; </w:t>
      </w:r>
    </w:p>
    <w:p w14:paraId="1F47CEF4" w14:textId="77777777" w:rsidR="00690180" w:rsidRPr="001977EC" w:rsidRDefault="00690180" w:rsidP="008B43C1">
      <w:pPr>
        <w:numPr>
          <w:ilvl w:val="0"/>
          <w:numId w:val="14"/>
        </w:numPr>
        <w:tabs>
          <w:tab w:val="clear" w:pos="720"/>
          <w:tab w:val="num" w:pos="851"/>
        </w:tabs>
        <w:ind w:left="0" w:firstLine="709"/>
        <w:rPr>
          <w:szCs w:val="28"/>
        </w:rPr>
      </w:pPr>
      <w:r w:rsidRPr="001977EC">
        <w:rPr>
          <w:szCs w:val="28"/>
        </w:rPr>
        <w:t xml:space="preserve">обеспечивает больше понимания и знания рисков и улучшает реагирование на них; </w:t>
      </w:r>
    </w:p>
    <w:p w14:paraId="20DB24E9" w14:textId="77777777" w:rsidR="00690180" w:rsidRPr="001977EC" w:rsidRDefault="00690180" w:rsidP="008B43C1">
      <w:pPr>
        <w:numPr>
          <w:ilvl w:val="0"/>
          <w:numId w:val="14"/>
        </w:numPr>
        <w:tabs>
          <w:tab w:val="clear" w:pos="720"/>
          <w:tab w:val="num" w:pos="851"/>
        </w:tabs>
        <w:ind w:left="0" w:firstLine="709"/>
        <w:rPr>
          <w:szCs w:val="28"/>
        </w:rPr>
      </w:pPr>
      <w:r w:rsidRPr="001977EC">
        <w:rPr>
          <w:szCs w:val="28"/>
        </w:rPr>
        <w:t>повышает вероятность достижения целей;</w:t>
      </w:r>
    </w:p>
    <w:p w14:paraId="1223AFF3" w14:textId="77777777" w:rsidR="00690180" w:rsidRPr="001977EC" w:rsidRDefault="00690180" w:rsidP="008B43C1">
      <w:pPr>
        <w:numPr>
          <w:ilvl w:val="0"/>
          <w:numId w:val="14"/>
        </w:numPr>
        <w:tabs>
          <w:tab w:val="clear" w:pos="720"/>
          <w:tab w:val="num" w:pos="851"/>
        </w:tabs>
        <w:ind w:left="0" w:firstLine="709"/>
        <w:rPr>
          <w:szCs w:val="28"/>
        </w:rPr>
      </w:pPr>
      <w:r w:rsidRPr="001977EC">
        <w:rPr>
          <w:szCs w:val="28"/>
        </w:rPr>
        <w:t xml:space="preserve">снижает вероятность получения отрицательных результатов; </w:t>
      </w:r>
    </w:p>
    <w:p w14:paraId="7E21C4AE" w14:textId="77777777" w:rsidR="00690180" w:rsidRPr="001977EC" w:rsidRDefault="00E1770D" w:rsidP="008B43C1">
      <w:pPr>
        <w:numPr>
          <w:ilvl w:val="0"/>
          <w:numId w:val="14"/>
        </w:numPr>
        <w:tabs>
          <w:tab w:val="clear" w:pos="720"/>
          <w:tab w:val="num" w:pos="851"/>
        </w:tabs>
        <w:ind w:left="0" w:firstLine="709"/>
        <w:rPr>
          <w:szCs w:val="28"/>
        </w:rPr>
      </w:pPr>
      <w:r w:rsidRPr="001977EC">
        <w:rPr>
          <w:szCs w:val="28"/>
        </w:rPr>
        <w:t>делает предупреждение прив</w:t>
      </w:r>
      <w:r w:rsidR="00853F22">
        <w:rPr>
          <w:szCs w:val="28"/>
        </w:rPr>
        <w:t>ычкой.</w:t>
      </w:r>
      <w:r w:rsidRPr="001977EC">
        <w:rPr>
          <w:szCs w:val="28"/>
          <w:lang w:val="en-US"/>
        </w:rPr>
        <w:t>[</w:t>
      </w:r>
      <w:r w:rsidRPr="001977EC">
        <w:rPr>
          <w:szCs w:val="28"/>
        </w:rPr>
        <w:t>6</w:t>
      </w:r>
      <w:r w:rsidRPr="001977EC">
        <w:rPr>
          <w:szCs w:val="28"/>
          <w:lang w:val="en-US"/>
        </w:rPr>
        <w:t>]</w:t>
      </w:r>
    </w:p>
    <w:p w14:paraId="70834B62" w14:textId="77777777" w:rsidR="00EF38CE" w:rsidRPr="001977EC" w:rsidRDefault="00EF38CE" w:rsidP="00A239AC">
      <w:pPr>
        <w:pStyle w:val="a9"/>
        <w:numPr>
          <w:ilvl w:val="0"/>
          <w:numId w:val="28"/>
        </w:numPr>
        <w:ind w:left="0" w:firstLine="709"/>
        <w:outlineLvl w:val="0"/>
        <w:rPr>
          <w:b/>
          <w:szCs w:val="28"/>
        </w:rPr>
      </w:pPr>
      <w:r w:rsidRPr="001977EC">
        <w:rPr>
          <w:b/>
          <w:szCs w:val="28"/>
        </w:rPr>
        <w:t xml:space="preserve"> </w:t>
      </w:r>
      <w:bookmarkStart w:id="14" w:name="_Toc532567525"/>
      <w:r w:rsidRPr="001977EC">
        <w:rPr>
          <w:b/>
          <w:szCs w:val="28"/>
        </w:rPr>
        <w:t>Управление рисками и возможностями в БГТУ «ВОЕНМЕХ» им. Д.Ф. Устинова</w:t>
      </w:r>
      <w:bookmarkEnd w:id="14"/>
    </w:p>
    <w:p w14:paraId="77EFD853" w14:textId="77777777" w:rsidR="008E5BAF" w:rsidRPr="001977EC" w:rsidRDefault="004154B3" w:rsidP="008B43C1">
      <w:pPr>
        <w:ind w:firstLine="709"/>
        <w:rPr>
          <w:szCs w:val="28"/>
        </w:rPr>
      </w:pPr>
      <w:r w:rsidRPr="001977EC">
        <w:rPr>
          <w:szCs w:val="28"/>
        </w:rPr>
        <w:t>Для перехода на новую версию стандарта ГОСТ Р ИСО 9001-2015 в БГТУ «ВОЕНМЕХ» им. Д.Ф. Устинова было принято решение о разработке стандарта организации по управлению рисками и возможностями. Проанализировав требования к рискам и возможностям в</w:t>
      </w:r>
      <w:r w:rsidR="00C7185D">
        <w:rPr>
          <w:szCs w:val="28"/>
        </w:rPr>
        <w:br/>
      </w:r>
      <w:r w:rsidRPr="001977EC">
        <w:rPr>
          <w:szCs w:val="28"/>
        </w:rPr>
        <w:t xml:space="preserve"> ГОСТ Р ИСО 9001-2015, а также соблюдая форму стандартов организаци</w:t>
      </w:r>
      <w:r w:rsidR="00411EBA" w:rsidRPr="001977EC">
        <w:rPr>
          <w:szCs w:val="28"/>
        </w:rPr>
        <w:t xml:space="preserve">и был разработать стандарт организации по управлению рисками и </w:t>
      </w:r>
      <w:r w:rsidR="000420EA" w:rsidRPr="001977EC">
        <w:rPr>
          <w:szCs w:val="28"/>
        </w:rPr>
        <w:t>возможностями</w:t>
      </w:r>
      <w:r w:rsidR="00411EBA" w:rsidRPr="001977EC">
        <w:rPr>
          <w:szCs w:val="28"/>
        </w:rPr>
        <w:t>.</w:t>
      </w:r>
    </w:p>
    <w:p w14:paraId="474ACD61" w14:textId="77777777" w:rsidR="00C10A73" w:rsidRPr="00C10A73" w:rsidRDefault="00C61A32" w:rsidP="00C10A73">
      <w:pPr>
        <w:pStyle w:val="Heading20"/>
        <w:keepNext/>
        <w:keepLines/>
        <w:numPr>
          <w:ilvl w:val="1"/>
          <w:numId w:val="8"/>
        </w:numPr>
        <w:shd w:val="clear" w:color="auto" w:fill="auto"/>
        <w:tabs>
          <w:tab w:val="left" w:pos="851"/>
        </w:tabs>
        <w:spacing w:before="200"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bookmarkStart w:id="15" w:name="_Toc532567526"/>
      <w:r w:rsidR="008E5BAF">
        <w:rPr>
          <w:sz w:val="28"/>
          <w:szCs w:val="28"/>
        </w:rPr>
        <w:t>Требования к разработке СТО по управлению рисками и возможностями</w:t>
      </w:r>
      <w:bookmarkEnd w:id="15"/>
    </w:p>
    <w:p w14:paraId="1BB5EB5D" w14:textId="77777777" w:rsidR="00C10A73" w:rsidRDefault="00C10A73" w:rsidP="00D81786">
      <w:pPr>
        <w:pStyle w:val="Heading20"/>
        <w:keepNext/>
        <w:keepLines/>
        <w:shd w:val="clear" w:color="auto" w:fill="auto"/>
        <w:tabs>
          <w:tab w:val="left" w:pos="851"/>
        </w:tabs>
        <w:spacing w:before="200" w:after="0" w:line="360" w:lineRule="auto"/>
        <w:ind w:firstLine="709"/>
        <w:rPr>
          <w:b w:val="0"/>
          <w:sz w:val="28"/>
          <w:szCs w:val="28"/>
        </w:rPr>
      </w:pPr>
      <w:bookmarkStart w:id="16" w:name="_Toc532567527"/>
      <w:r>
        <w:rPr>
          <w:b w:val="0"/>
          <w:sz w:val="28"/>
          <w:szCs w:val="28"/>
        </w:rPr>
        <w:t>В ГОСТ Р ИСО 9001-2015 о рисках говорится следующее:</w:t>
      </w:r>
      <w:bookmarkEnd w:id="16"/>
    </w:p>
    <w:p w14:paraId="2D13228E" w14:textId="77777777" w:rsidR="00D81786" w:rsidRDefault="00D81786" w:rsidP="00D81786">
      <w:pPr>
        <w:pStyle w:val="Heading20"/>
        <w:keepNext/>
        <w:keepLines/>
        <w:shd w:val="clear" w:color="auto" w:fill="auto"/>
        <w:tabs>
          <w:tab w:val="left" w:pos="851"/>
        </w:tabs>
        <w:spacing w:before="200" w:after="0" w:line="360" w:lineRule="auto"/>
        <w:ind w:firstLine="709"/>
        <w:rPr>
          <w:b w:val="0"/>
          <w:sz w:val="28"/>
          <w:szCs w:val="28"/>
        </w:rPr>
      </w:pPr>
      <w:bookmarkStart w:id="17" w:name="_Toc532567528"/>
      <w:r>
        <w:rPr>
          <w:b w:val="0"/>
          <w:sz w:val="28"/>
          <w:szCs w:val="28"/>
        </w:rPr>
        <w:t>При планировании в системе менеджмента качества организация должна учесть факторы и требования и определить риски и возможности, подлежащие рассмотрению для:</w:t>
      </w:r>
      <w:bookmarkEnd w:id="17"/>
    </w:p>
    <w:p w14:paraId="52217E45" w14:textId="77777777" w:rsidR="00D81786" w:rsidRDefault="00D81786" w:rsidP="00D81786">
      <w:pPr>
        <w:pStyle w:val="Heading20"/>
        <w:keepNext/>
        <w:keepLines/>
        <w:shd w:val="clear" w:color="auto" w:fill="auto"/>
        <w:tabs>
          <w:tab w:val="left" w:pos="851"/>
        </w:tabs>
        <w:spacing w:before="200" w:after="0" w:line="360" w:lineRule="auto"/>
        <w:ind w:firstLine="709"/>
        <w:rPr>
          <w:b w:val="0"/>
          <w:sz w:val="28"/>
          <w:szCs w:val="28"/>
        </w:rPr>
      </w:pPr>
      <w:bookmarkStart w:id="18" w:name="_Toc532567529"/>
      <w:r>
        <w:rPr>
          <w:b w:val="0"/>
          <w:sz w:val="28"/>
          <w:szCs w:val="28"/>
        </w:rPr>
        <w:t>а) обеспечения уверенности в том, что система менеджмента качества может достичь своих намеренных результатов;</w:t>
      </w:r>
      <w:bookmarkEnd w:id="18"/>
    </w:p>
    <w:p w14:paraId="69F6115A" w14:textId="77777777" w:rsidR="00D81786" w:rsidRDefault="00D81786" w:rsidP="00D81786">
      <w:pPr>
        <w:pStyle w:val="Heading20"/>
        <w:keepNext/>
        <w:keepLines/>
        <w:shd w:val="clear" w:color="auto" w:fill="auto"/>
        <w:tabs>
          <w:tab w:val="left" w:pos="851"/>
        </w:tabs>
        <w:spacing w:before="200" w:after="0" w:line="360" w:lineRule="auto"/>
        <w:ind w:firstLine="709"/>
        <w:rPr>
          <w:b w:val="0"/>
          <w:sz w:val="28"/>
          <w:szCs w:val="28"/>
        </w:rPr>
      </w:pPr>
      <w:bookmarkStart w:id="19" w:name="_Toc532567530"/>
      <w:r>
        <w:rPr>
          <w:b w:val="0"/>
          <w:sz w:val="28"/>
          <w:szCs w:val="28"/>
        </w:rPr>
        <w:t>б) увеличения их желаемого влияния;</w:t>
      </w:r>
      <w:bookmarkEnd w:id="19"/>
    </w:p>
    <w:p w14:paraId="2004A64E" w14:textId="77777777" w:rsidR="00D81786" w:rsidRDefault="00D81786" w:rsidP="00D81786">
      <w:pPr>
        <w:pStyle w:val="Heading20"/>
        <w:keepNext/>
        <w:keepLines/>
        <w:shd w:val="clear" w:color="auto" w:fill="auto"/>
        <w:tabs>
          <w:tab w:val="left" w:pos="851"/>
        </w:tabs>
        <w:spacing w:before="200" w:after="0" w:line="360" w:lineRule="auto"/>
        <w:ind w:firstLine="709"/>
        <w:rPr>
          <w:b w:val="0"/>
          <w:sz w:val="28"/>
          <w:szCs w:val="28"/>
        </w:rPr>
      </w:pPr>
      <w:bookmarkStart w:id="20" w:name="_Toc532567531"/>
      <w:r>
        <w:rPr>
          <w:b w:val="0"/>
          <w:sz w:val="28"/>
          <w:szCs w:val="28"/>
        </w:rPr>
        <w:t>в) предотвращения или уменьшения их нежелательного влияния;</w:t>
      </w:r>
      <w:bookmarkEnd w:id="20"/>
    </w:p>
    <w:p w14:paraId="6D6CB46F" w14:textId="77777777" w:rsidR="00D81786" w:rsidRDefault="00D81786" w:rsidP="00D81786">
      <w:pPr>
        <w:pStyle w:val="Heading20"/>
        <w:keepNext/>
        <w:keepLines/>
        <w:shd w:val="clear" w:color="auto" w:fill="auto"/>
        <w:tabs>
          <w:tab w:val="left" w:pos="851"/>
        </w:tabs>
        <w:spacing w:before="200" w:after="0" w:line="360" w:lineRule="auto"/>
        <w:ind w:firstLine="709"/>
        <w:rPr>
          <w:b w:val="0"/>
          <w:sz w:val="28"/>
          <w:szCs w:val="28"/>
        </w:rPr>
      </w:pPr>
      <w:bookmarkStart w:id="21" w:name="_Toc532567532"/>
      <w:r>
        <w:rPr>
          <w:b w:val="0"/>
          <w:sz w:val="28"/>
          <w:szCs w:val="28"/>
        </w:rPr>
        <w:t>г) достижения улучшения.</w:t>
      </w:r>
      <w:bookmarkEnd w:id="21"/>
    </w:p>
    <w:p w14:paraId="7E52E5B4" w14:textId="77777777" w:rsidR="00D81786" w:rsidRDefault="00D81786" w:rsidP="00D81786">
      <w:pPr>
        <w:pStyle w:val="Heading20"/>
        <w:keepNext/>
        <w:keepLines/>
        <w:shd w:val="clear" w:color="auto" w:fill="auto"/>
        <w:tabs>
          <w:tab w:val="left" w:pos="851"/>
        </w:tabs>
        <w:spacing w:before="200" w:after="0" w:line="360" w:lineRule="auto"/>
        <w:ind w:firstLine="709"/>
        <w:rPr>
          <w:b w:val="0"/>
          <w:sz w:val="28"/>
          <w:szCs w:val="28"/>
        </w:rPr>
      </w:pPr>
      <w:bookmarkStart w:id="22" w:name="_Toc532567533"/>
      <w:r>
        <w:rPr>
          <w:b w:val="0"/>
          <w:sz w:val="28"/>
          <w:szCs w:val="28"/>
        </w:rPr>
        <w:t>Организация должна планировать:</w:t>
      </w:r>
      <w:bookmarkEnd w:id="22"/>
      <w:r>
        <w:rPr>
          <w:b w:val="0"/>
          <w:sz w:val="28"/>
          <w:szCs w:val="28"/>
        </w:rPr>
        <w:t xml:space="preserve"> </w:t>
      </w:r>
    </w:p>
    <w:p w14:paraId="4D43336F" w14:textId="77777777" w:rsidR="00D81786" w:rsidRDefault="00D81786" w:rsidP="00D81786">
      <w:pPr>
        <w:pStyle w:val="Heading20"/>
        <w:keepNext/>
        <w:keepLines/>
        <w:shd w:val="clear" w:color="auto" w:fill="auto"/>
        <w:tabs>
          <w:tab w:val="left" w:pos="851"/>
        </w:tabs>
        <w:spacing w:before="200" w:after="0" w:line="360" w:lineRule="auto"/>
        <w:ind w:firstLine="709"/>
        <w:rPr>
          <w:b w:val="0"/>
          <w:sz w:val="28"/>
          <w:szCs w:val="28"/>
        </w:rPr>
      </w:pPr>
      <w:bookmarkStart w:id="23" w:name="_Toc532567534"/>
      <w:r>
        <w:rPr>
          <w:b w:val="0"/>
          <w:sz w:val="28"/>
          <w:szCs w:val="28"/>
        </w:rPr>
        <w:t>а) действия по рассмотрению этих рисков и возможностей;</w:t>
      </w:r>
      <w:bookmarkEnd w:id="23"/>
    </w:p>
    <w:p w14:paraId="26190BB5" w14:textId="77777777" w:rsidR="00D81786" w:rsidRDefault="00D81786" w:rsidP="00D81786">
      <w:pPr>
        <w:pStyle w:val="Heading20"/>
        <w:keepNext/>
        <w:keepLines/>
        <w:shd w:val="clear" w:color="auto" w:fill="auto"/>
        <w:tabs>
          <w:tab w:val="left" w:pos="851"/>
        </w:tabs>
        <w:spacing w:before="200" w:after="0" w:line="360" w:lineRule="auto"/>
        <w:ind w:firstLine="709"/>
        <w:rPr>
          <w:b w:val="0"/>
          <w:sz w:val="28"/>
          <w:szCs w:val="28"/>
        </w:rPr>
      </w:pPr>
      <w:bookmarkStart w:id="24" w:name="_Toc532567535"/>
      <w:r>
        <w:rPr>
          <w:b w:val="0"/>
          <w:sz w:val="28"/>
          <w:szCs w:val="28"/>
        </w:rPr>
        <w:t>б) то, каким образом интегрировать и внедрить эти действия в процессы менеджмента качества, а также как оценивать результативность этих действий.</w:t>
      </w:r>
      <w:bookmarkEnd w:id="24"/>
    </w:p>
    <w:p w14:paraId="29E2E530" w14:textId="77777777" w:rsidR="00D81786" w:rsidRDefault="00D81786" w:rsidP="00D81786">
      <w:pPr>
        <w:pStyle w:val="Heading20"/>
        <w:keepNext/>
        <w:keepLines/>
        <w:shd w:val="clear" w:color="auto" w:fill="auto"/>
        <w:tabs>
          <w:tab w:val="left" w:pos="851"/>
        </w:tabs>
        <w:spacing w:before="200" w:after="0" w:line="360" w:lineRule="auto"/>
        <w:ind w:firstLine="709"/>
        <w:rPr>
          <w:b w:val="0"/>
          <w:sz w:val="28"/>
          <w:szCs w:val="28"/>
        </w:rPr>
      </w:pPr>
      <w:bookmarkStart w:id="25" w:name="_Toc532567536"/>
      <w:r>
        <w:rPr>
          <w:b w:val="0"/>
          <w:sz w:val="28"/>
          <w:szCs w:val="28"/>
        </w:rPr>
        <w:t>Варианты реагирования на риски могут включать избежание риска, допущение риска с тем, чтобы отследить возможности, устранение источника риска, изменение вероятности или последствий, разделение риска или сдерживание риска путем принятия решения, основанного на информации.</w:t>
      </w:r>
      <w:bookmarkEnd w:id="25"/>
    </w:p>
    <w:p w14:paraId="007F3264" w14:textId="77777777" w:rsidR="00D81786" w:rsidRDefault="00D81786" w:rsidP="00D81786">
      <w:pPr>
        <w:pStyle w:val="Heading20"/>
        <w:keepNext/>
        <w:keepLines/>
        <w:shd w:val="clear" w:color="auto" w:fill="auto"/>
        <w:tabs>
          <w:tab w:val="left" w:pos="851"/>
        </w:tabs>
        <w:spacing w:before="200" w:after="0" w:line="360" w:lineRule="auto"/>
        <w:ind w:firstLine="709"/>
        <w:rPr>
          <w:b w:val="0"/>
          <w:sz w:val="28"/>
          <w:szCs w:val="28"/>
        </w:rPr>
      </w:pPr>
      <w:bookmarkStart w:id="26" w:name="_Toc532567537"/>
      <w:r>
        <w:rPr>
          <w:b w:val="0"/>
          <w:sz w:val="28"/>
          <w:szCs w:val="28"/>
        </w:rPr>
        <w:t>Возможности могут привести к принятию новых практик, запуску новой</w:t>
      </w:r>
      <w:r w:rsidR="00C10A73">
        <w:rPr>
          <w:b w:val="0"/>
          <w:sz w:val="28"/>
          <w:szCs w:val="28"/>
        </w:rPr>
        <w:t xml:space="preserve"> продукции, открытию новых рынков, появлению новых потребителей, построению партнерских отношений, использованию новых технологий и других желаемых и реальных возможностей, чтобы учесть потребности организации или ее потребителей.</w:t>
      </w:r>
      <w:bookmarkEnd w:id="26"/>
      <w:r w:rsidR="00C10A73">
        <w:rPr>
          <w:b w:val="0"/>
          <w:sz w:val="28"/>
          <w:szCs w:val="28"/>
        </w:rPr>
        <w:t xml:space="preserve"> </w:t>
      </w:r>
    </w:p>
    <w:p w14:paraId="2ABCD28A" w14:textId="77777777" w:rsidR="00C10A73" w:rsidRPr="00D81786" w:rsidRDefault="00C10A73" w:rsidP="00C10A73">
      <w:pPr>
        <w:pStyle w:val="Heading20"/>
        <w:keepNext/>
        <w:keepLines/>
        <w:shd w:val="clear" w:color="auto" w:fill="auto"/>
        <w:tabs>
          <w:tab w:val="left" w:pos="851"/>
        </w:tabs>
        <w:spacing w:before="200" w:after="0" w:line="360" w:lineRule="auto"/>
        <w:ind w:firstLine="709"/>
        <w:rPr>
          <w:b w:val="0"/>
          <w:sz w:val="28"/>
          <w:szCs w:val="28"/>
        </w:rPr>
      </w:pPr>
      <w:bookmarkStart w:id="27" w:name="_Toc532567538"/>
      <w:r>
        <w:rPr>
          <w:b w:val="0"/>
          <w:sz w:val="28"/>
          <w:szCs w:val="28"/>
        </w:rPr>
        <w:lastRenderedPageBreak/>
        <w:t>Помимо ГОСТ Р ИСО 9001-2015 при разработке стандарта организации нужно опираться на ГОСТ Р 56275-2014 – Менеджмент рисков. Руководство по надлежащей практике менеджмента рисков проектов, а также на внутренние стандарты и инструкции организации, а также руководство по качеству.</w:t>
      </w:r>
      <w:bookmarkEnd w:id="27"/>
    </w:p>
    <w:p w14:paraId="28E5B20E" w14:textId="77777777" w:rsidR="008E5BAF" w:rsidRDefault="008E5BAF" w:rsidP="008B43C1">
      <w:pPr>
        <w:pStyle w:val="Heading20"/>
        <w:keepNext/>
        <w:keepLines/>
        <w:numPr>
          <w:ilvl w:val="1"/>
          <w:numId w:val="8"/>
        </w:numPr>
        <w:shd w:val="clear" w:color="auto" w:fill="auto"/>
        <w:tabs>
          <w:tab w:val="left" w:pos="851"/>
        </w:tabs>
        <w:spacing w:before="200" w:after="0" w:line="360" w:lineRule="auto"/>
        <w:ind w:left="0" w:firstLine="709"/>
        <w:rPr>
          <w:sz w:val="28"/>
          <w:szCs w:val="28"/>
        </w:rPr>
      </w:pPr>
      <w:bookmarkStart w:id="28" w:name="_Toc532567539"/>
      <w:r>
        <w:rPr>
          <w:sz w:val="28"/>
          <w:szCs w:val="28"/>
        </w:rPr>
        <w:t>Результаты разработки СТО по управлению рисками и возможностями</w:t>
      </w:r>
      <w:bookmarkEnd w:id="28"/>
    </w:p>
    <w:p w14:paraId="0EEC91BA" w14:textId="77777777" w:rsidR="00411EBA" w:rsidRPr="001977EC" w:rsidRDefault="00411EBA" w:rsidP="00A239AC">
      <w:pPr>
        <w:pStyle w:val="Heading20"/>
        <w:keepNext/>
        <w:keepLines/>
        <w:numPr>
          <w:ilvl w:val="2"/>
          <w:numId w:val="8"/>
        </w:numPr>
        <w:shd w:val="clear" w:color="auto" w:fill="auto"/>
        <w:tabs>
          <w:tab w:val="left" w:pos="851"/>
        </w:tabs>
        <w:spacing w:before="200" w:after="0" w:line="360" w:lineRule="auto"/>
        <w:ind w:left="0" w:firstLine="709"/>
        <w:outlineLvl w:val="2"/>
        <w:rPr>
          <w:sz w:val="28"/>
          <w:szCs w:val="28"/>
        </w:rPr>
      </w:pPr>
      <w:bookmarkStart w:id="29" w:name="_Toc532567540"/>
      <w:r w:rsidRPr="001977EC">
        <w:rPr>
          <w:sz w:val="28"/>
          <w:szCs w:val="28"/>
        </w:rPr>
        <w:t>Область применения</w:t>
      </w:r>
      <w:bookmarkEnd w:id="29"/>
    </w:p>
    <w:p w14:paraId="249F451B" w14:textId="77777777" w:rsidR="004B1A4A" w:rsidRPr="001977EC" w:rsidRDefault="004B1A4A" w:rsidP="008B43C1">
      <w:pPr>
        <w:pStyle w:val="22"/>
        <w:shd w:val="clear" w:color="auto" w:fill="auto"/>
        <w:spacing w:before="0" w:line="360" w:lineRule="auto"/>
        <w:ind w:firstLine="709"/>
        <w:rPr>
          <w:color w:val="000000"/>
          <w:sz w:val="28"/>
          <w:szCs w:val="28"/>
          <w:lang w:eastAsia="ru-RU" w:bidi="ru-RU"/>
        </w:rPr>
      </w:pPr>
      <w:r w:rsidRPr="001977EC">
        <w:rPr>
          <w:color w:val="000000"/>
          <w:sz w:val="28"/>
          <w:szCs w:val="28"/>
          <w:lang w:eastAsia="ru-RU" w:bidi="ru-RU"/>
        </w:rPr>
        <w:t xml:space="preserve">Данный стандарт организации </w:t>
      </w:r>
      <w:r w:rsidR="00411EBA" w:rsidRPr="001977EC">
        <w:rPr>
          <w:color w:val="000000"/>
          <w:sz w:val="28"/>
          <w:szCs w:val="28"/>
          <w:lang w:eastAsia="ru-RU" w:bidi="ru-RU"/>
        </w:rPr>
        <w:t xml:space="preserve">должен устанавливать </w:t>
      </w:r>
      <w:r w:rsidRPr="001977EC">
        <w:rPr>
          <w:color w:val="000000"/>
          <w:sz w:val="28"/>
          <w:szCs w:val="28"/>
          <w:lang w:eastAsia="ru-RU" w:bidi="ru-RU"/>
        </w:rPr>
        <w:t xml:space="preserve">порядок идентификации, анализа и оценки рисков/возможностей, устранения рисков и их причин для предупреждения  повторного их возникновения в подразделениях, подчиненных проректору по научной работе и </w:t>
      </w:r>
      <w:proofErr w:type="spellStart"/>
      <w:r w:rsidRPr="001977EC">
        <w:rPr>
          <w:color w:val="000000"/>
          <w:sz w:val="28"/>
          <w:szCs w:val="28"/>
          <w:lang w:eastAsia="ru-RU" w:bidi="ru-RU"/>
        </w:rPr>
        <w:t>инновационно</w:t>
      </w:r>
      <w:proofErr w:type="spellEnd"/>
      <w:r w:rsidRPr="001977EC">
        <w:rPr>
          <w:color w:val="000000"/>
          <w:sz w:val="28"/>
          <w:szCs w:val="28"/>
          <w:lang w:eastAsia="ru-RU" w:bidi="ru-RU"/>
        </w:rPr>
        <w:t>-коммуникационным технологиям (далее по тексту проректор по НР и ИКТ) БГТУ «ВОЕНМЕХ» им. Д.Ф. Устинова.</w:t>
      </w:r>
    </w:p>
    <w:p w14:paraId="0D2AE54E" w14:textId="77777777" w:rsidR="004B1A4A" w:rsidRPr="00C7185D" w:rsidRDefault="004B1A4A" w:rsidP="008B43C1">
      <w:pPr>
        <w:pStyle w:val="22"/>
        <w:shd w:val="clear" w:color="auto" w:fill="auto"/>
        <w:spacing w:before="0" w:line="360" w:lineRule="auto"/>
        <w:ind w:firstLine="709"/>
        <w:rPr>
          <w:color w:val="000000"/>
          <w:spacing w:val="-6"/>
          <w:sz w:val="28"/>
          <w:szCs w:val="28"/>
          <w:lang w:eastAsia="ru-RU" w:bidi="ru-RU"/>
        </w:rPr>
      </w:pPr>
      <w:r w:rsidRPr="00C7185D">
        <w:rPr>
          <w:color w:val="000000"/>
          <w:spacing w:val="-6"/>
          <w:sz w:val="28"/>
          <w:szCs w:val="28"/>
          <w:lang w:eastAsia="ru-RU" w:bidi="ru-RU"/>
        </w:rPr>
        <w:t>Настоящий стандарт обязателен для применения в подразделениях подчиненных проректору по НР и ИКТ БГТУ «ВОЕНМЕХ» им. Д.Ф. Устинова.</w:t>
      </w:r>
    </w:p>
    <w:p w14:paraId="41AB9DEA" w14:textId="77777777" w:rsidR="004B1A4A" w:rsidRPr="001977EC" w:rsidRDefault="00411EBA" w:rsidP="008B43C1">
      <w:pPr>
        <w:pStyle w:val="22"/>
        <w:shd w:val="clear" w:color="auto" w:fill="auto"/>
        <w:spacing w:before="0" w:line="360" w:lineRule="auto"/>
        <w:ind w:firstLine="709"/>
        <w:rPr>
          <w:color w:val="000000"/>
          <w:sz w:val="28"/>
          <w:szCs w:val="28"/>
          <w:lang w:eastAsia="ru-RU" w:bidi="ru-RU"/>
        </w:rPr>
      </w:pPr>
      <w:r w:rsidRPr="001977EC">
        <w:rPr>
          <w:color w:val="000000"/>
          <w:sz w:val="28"/>
          <w:szCs w:val="28"/>
          <w:lang w:eastAsia="ru-RU" w:bidi="ru-RU"/>
        </w:rPr>
        <w:t xml:space="preserve">Стандарт </w:t>
      </w:r>
      <w:r w:rsidR="00DE1C0F" w:rsidRPr="001977EC">
        <w:rPr>
          <w:color w:val="000000"/>
          <w:sz w:val="28"/>
          <w:szCs w:val="28"/>
          <w:lang w:eastAsia="ru-RU" w:bidi="ru-RU"/>
        </w:rPr>
        <w:t>разрабатывается</w:t>
      </w:r>
      <w:r w:rsidR="004B1A4A" w:rsidRPr="001977EC">
        <w:rPr>
          <w:color w:val="000000"/>
          <w:sz w:val="28"/>
          <w:szCs w:val="28"/>
          <w:lang w:eastAsia="ru-RU" w:bidi="ru-RU"/>
        </w:rPr>
        <w:t xml:space="preserve"> в соответствие с требованиями радела 6.1 стандарта ГОСТ Р ИСО 9001-2015 и определяет средства управления, соответствующую ответственность и полномочия при работе с рисками и возможностями процессов.</w:t>
      </w:r>
    </w:p>
    <w:p w14:paraId="6FD60185" w14:textId="77777777" w:rsidR="004B1A4A" w:rsidRPr="001977EC" w:rsidRDefault="00411EBA" w:rsidP="00A239AC">
      <w:pPr>
        <w:pStyle w:val="Heading20"/>
        <w:keepNext/>
        <w:keepLines/>
        <w:numPr>
          <w:ilvl w:val="2"/>
          <w:numId w:val="8"/>
        </w:numPr>
        <w:shd w:val="clear" w:color="auto" w:fill="auto"/>
        <w:tabs>
          <w:tab w:val="left" w:pos="851"/>
        </w:tabs>
        <w:spacing w:before="200" w:after="100" w:line="360" w:lineRule="auto"/>
        <w:ind w:left="0" w:firstLine="709"/>
        <w:outlineLvl w:val="2"/>
        <w:rPr>
          <w:sz w:val="28"/>
          <w:szCs w:val="28"/>
        </w:rPr>
      </w:pPr>
      <w:bookmarkStart w:id="30" w:name="_Toc532567541"/>
      <w:r w:rsidRPr="001977EC">
        <w:rPr>
          <w:color w:val="000000"/>
          <w:sz w:val="28"/>
          <w:szCs w:val="28"/>
          <w:lang w:eastAsia="ru-RU" w:bidi="ru-RU"/>
        </w:rPr>
        <w:t>Нормативные ссылки</w:t>
      </w:r>
      <w:bookmarkEnd w:id="30"/>
    </w:p>
    <w:p w14:paraId="000535DE" w14:textId="77777777" w:rsidR="00411EBA" w:rsidRPr="001977EC" w:rsidRDefault="00411EBA" w:rsidP="008B43C1">
      <w:pPr>
        <w:pStyle w:val="Heading20"/>
        <w:keepNext/>
        <w:keepLines/>
        <w:shd w:val="clear" w:color="auto" w:fill="auto"/>
        <w:tabs>
          <w:tab w:val="left" w:pos="851"/>
        </w:tabs>
        <w:spacing w:before="200" w:after="100" w:line="360" w:lineRule="auto"/>
        <w:ind w:firstLine="709"/>
        <w:outlineLvl w:val="9"/>
        <w:rPr>
          <w:b w:val="0"/>
          <w:sz w:val="28"/>
          <w:szCs w:val="28"/>
        </w:rPr>
      </w:pPr>
      <w:bookmarkStart w:id="31" w:name="_Toc529796177"/>
      <w:r w:rsidRPr="001977EC">
        <w:rPr>
          <w:b w:val="0"/>
          <w:color w:val="000000"/>
          <w:sz w:val="28"/>
          <w:szCs w:val="28"/>
          <w:lang w:eastAsia="ru-RU" w:bidi="ru-RU"/>
        </w:rPr>
        <w:t>В настоящем стандарте будут использоваться нормативные ссылки на следующие документы:</w:t>
      </w:r>
      <w:bookmarkEnd w:id="31"/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4B1A4A" w:rsidRPr="001977EC" w14:paraId="174CF43F" w14:textId="77777777" w:rsidTr="00A0671A">
        <w:tc>
          <w:tcPr>
            <w:tcW w:w="3510" w:type="dxa"/>
          </w:tcPr>
          <w:p w14:paraId="62F04483" w14:textId="77777777" w:rsidR="004B1A4A" w:rsidRPr="00C7185D" w:rsidRDefault="004B1A4A" w:rsidP="00C7185D">
            <w:pPr>
              <w:spacing w:after="200" w:line="240" w:lineRule="auto"/>
              <w:ind w:firstLine="0"/>
              <w:jc w:val="left"/>
              <w:rPr>
                <w:sz w:val="24"/>
                <w:szCs w:val="28"/>
              </w:rPr>
            </w:pPr>
            <w:r w:rsidRPr="00C7185D">
              <w:rPr>
                <w:b/>
                <w:sz w:val="24"/>
                <w:szCs w:val="28"/>
                <w:lang w:bidi="ru-RU"/>
              </w:rPr>
              <w:t xml:space="preserve">ГОСТ </w:t>
            </w:r>
            <w:r w:rsidRPr="00C7185D">
              <w:rPr>
                <w:b/>
                <w:sz w:val="24"/>
                <w:szCs w:val="28"/>
              </w:rPr>
              <w:t xml:space="preserve">Р ИСО </w:t>
            </w:r>
            <w:r w:rsidRPr="00C7185D">
              <w:rPr>
                <w:b/>
                <w:sz w:val="24"/>
                <w:szCs w:val="28"/>
                <w:lang w:bidi="ru-RU"/>
              </w:rPr>
              <w:t>9000-2015</w:t>
            </w:r>
          </w:p>
        </w:tc>
        <w:tc>
          <w:tcPr>
            <w:tcW w:w="6237" w:type="dxa"/>
          </w:tcPr>
          <w:p w14:paraId="36813EA4" w14:textId="77777777" w:rsidR="004B1A4A" w:rsidRPr="00C7185D" w:rsidRDefault="004B1A4A" w:rsidP="00C7185D">
            <w:pPr>
              <w:spacing w:after="200" w:line="240" w:lineRule="auto"/>
              <w:ind w:firstLine="34"/>
              <w:rPr>
                <w:sz w:val="24"/>
                <w:szCs w:val="28"/>
                <w:lang w:bidi="ru-RU"/>
              </w:rPr>
            </w:pPr>
            <w:r w:rsidRPr="00C7185D">
              <w:rPr>
                <w:sz w:val="24"/>
                <w:szCs w:val="28"/>
              </w:rPr>
              <w:t>Системы менеджмента качества. Основные положения и словарь.</w:t>
            </w:r>
          </w:p>
        </w:tc>
      </w:tr>
      <w:tr w:rsidR="004B1A4A" w:rsidRPr="001977EC" w14:paraId="325206EC" w14:textId="77777777" w:rsidTr="00A0671A">
        <w:tc>
          <w:tcPr>
            <w:tcW w:w="3510" w:type="dxa"/>
          </w:tcPr>
          <w:p w14:paraId="7E42C01E" w14:textId="77777777" w:rsidR="004B1A4A" w:rsidRPr="00C7185D" w:rsidRDefault="004B1A4A" w:rsidP="00C7185D">
            <w:pPr>
              <w:spacing w:after="200" w:line="240" w:lineRule="auto"/>
              <w:ind w:firstLine="0"/>
              <w:jc w:val="left"/>
              <w:rPr>
                <w:sz w:val="24"/>
                <w:szCs w:val="28"/>
              </w:rPr>
            </w:pPr>
            <w:r w:rsidRPr="00C7185D">
              <w:rPr>
                <w:b/>
                <w:sz w:val="24"/>
                <w:szCs w:val="28"/>
                <w:lang w:bidi="ru-RU"/>
              </w:rPr>
              <w:t xml:space="preserve">ГОСТ </w:t>
            </w:r>
            <w:r w:rsidRPr="00C7185D">
              <w:rPr>
                <w:b/>
                <w:sz w:val="24"/>
                <w:szCs w:val="28"/>
              </w:rPr>
              <w:t xml:space="preserve">Р ИСО </w:t>
            </w:r>
            <w:r w:rsidRPr="00C7185D">
              <w:rPr>
                <w:b/>
                <w:sz w:val="24"/>
                <w:szCs w:val="28"/>
                <w:lang w:bidi="ru-RU"/>
              </w:rPr>
              <w:t>9001-2015</w:t>
            </w:r>
          </w:p>
        </w:tc>
        <w:tc>
          <w:tcPr>
            <w:tcW w:w="6237" w:type="dxa"/>
          </w:tcPr>
          <w:p w14:paraId="61D137AE" w14:textId="77777777" w:rsidR="004B1A4A" w:rsidRPr="00C7185D" w:rsidRDefault="004B1A4A" w:rsidP="00C7185D">
            <w:pPr>
              <w:spacing w:after="200" w:line="240" w:lineRule="auto"/>
              <w:ind w:firstLine="34"/>
              <w:rPr>
                <w:sz w:val="24"/>
                <w:szCs w:val="28"/>
                <w:lang w:bidi="ru-RU"/>
              </w:rPr>
            </w:pPr>
            <w:r w:rsidRPr="00C7185D">
              <w:rPr>
                <w:sz w:val="24"/>
                <w:szCs w:val="28"/>
              </w:rPr>
              <w:t>Системы менеджмента качества. Требования</w:t>
            </w:r>
          </w:p>
        </w:tc>
      </w:tr>
      <w:tr w:rsidR="004B1A4A" w:rsidRPr="001977EC" w14:paraId="7C98FF64" w14:textId="77777777" w:rsidTr="00A0671A">
        <w:tc>
          <w:tcPr>
            <w:tcW w:w="3510" w:type="dxa"/>
          </w:tcPr>
          <w:p w14:paraId="0FE0571E" w14:textId="77777777" w:rsidR="004B1A4A" w:rsidRPr="00C7185D" w:rsidRDefault="004B1A4A" w:rsidP="00C7185D">
            <w:pPr>
              <w:spacing w:after="200" w:line="240" w:lineRule="auto"/>
              <w:ind w:firstLine="0"/>
              <w:rPr>
                <w:sz w:val="24"/>
                <w:szCs w:val="28"/>
                <w:lang w:bidi="ru-RU"/>
              </w:rPr>
            </w:pPr>
            <w:r w:rsidRPr="00C7185D">
              <w:rPr>
                <w:b/>
                <w:sz w:val="24"/>
                <w:szCs w:val="28"/>
                <w:lang w:bidi="ru-RU"/>
              </w:rPr>
              <w:t>ГОСТ РВ 0015-002-2012</w:t>
            </w:r>
          </w:p>
        </w:tc>
        <w:tc>
          <w:tcPr>
            <w:tcW w:w="6237" w:type="dxa"/>
          </w:tcPr>
          <w:p w14:paraId="2C7AC309" w14:textId="77777777" w:rsidR="004B1A4A" w:rsidRPr="00C7185D" w:rsidRDefault="004B1A4A" w:rsidP="00C7185D">
            <w:pPr>
              <w:spacing w:after="200" w:line="240" w:lineRule="auto"/>
              <w:ind w:firstLine="34"/>
              <w:rPr>
                <w:sz w:val="24"/>
                <w:szCs w:val="28"/>
                <w:lang w:bidi="ru-RU"/>
              </w:rPr>
            </w:pPr>
            <w:r w:rsidRPr="00C7185D">
              <w:rPr>
                <w:sz w:val="24"/>
                <w:szCs w:val="28"/>
                <w:lang w:bidi="ru-RU"/>
              </w:rPr>
              <w:t xml:space="preserve">Военная техника. </w:t>
            </w:r>
            <w:r w:rsidRPr="00C7185D">
              <w:rPr>
                <w:sz w:val="24"/>
                <w:szCs w:val="28"/>
              </w:rPr>
              <w:t>Система менеджмента качества. Общие требования</w:t>
            </w:r>
          </w:p>
        </w:tc>
      </w:tr>
      <w:tr w:rsidR="004B1A4A" w:rsidRPr="001977EC" w14:paraId="22866106" w14:textId="77777777" w:rsidTr="00A0671A">
        <w:tc>
          <w:tcPr>
            <w:tcW w:w="3510" w:type="dxa"/>
          </w:tcPr>
          <w:p w14:paraId="148A9857" w14:textId="77777777" w:rsidR="004B1A4A" w:rsidRPr="00C7185D" w:rsidRDefault="004B1A4A" w:rsidP="00C7185D">
            <w:pPr>
              <w:spacing w:after="200" w:line="240" w:lineRule="auto"/>
              <w:ind w:firstLine="0"/>
              <w:rPr>
                <w:b/>
                <w:bCs/>
                <w:sz w:val="24"/>
                <w:szCs w:val="28"/>
                <w:lang w:bidi="ru-RU"/>
              </w:rPr>
            </w:pPr>
            <w:r w:rsidRPr="00C7185D">
              <w:rPr>
                <w:b/>
                <w:bCs/>
                <w:sz w:val="24"/>
                <w:szCs w:val="28"/>
                <w:lang w:bidi="ru-RU"/>
              </w:rPr>
              <w:t>ГОСТ Р ИСО 31000-2010</w:t>
            </w:r>
          </w:p>
        </w:tc>
        <w:tc>
          <w:tcPr>
            <w:tcW w:w="6237" w:type="dxa"/>
          </w:tcPr>
          <w:p w14:paraId="24030292" w14:textId="77777777" w:rsidR="004B1A4A" w:rsidRPr="00C7185D" w:rsidRDefault="004B1A4A" w:rsidP="00C7185D">
            <w:pPr>
              <w:spacing w:after="200" w:line="240" w:lineRule="auto"/>
              <w:ind w:firstLine="34"/>
              <w:rPr>
                <w:bCs/>
                <w:sz w:val="24"/>
                <w:szCs w:val="28"/>
                <w:lang w:bidi="ru-RU"/>
              </w:rPr>
            </w:pPr>
            <w:r w:rsidRPr="00C7185D">
              <w:rPr>
                <w:bCs/>
                <w:sz w:val="24"/>
                <w:szCs w:val="28"/>
                <w:lang w:bidi="ru-RU"/>
              </w:rPr>
              <w:t>Менеджмент риска. Принципы и руководство</w:t>
            </w:r>
          </w:p>
        </w:tc>
      </w:tr>
    </w:tbl>
    <w:p w14:paraId="1844EFAF" w14:textId="77777777" w:rsidR="00690180" w:rsidRPr="001977EC" w:rsidRDefault="00690180" w:rsidP="008B43C1">
      <w:pPr>
        <w:spacing w:after="200"/>
        <w:ind w:firstLine="709"/>
        <w:rPr>
          <w:szCs w:val="28"/>
        </w:rPr>
      </w:pPr>
    </w:p>
    <w:p w14:paraId="27ABD183" w14:textId="77777777" w:rsidR="004B1A4A" w:rsidRPr="001977EC" w:rsidRDefault="00411EBA" w:rsidP="00A239AC">
      <w:pPr>
        <w:pStyle w:val="22"/>
        <w:numPr>
          <w:ilvl w:val="2"/>
          <w:numId w:val="8"/>
        </w:numPr>
        <w:shd w:val="clear" w:color="auto" w:fill="auto"/>
        <w:tabs>
          <w:tab w:val="left" w:pos="851"/>
        </w:tabs>
        <w:spacing w:before="0" w:line="360" w:lineRule="auto"/>
        <w:ind w:left="0" w:right="20" w:firstLine="709"/>
        <w:outlineLvl w:val="2"/>
        <w:rPr>
          <w:b/>
          <w:sz w:val="28"/>
          <w:szCs w:val="28"/>
        </w:rPr>
      </w:pPr>
      <w:bookmarkStart w:id="32" w:name="_Toc532567542"/>
      <w:r w:rsidRPr="001977EC">
        <w:rPr>
          <w:b/>
          <w:color w:val="000000"/>
          <w:sz w:val="28"/>
          <w:szCs w:val="28"/>
          <w:lang w:eastAsia="ru-RU" w:bidi="ru-RU"/>
        </w:rPr>
        <w:t>Термины и определения</w:t>
      </w:r>
      <w:bookmarkEnd w:id="32"/>
    </w:p>
    <w:p w14:paraId="05914644" w14:textId="77777777" w:rsidR="004B1A4A" w:rsidRPr="001977EC" w:rsidRDefault="004B1A4A" w:rsidP="008B43C1">
      <w:pPr>
        <w:pStyle w:val="22"/>
        <w:shd w:val="clear" w:color="auto" w:fill="auto"/>
        <w:spacing w:before="60" w:after="60" w:line="360" w:lineRule="auto"/>
        <w:ind w:right="23" w:firstLine="709"/>
        <w:rPr>
          <w:rStyle w:val="BodytextBoldSpacing0ptExact"/>
          <w:sz w:val="28"/>
          <w:szCs w:val="28"/>
        </w:rPr>
      </w:pPr>
      <w:r w:rsidRPr="001977EC">
        <w:rPr>
          <w:rStyle w:val="BodytextExact"/>
          <w:sz w:val="28"/>
          <w:szCs w:val="28"/>
        </w:rPr>
        <w:t xml:space="preserve">В настоящем стандарте организации </w:t>
      </w:r>
      <w:r w:rsidR="00411EBA" w:rsidRPr="001977EC">
        <w:rPr>
          <w:rStyle w:val="BodytextExact"/>
          <w:sz w:val="28"/>
          <w:szCs w:val="28"/>
        </w:rPr>
        <w:t>будут использоваться</w:t>
      </w:r>
      <w:r w:rsidRPr="001977EC">
        <w:rPr>
          <w:rStyle w:val="BodytextExact"/>
          <w:sz w:val="28"/>
          <w:szCs w:val="28"/>
        </w:rPr>
        <w:t xml:space="preserve"> термины и определения в соответствии с </w:t>
      </w:r>
      <w:r w:rsidRPr="001977EC">
        <w:rPr>
          <w:rStyle w:val="BodytextBoldSpacing0ptExact"/>
          <w:sz w:val="28"/>
          <w:szCs w:val="28"/>
        </w:rPr>
        <w:t xml:space="preserve">ГОСТ Р </w:t>
      </w:r>
      <w:r w:rsidRPr="001977EC">
        <w:rPr>
          <w:rStyle w:val="BodytextBoldSpacing0ptExact"/>
          <w:sz w:val="28"/>
          <w:szCs w:val="28"/>
          <w:lang w:bidi="en-US"/>
        </w:rPr>
        <w:t xml:space="preserve">ИСО </w:t>
      </w:r>
      <w:r w:rsidRPr="001977EC">
        <w:rPr>
          <w:rStyle w:val="BodytextBoldSpacing0ptExact"/>
          <w:sz w:val="28"/>
          <w:szCs w:val="28"/>
        </w:rPr>
        <w:t>9000, ГОСТ Р ИСО 31000 и РК.01.</w:t>
      </w:r>
    </w:p>
    <w:p w14:paraId="3141509B" w14:textId="77777777" w:rsidR="004B1A4A" w:rsidRPr="001977EC" w:rsidRDefault="004B1A4A" w:rsidP="008B43C1">
      <w:pPr>
        <w:pStyle w:val="22"/>
        <w:shd w:val="clear" w:color="auto" w:fill="auto"/>
        <w:spacing w:before="60" w:after="60" w:line="360" w:lineRule="auto"/>
        <w:ind w:right="23" w:firstLine="709"/>
        <w:rPr>
          <w:rStyle w:val="BodytextBoldSpacing0ptExact"/>
          <w:b w:val="0"/>
          <w:sz w:val="28"/>
          <w:szCs w:val="28"/>
        </w:rPr>
      </w:pPr>
      <w:r w:rsidRPr="001977EC">
        <w:rPr>
          <w:rStyle w:val="BodytextBoldSpacing0ptExact"/>
          <w:sz w:val="28"/>
          <w:szCs w:val="28"/>
        </w:rPr>
        <w:t>Риск – влияние неопределенности.</w:t>
      </w:r>
    </w:p>
    <w:p w14:paraId="31BE231A" w14:textId="77777777" w:rsidR="004B1A4A" w:rsidRPr="001977EC" w:rsidRDefault="004B1A4A" w:rsidP="008B43C1">
      <w:pPr>
        <w:pStyle w:val="22"/>
        <w:shd w:val="clear" w:color="auto" w:fill="auto"/>
        <w:spacing w:before="60" w:after="60" w:line="360" w:lineRule="auto"/>
        <w:ind w:right="23" w:firstLine="709"/>
        <w:rPr>
          <w:rStyle w:val="BodytextBoldSpacing0ptExact"/>
          <w:b w:val="0"/>
          <w:sz w:val="28"/>
          <w:szCs w:val="28"/>
        </w:rPr>
      </w:pPr>
      <w:r w:rsidRPr="001977EC">
        <w:rPr>
          <w:rStyle w:val="BodytextBoldSpacing0ptExact"/>
          <w:sz w:val="28"/>
          <w:szCs w:val="28"/>
        </w:rPr>
        <w:t xml:space="preserve">Возможность </w:t>
      </w:r>
      <w:r w:rsidRPr="001977EC">
        <w:rPr>
          <w:rStyle w:val="BodytextBoldSpacing0ptExact"/>
          <w:b w:val="0"/>
          <w:sz w:val="28"/>
          <w:szCs w:val="28"/>
        </w:rPr>
        <w:t>– способность объекта получить выход, который будет соответствовать требованиям к этому выходу.</w:t>
      </w:r>
    </w:p>
    <w:p w14:paraId="66555949" w14:textId="77777777" w:rsidR="004B1A4A" w:rsidRPr="001977EC" w:rsidRDefault="004B1A4A" w:rsidP="008B43C1">
      <w:pPr>
        <w:pStyle w:val="22"/>
        <w:shd w:val="clear" w:color="auto" w:fill="auto"/>
        <w:spacing w:before="60" w:after="60" w:line="360" w:lineRule="auto"/>
        <w:ind w:right="23" w:firstLine="709"/>
        <w:rPr>
          <w:rStyle w:val="BodytextBoldSpacing0ptExact"/>
          <w:b w:val="0"/>
          <w:sz w:val="28"/>
          <w:szCs w:val="28"/>
        </w:rPr>
      </w:pPr>
      <w:r w:rsidRPr="001977EC">
        <w:rPr>
          <w:rStyle w:val="BodytextBoldSpacing0ptExact"/>
          <w:sz w:val="28"/>
          <w:szCs w:val="28"/>
        </w:rPr>
        <w:t xml:space="preserve">Владелец риска </w:t>
      </w:r>
      <w:r w:rsidRPr="001977EC">
        <w:rPr>
          <w:rStyle w:val="BodytextBoldSpacing0ptExact"/>
          <w:b w:val="0"/>
          <w:sz w:val="28"/>
          <w:szCs w:val="28"/>
        </w:rPr>
        <w:t>– лицо, несущее ответственность за управление риском.</w:t>
      </w:r>
    </w:p>
    <w:p w14:paraId="734F323D" w14:textId="77777777" w:rsidR="004B1A4A" w:rsidRPr="001977EC" w:rsidRDefault="004B1A4A" w:rsidP="008B43C1">
      <w:pPr>
        <w:pStyle w:val="22"/>
        <w:shd w:val="clear" w:color="auto" w:fill="auto"/>
        <w:spacing w:before="60" w:after="60" w:line="360" w:lineRule="auto"/>
        <w:ind w:right="23" w:firstLine="709"/>
        <w:rPr>
          <w:rStyle w:val="BodytextBoldSpacing0ptExact"/>
          <w:b w:val="0"/>
          <w:sz w:val="28"/>
          <w:szCs w:val="28"/>
        </w:rPr>
      </w:pPr>
      <w:r w:rsidRPr="001977EC">
        <w:rPr>
          <w:rStyle w:val="BodytextBoldSpacing0ptExact"/>
          <w:sz w:val="28"/>
          <w:szCs w:val="28"/>
        </w:rPr>
        <w:t xml:space="preserve">Идентификация риска </w:t>
      </w:r>
      <w:r w:rsidRPr="001977EC">
        <w:rPr>
          <w:rStyle w:val="BodytextBoldSpacing0ptExact"/>
          <w:b w:val="0"/>
          <w:sz w:val="28"/>
          <w:szCs w:val="28"/>
        </w:rPr>
        <w:t>– процесс нахождения, распознавания и описания риска.</w:t>
      </w:r>
    </w:p>
    <w:p w14:paraId="40473D81" w14:textId="77777777" w:rsidR="004B1A4A" w:rsidRPr="001977EC" w:rsidRDefault="004B1A4A" w:rsidP="008B43C1">
      <w:pPr>
        <w:pStyle w:val="22"/>
        <w:shd w:val="clear" w:color="auto" w:fill="auto"/>
        <w:spacing w:before="60" w:after="60" w:line="360" w:lineRule="auto"/>
        <w:ind w:right="23" w:firstLine="709"/>
        <w:rPr>
          <w:rStyle w:val="BodytextBoldSpacing0ptExact"/>
          <w:b w:val="0"/>
          <w:sz w:val="28"/>
          <w:szCs w:val="28"/>
        </w:rPr>
      </w:pPr>
      <w:r w:rsidRPr="001977EC">
        <w:rPr>
          <w:rStyle w:val="BodytextBoldSpacing0ptExact"/>
          <w:sz w:val="28"/>
          <w:szCs w:val="28"/>
        </w:rPr>
        <w:t xml:space="preserve">Источник риска </w:t>
      </w:r>
      <w:r w:rsidRPr="001977EC">
        <w:rPr>
          <w:rStyle w:val="BodytextBoldSpacing0ptExact"/>
          <w:b w:val="0"/>
          <w:sz w:val="28"/>
          <w:szCs w:val="28"/>
        </w:rPr>
        <w:t>– элемент, который отдельно или в комбинации имеет собственный потенциал, чтобы вызвать риск.</w:t>
      </w:r>
    </w:p>
    <w:p w14:paraId="080F54B5" w14:textId="77777777" w:rsidR="004B1A4A" w:rsidRPr="001977EC" w:rsidRDefault="004B1A4A" w:rsidP="008B43C1">
      <w:pPr>
        <w:pStyle w:val="22"/>
        <w:shd w:val="clear" w:color="auto" w:fill="auto"/>
        <w:spacing w:before="60" w:after="60" w:line="360" w:lineRule="auto"/>
        <w:ind w:right="23" w:firstLine="709"/>
        <w:rPr>
          <w:rStyle w:val="BodytextBoldSpacing0ptExact"/>
          <w:b w:val="0"/>
          <w:sz w:val="28"/>
          <w:szCs w:val="28"/>
        </w:rPr>
      </w:pPr>
      <w:r w:rsidRPr="001977EC">
        <w:rPr>
          <w:rStyle w:val="BodytextBoldSpacing0ptExact"/>
          <w:sz w:val="28"/>
          <w:szCs w:val="28"/>
        </w:rPr>
        <w:t xml:space="preserve">Анализ риска </w:t>
      </w:r>
      <w:r w:rsidRPr="001977EC">
        <w:rPr>
          <w:rStyle w:val="BodytextBoldSpacing0ptExact"/>
          <w:b w:val="0"/>
          <w:sz w:val="28"/>
          <w:szCs w:val="28"/>
        </w:rPr>
        <w:t>– процесс понимания природы риска и определения уровня риска.</w:t>
      </w:r>
    </w:p>
    <w:p w14:paraId="4F316B3C" w14:textId="77777777" w:rsidR="004B1A4A" w:rsidRPr="001977EC" w:rsidRDefault="004B1A4A" w:rsidP="008B43C1">
      <w:pPr>
        <w:pStyle w:val="22"/>
        <w:shd w:val="clear" w:color="auto" w:fill="auto"/>
        <w:spacing w:before="60" w:after="60" w:line="360" w:lineRule="auto"/>
        <w:ind w:right="23" w:firstLine="709"/>
        <w:rPr>
          <w:rStyle w:val="BodytextBoldSpacing0ptExact"/>
          <w:b w:val="0"/>
          <w:sz w:val="28"/>
          <w:szCs w:val="28"/>
        </w:rPr>
      </w:pPr>
      <w:r w:rsidRPr="001977EC">
        <w:rPr>
          <w:rStyle w:val="BodytextBoldSpacing0ptExact"/>
          <w:sz w:val="28"/>
          <w:szCs w:val="28"/>
        </w:rPr>
        <w:t xml:space="preserve">Критерии риска </w:t>
      </w:r>
      <w:r w:rsidRPr="001977EC">
        <w:rPr>
          <w:rStyle w:val="BodytextBoldSpacing0ptExact"/>
          <w:b w:val="0"/>
          <w:sz w:val="28"/>
          <w:szCs w:val="28"/>
        </w:rPr>
        <w:t>– признаки, в соответствии с которыми оценивают значимость риска.</w:t>
      </w:r>
    </w:p>
    <w:p w14:paraId="35EBC194" w14:textId="77777777" w:rsidR="004B1A4A" w:rsidRPr="001977EC" w:rsidRDefault="004B1A4A" w:rsidP="008B43C1">
      <w:pPr>
        <w:pStyle w:val="22"/>
        <w:shd w:val="clear" w:color="auto" w:fill="auto"/>
        <w:spacing w:before="60" w:after="60" w:line="360" w:lineRule="auto"/>
        <w:ind w:right="23" w:firstLine="709"/>
        <w:rPr>
          <w:rStyle w:val="BodytextBoldSpacing0ptExact"/>
          <w:b w:val="0"/>
          <w:sz w:val="28"/>
          <w:szCs w:val="28"/>
        </w:rPr>
      </w:pPr>
      <w:r w:rsidRPr="001977EC">
        <w:rPr>
          <w:rStyle w:val="BodytextBoldSpacing0ptExact"/>
          <w:sz w:val="28"/>
          <w:szCs w:val="28"/>
        </w:rPr>
        <w:t xml:space="preserve">Уровень риска </w:t>
      </w:r>
      <w:r w:rsidRPr="001977EC">
        <w:rPr>
          <w:rStyle w:val="BodytextBoldSpacing0ptExact"/>
          <w:b w:val="0"/>
          <w:sz w:val="28"/>
          <w:szCs w:val="28"/>
        </w:rPr>
        <w:t>– величина риска или комбинация рисков, выраженная как комбинация последствий и их вероятности или возможности.</w:t>
      </w:r>
    </w:p>
    <w:p w14:paraId="306E0A02" w14:textId="77777777" w:rsidR="004B1A4A" w:rsidRPr="001977EC" w:rsidRDefault="004B1A4A" w:rsidP="008B43C1">
      <w:pPr>
        <w:pStyle w:val="22"/>
        <w:shd w:val="clear" w:color="auto" w:fill="auto"/>
        <w:spacing w:before="60" w:after="60" w:line="360" w:lineRule="auto"/>
        <w:ind w:right="23" w:firstLine="709"/>
        <w:rPr>
          <w:rStyle w:val="BodytextBoldSpacing0ptExact"/>
          <w:b w:val="0"/>
          <w:sz w:val="28"/>
          <w:szCs w:val="28"/>
        </w:rPr>
      </w:pPr>
      <w:r w:rsidRPr="001977EC">
        <w:rPr>
          <w:rStyle w:val="BodytextBoldSpacing0ptExact"/>
          <w:sz w:val="28"/>
          <w:szCs w:val="28"/>
        </w:rPr>
        <w:t xml:space="preserve">Оценивание </w:t>
      </w:r>
      <w:r w:rsidRPr="001977EC">
        <w:rPr>
          <w:rStyle w:val="BodytextBoldSpacing0ptExact"/>
          <w:b w:val="0"/>
          <w:sz w:val="28"/>
          <w:szCs w:val="28"/>
        </w:rPr>
        <w:t>риска – процесс сравнения результатов анализа риска с установленными критериями риска для определения, являете ли риск и/или его</w:t>
      </w:r>
      <w:r w:rsidRPr="001977EC">
        <w:rPr>
          <w:rStyle w:val="BodytextBoldSpacing0ptExact"/>
          <w:sz w:val="28"/>
          <w:szCs w:val="28"/>
        </w:rPr>
        <w:t xml:space="preserve"> </w:t>
      </w:r>
      <w:r w:rsidRPr="001977EC">
        <w:rPr>
          <w:rStyle w:val="BodytextBoldSpacing0ptExact"/>
          <w:b w:val="0"/>
          <w:sz w:val="28"/>
          <w:szCs w:val="28"/>
        </w:rPr>
        <w:t xml:space="preserve">величина приемлемыми или допустимыми. </w:t>
      </w:r>
    </w:p>
    <w:p w14:paraId="0882ADE5" w14:textId="77777777" w:rsidR="004B1A4A" w:rsidRPr="001977EC" w:rsidRDefault="004B1A4A" w:rsidP="008B43C1">
      <w:pPr>
        <w:pStyle w:val="22"/>
        <w:shd w:val="clear" w:color="auto" w:fill="auto"/>
        <w:spacing w:before="60" w:after="60" w:line="360" w:lineRule="auto"/>
        <w:ind w:right="23" w:firstLine="709"/>
        <w:rPr>
          <w:rStyle w:val="BodytextBoldSpacing0ptExact"/>
          <w:b w:val="0"/>
          <w:sz w:val="28"/>
          <w:szCs w:val="28"/>
        </w:rPr>
      </w:pPr>
      <w:r w:rsidRPr="001977EC">
        <w:rPr>
          <w:rStyle w:val="BodytextBoldSpacing0ptExact"/>
          <w:sz w:val="28"/>
          <w:szCs w:val="28"/>
        </w:rPr>
        <w:t xml:space="preserve">Воздействие на риск </w:t>
      </w:r>
      <w:r w:rsidRPr="001977EC">
        <w:rPr>
          <w:rStyle w:val="BodytextBoldSpacing0ptExact"/>
          <w:b w:val="0"/>
          <w:sz w:val="28"/>
          <w:szCs w:val="28"/>
        </w:rPr>
        <w:t>– процесс модификации (изменения) риска.</w:t>
      </w:r>
    </w:p>
    <w:p w14:paraId="1855E264" w14:textId="77777777" w:rsidR="004B1A4A" w:rsidRPr="001977EC" w:rsidRDefault="004B1A4A" w:rsidP="008B43C1">
      <w:pPr>
        <w:pStyle w:val="22"/>
        <w:shd w:val="clear" w:color="auto" w:fill="auto"/>
        <w:spacing w:before="60" w:after="60" w:line="360" w:lineRule="auto"/>
        <w:ind w:right="23" w:firstLine="709"/>
        <w:rPr>
          <w:rStyle w:val="BodytextBoldSpacing0ptExact"/>
          <w:b w:val="0"/>
          <w:sz w:val="28"/>
          <w:szCs w:val="28"/>
        </w:rPr>
      </w:pPr>
      <w:r w:rsidRPr="001977EC">
        <w:rPr>
          <w:rStyle w:val="BodytextBoldSpacing0ptExact"/>
          <w:sz w:val="28"/>
          <w:szCs w:val="28"/>
        </w:rPr>
        <w:t xml:space="preserve">Контроль </w:t>
      </w:r>
      <w:r w:rsidRPr="00C7185D">
        <w:rPr>
          <w:rStyle w:val="BodytextBoldSpacing0ptExact"/>
          <w:sz w:val="28"/>
          <w:szCs w:val="28"/>
        </w:rPr>
        <w:t>риска</w:t>
      </w:r>
      <w:r w:rsidRPr="001977EC">
        <w:rPr>
          <w:rStyle w:val="BodytextBoldSpacing0ptExact"/>
          <w:b w:val="0"/>
          <w:sz w:val="28"/>
          <w:szCs w:val="28"/>
        </w:rPr>
        <w:t xml:space="preserve"> – мера, которая модифицирует (изменяет) риск.</w:t>
      </w:r>
    </w:p>
    <w:p w14:paraId="31DAD2A6" w14:textId="77777777" w:rsidR="004B1A4A" w:rsidRPr="001977EC" w:rsidRDefault="004B1A4A" w:rsidP="008B43C1">
      <w:pPr>
        <w:tabs>
          <w:tab w:val="left" w:pos="2796"/>
        </w:tabs>
        <w:spacing w:after="200"/>
        <w:ind w:firstLine="709"/>
        <w:rPr>
          <w:rStyle w:val="BodytextBoldSpacing0ptExact"/>
          <w:rFonts w:eastAsiaTheme="minorHAnsi"/>
          <w:b w:val="0"/>
          <w:sz w:val="28"/>
          <w:szCs w:val="28"/>
        </w:rPr>
      </w:pPr>
      <w:r w:rsidRPr="001977EC">
        <w:rPr>
          <w:rStyle w:val="BodytextBoldSpacing0ptExact"/>
          <w:rFonts w:eastAsiaTheme="minorHAnsi"/>
          <w:sz w:val="28"/>
          <w:szCs w:val="28"/>
        </w:rPr>
        <w:lastRenderedPageBreak/>
        <w:t xml:space="preserve">Мониторинг </w:t>
      </w:r>
      <w:r w:rsidRPr="001977EC">
        <w:rPr>
          <w:rStyle w:val="BodytextBoldSpacing0ptExact"/>
          <w:rFonts w:eastAsiaTheme="minorHAnsi"/>
          <w:b w:val="0"/>
          <w:sz w:val="28"/>
          <w:szCs w:val="28"/>
        </w:rPr>
        <w:t>– постоянна проверка, надзор, критическое наблюдение или определение состояния, с целью идентифицировать изменения относительно требуемого ли ожидаемого уровня.</w:t>
      </w:r>
    </w:p>
    <w:p w14:paraId="32CFE640" w14:textId="77777777" w:rsidR="004B1A4A" w:rsidRPr="001977EC" w:rsidRDefault="004B1A4A" w:rsidP="008B43C1">
      <w:pPr>
        <w:pStyle w:val="22"/>
        <w:shd w:val="clear" w:color="auto" w:fill="auto"/>
        <w:spacing w:before="60" w:after="60" w:line="360" w:lineRule="auto"/>
        <w:ind w:right="23" w:firstLine="709"/>
        <w:rPr>
          <w:rStyle w:val="BodytextBoldSpacing0ptExact"/>
          <w:b w:val="0"/>
          <w:sz w:val="28"/>
          <w:szCs w:val="28"/>
        </w:rPr>
      </w:pPr>
      <w:r w:rsidRPr="001977EC">
        <w:rPr>
          <w:rStyle w:val="BodytextBoldSpacing0ptExact"/>
          <w:sz w:val="28"/>
          <w:szCs w:val="28"/>
        </w:rPr>
        <w:t xml:space="preserve">Эффективность </w:t>
      </w:r>
      <w:r w:rsidRPr="001977EC">
        <w:rPr>
          <w:rStyle w:val="BodytextBoldSpacing0ptExact"/>
          <w:b w:val="0"/>
          <w:sz w:val="28"/>
          <w:szCs w:val="28"/>
        </w:rPr>
        <w:t>– соотношение между достигнутым результатом и использованными ресурсами.</w:t>
      </w:r>
    </w:p>
    <w:p w14:paraId="6CC0E4B6" w14:textId="77777777" w:rsidR="004B1A4A" w:rsidRPr="001977EC" w:rsidRDefault="004B1A4A" w:rsidP="008B43C1">
      <w:pPr>
        <w:pStyle w:val="22"/>
        <w:shd w:val="clear" w:color="auto" w:fill="auto"/>
        <w:spacing w:before="60" w:after="60" w:line="360" w:lineRule="auto"/>
        <w:ind w:right="23" w:firstLine="709"/>
        <w:rPr>
          <w:rStyle w:val="BodytextBoldSpacing0ptExact"/>
          <w:b w:val="0"/>
          <w:sz w:val="28"/>
          <w:szCs w:val="28"/>
        </w:rPr>
      </w:pPr>
      <w:r w:rsidRPr="001977EC">
        <w:rPr>
          <w:rStyle w:val="BodytextBoldSpacing0ptExact"/>
          <w:sz w:val="28"/>
          <w:szCs w:val="28"/>
        </w:rPr>
        <w:t xml:space="preserve">Результативность </w:t>
      </w:r>
      <w:r w:rsidRPr="001977EC">
        <w:rPr>
          <w:rStyle w:val="BodytextBoldSpacing0ptExact"/>
          <w:b w:val="0"/>
          <w:sz w:val="28"/>
          <w:szCs w:val="28"/>
        </w:rPr>
        <w:t>– степень реализации запланированной деятельности и достижения запланированных результатов.</w:t>
      </w:r>
      <w:r w:rsidRPr="001977EC">
        <w:rPr>
          <w:rStyle w:val="BodytextBoldSpacing0ptExact"/>
          <w:sz w:val="28"/>
          <w:szCs w:val="28"/>
        </w:rPr>
        <w:t xml:space="preserve"> </w:t>
      </w:r>
    </w:p>
    <w:p w14:paraId="3F13148D" w14:textId="77777777" w:rsidR="00A0671A" w:rsidRPr="001977EC" w:rsidRDefault="00411EBA" w:rsidP="008B43C1">
      <w:pPr>
        <w:pStyle w:val="22"/>
        <w:numPr>
          <w:ilvl w:val="2"/>
          <w:numId w:val="8"/>
        </w:numPr>
        <w:shd w:val="clear" w:color="auto" w:fill="auto"/>
        <w:tabs>
          <w:tab w:val="left" w:pos="851"/>
        </w:tabs>
        <w:spacing w:before="0" w:line="360" w:lineRule="auto"/>
        <w:ind w:left="0" w:right="20" w:firstLine="709"/>
        <w:rPr>
          <w:b/>
          <w:sz w:val="28"/>
          <w:szCs w:val="28"/>
        </w:rPr>
      </w:pPr>
      <w:r w:rsidRPr="001977EC">
        <w:rPr>
          <w:b/>
          <w:color w:val="000000"/>
          <w:sz w:val="28"/>
          <w:szCs w:val="28"/>
          <w:lang w:eastAsia="ru-RU" w:bidi="ru-RU"/>
        </w:rPr>
        <w:t>Обозначения и сокращения</w:t>
      </w:r>
    </w:p>
    <w:p w14:paraId="5A083791" w14:textId="77777777" w:rsidR="00A0671A" w:rsidRPr="001977EC" w:rsidRDefault="00A0671A" w:rsidP="008B43C1">
      <w:pPr>
        <w:pStyle w:val="Heading20"/>
        <w:keepNext/>
        <w:keepLines/>
        <w:shd w:val="clear" w:color="auto" w:fill="auto"/>
        <w:tabs>
          <w:tab w:val="left" w:pos="0"/>
        </w:tabs>
        <w:spacing w:before="300" w:after="0" w:line="360" w:lineRule="auto"/>
        <w:ind w:firstLine="709"/>
        <w:outlineLvl w:val="9"/>
        <w:rPr>
          <w:b w:val="0"/>
          <w:color w:val="000000"/>
          <w:sz w:val="28"/>
          <w:szCs w:val="28"/>
          <w:lang w:eastAsia="ru-RU" w:bidi="ru-RU"/>
        </w:rPr>
      </w:pPr>
      <w:r w:rsidRPr="001977EC">
        <w:rPr>
          <w:color w:val="000000"/>
          <w:sz w:val="28"/>
          <w:szCs w:val="28"/>
          <w:lang w:eastAsia="ru-RU" w:bidi="ru-RU"/>
        </w:rPr>
        <w:t xml:space="preserve">БГТУ – </w:t>
      </w:r>
      <w:r w:rsidRPr="001977EC">
        <w:rPr>
          <w:b w:val="0"/>
          <w:color w:val="000000"/>
          <w:sz w:val="28"/>
          <w:szCs w:val="28"/>
          <w:lang w:eastAsia="ru-RU" w:bidi="ru-RU"/>
        </w:rPr>
        <w:t>Балтийский Государственный Технический Университет.</w:t>
      </w:r>
    </w:p>
    <w:p w14:paraId="0848A76C" w14:textId="77777777" w:rsidR="00A0671A" w:rsidRPr="001977EC" w:rsidRDefault="00A0671A" w:rsidP="008B43C1">
      <w:pPr>
        <w:pStyle w:val="a9"/>
        <w:tabs>
          <w:tab w:val="left" w:pos="0"/>
        </w:tabs>
        <w:ind w:left="0" w:firstLine="709"/>
        <w:rPr>
          <w:szCs w:val="28"/>
          <w:lang w:bidi="ru-RU"/>
        </w:rPr>
      </w:pPr>
      <w:r w:rsidRPr="001977EC">
        <w:rPr>
          <w:b/>
          <w:szCs w:val="28"/>
          <w:lang w:bidi="ru-RU"/>
        </w:rPr>
        <w:t>ДС</w:t>
      </w:r>
      <w:r w:rsidRPr="001977EC">
        <w:rPr>
          <w:szCs w:val="28"/>
          <w:lang w:bidi="ru-RU"/>
        </w:rPr>
        <w:t xml:space="preserve"> – документ по стандартизации.</w:t>
      </w:r>
    </w:p>
    <w:p w14:paraId="664B835E" w14:textId="77777777" w:rsidR="00A0671A" w:rsidRPr="001977EC" w:rsidRDefault="00A0671A" w:rsidP="008B43C1">
      <w:pPr>
        <w:pStyle w:val="a9"/>
        <w:tabs>
          <w:tab w:val="left" w:pos="0"/>
          <w:tab w:val="left" w:pos="851"/>
        </w:tabs>
        <w:ind w:left="0" w:firstLine="709"/>
        <w:rPr>
          <w:szCs w:val="28"/>
          <w:lang w:bidi="ru-RU"/>
        </w:rPr>
      </w:pPr>
      <w:r w:rsidRPr="001977EC">
        <w:rPr>
          <w:b/>
          <w:szCs w:val="28"/>
          <w:lang w:bidi="ru-RU"/>
        </w:rPr>
        <w:t>НИОКР</w:t>
      </w:r>
      <w:r w:rsidRPr="001977EC">
        <w:rPr>
          <w:szCs w:val="28"/>
          <w:lang w:bidi="ru-RU"/>
        </w:rPr>
        <w:t xml:space="preserve"> – научно-исследовательские и опытно-конструкторские работы.</w:t>
      </w:r>
    </w:p>
    <w:p w14:paraId="79FBA2A2" w14:textId="77777777" w:rsidR="00A0671A" w:rsidRPr="001977EC" w:rsidRDefault="00A0671A" w:rsidP="008B43C1">
      <w:pPr>
        <w:pStyle w:val="a9"/>
        <w:tabs>
          <w:tab w:val="left" w:pos="0"/>
        </w:tabs>
        <w:ind w:left="0" w:firstLine="709"/>
        <w:rPr>
          <w:szCs w:val="28"/>
          <w:lang w:bidi="ru-RU"/>
        </w:rPr>
      </w:pPr>
      <w:r w:rsidRPr="001977EC">
        <w:rPr>
          <w:b/>
          <w:szCs w:val="28"/>
          <w:lang w:bidi="ru-RU"/>
        </w:rPr>
        <w:t>НР и ИКТ</w:t>
      </w:r>
      <w:r w:rsidRPr="001977EC">
        <w:rPr>
          <w:szCs w:val="28"/>
          <w:lang w:bidi="ru-RU"/>
        </w:rPr>
        <w:t xml:space="preserve"> – научная работа и </w:t>
      </w:r>
      <w:proofErr w:type="spellStart"/>
      <w:r w:rsidRPr="001977EC">
        <w:rPr>
          <w:szCs w:val="28"/>
          <w:lang w:bidi="ru-RU"/>
        </w:rPr>
        <w:t>инновационно</w:t>
      </w:r>
      <w:proofErr w:type="spellEnd"/>
      <w:r w:rsidRPr="001977EC">
        <w:rPr>
          <w:szCs w:val="28"/>
          <w:lang w:bidi="ru-RU"/>
        </w:rPr>
        <w:t>-коммуникационные технологии.</w:t>
      </w:r>
    </w:p>
    <w:p w14:paraId="459B19DC" w14:textId="77777777" w:rsidR="00A0671A" w:rsidRPr="001977EC" w:rsidRDefault="00A0671A" w:rsidP="008B43C1">
      <w:pPr>
        <w:pStyle w:val="a9"/>
        <w:tabs>
          <w:tab w:val="left" w:pos="0"/>
        </w:tabs>
        <w:ind w:left="0" w:firstLine="709"/>
        <w:rPr>
          <w:szCs w:val="28"/>
          <w:lang w:bidi="ru-RU"/>
        </w:rPr>
      </w:pPr>
      <w:r w:rsidRPr="001977EC">
        <w:rPr>
          <w:b/>
          <w:szCs w:val="28"/>
          <w:lang w:bidi="ru-RU"/>
        </w:rPr>
        <w:t>НТС</w:t>
      </w:r>
      <w:r w:rsidRPr="001977EC">
        <w:rPr>
          <w:szCs w:val="28"/>
          <w:lang w:bidi="ru-RU"/>
        </w:rPr>
        <w:t xml:space="preserve"> – научно-технический совет.</w:t>
      </w:r>
    </w:p>
    <w:p w14:paraId="6A3BF43F" w14:textId="77777777" w:rsidR="00A0671A" w:rsidRPr="001977EC" w:rsidRDefault="00A0671A" w:rsidP="008B43C1">
      <w:pPr>
        <w:pStyle w:val="a9"/>
        <w:tabs>
          <w:tab w:val="left" w:pos="0"/>
        </w:tabs>
        <w:ind w:left="0" w:firstLine="709"/>
        <w:rPr>
          <w:szCs w:val="28"/>
          <w:lang w:bidi="ru-RU"/>
        </w:rPr>
      </w:pPr>
      <w:r w:rsidRPr="001977EC">
        <w:rPr>
          <w:b/>
          <w:szCs w:val="28"/>
          <w:lang w:bidi="ru-RU"/>
        </w:rPr>
        <w:t>ОКМ</w:t>
      </w:r>
      <w:r w:rsidRPr="001977EC">
        <w:rPr>
          <w:szCs w:val="28"/>
          <w:lang w:bidi="ru-RU"/>
        </w:rPr>
        <w:t xml:space="preserve"> – отдел качества и метрологии.</w:t>
      </w:r>
    </w:p>
    <w:p w14:paraId="1916013C" w14:textId="77777777" w:rsidR="00A0671A" w:rsidRPr="001977EC" w:rsidRDefault="00A0671A" w:rsidP="008B43C1">
      <w:pPr>
        <w:pStyle w:val="a9"/>
        <w:tabs>
          <w:tab w:val="left" w:pos="0"/>
        </w:tabs>
        <w:ind w:left="0" w:firstLine="709"/>
        <w:rPr>
          <w:szCs w:val="28"/>
          <w:lang w:bidi="ru-RU"/>
        </w:rPr>
      </w:pPr>
      <w:r w:rsidRPr="001977EC">
        <w:rPr>
          <w:b/>
          <w:szCs w:val="28"/>
          <w:lang w:bidi="ru-RU"/>
        </w:rPr>
        <w:t>РК</w:t>
      </w:r>
      <w:r w:rsidRPr="001977EC">
        <w:rPr>
          <w:szCs w:val="28"/>
          <w:lang w:bidi="ru-RU"/>
        </w:rPr>
        <w:t xml:space="preserve"> – руководство по качеству.</w:t>
      </w:r>
    </w:p>
    <w:p w14:paraId="7C3A274C" w14:textId="77777777" w:rsidR="00A0671A" w:rsidRPr="001977EC" w:rsidRDefault="00A0671A" w:rsidP="008B43C1">
      <w:pPr>
        <w:pStyle w:val="a9"/>
        <w:tabs>
          <w:tab w:val="left" w:pos="0"/>
        </w:tabs>
        <w:ind w:left="0" w:firstLine="709"/>
        <w:rPr>
          <w:szCs w:val="28"/>
          <w:lang w:bidi="ru-RU"/>
        </w:rPr>
      </w:pPr>
      <w:r w:rsidRPr="001977EC">
        <w:rPr>
          <w:b/>
          <w:szCs w:val="28"/>
          <w:lang w:bidi="ru-RU"/>
        </w:rPr>
        <w:t>СТО</w:t>
      </w:r>
      <w:r w:rsidRPr="001977EC">
        <w:rPr>
          <w:szCs w:val="28"/>
          <w:lang w:bidi="ru-RU"/>
        </w:rPr>
        <w:t xml:space="preserve"> – стандарт организации.</w:t>
      </w:r>
    </w:p>
    <w:p w14:paraId="5E0279E8" w14:textId="77777777" w:rsidR="00A0671A" w:rsidRPr="001977EC" w:rsidRDefault="00C61A32" w:rsidP="00A239AC">
      <w:pPr>
        <w:pStyle w:val="22"/>
        <w:numPr>
          <w:ilvl w:val="2"/>
          <w:numId w:val="8"/>
        </w:numPr>
        <w:shd w:val="clear" w:color="auto" w:fill="auto"/>
        <w:tabs>
          <w:tab w:val="left" w:pos="851"/>
        </w:tabs>
        <w:spacing w:before="0" w:line="360" w:lineRule="auto"/>
        <w:ind w:left="0" w:right="20" w:firstLine="709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bookmarkStart w:id="33" w:name="_Toc532567543"/>
      <w:r w:rsidR="00411EBA" w:rsidRPr="001977EC">
        <w:rPr>
          <w:b/>
          <w:sz w:val="28"/>
          <w:szCs w:val="28"/>
        </w:rPr>
        <w:t>Основные положения</w:t>
      </w:r>
      <w:bookmarkEnd w:id="33"/>
    </w:p>
    <w:p w14:paraId="200B9752" w14:textId="77777777" w:rsidR="00A0671A" w:rsidRPr="001977EC" w:rsidRDefault="00A0671A" w:rsidP="008B43C1">
      <w:pPr>
        <w:pStyle w:val="22"/>
        <w:shd w:val="clear" w:color="auto" w:fill="auto"/>
        <w:tabs>
          <w:tab w:val="left" w:pos="851"/>
        </w:tabs>
        <w:spacing w:before="0" w:line="360" w:lineRule="auto"/>
        <w:ind w:right="20" w:firstLine="709"/>
        <w:outlineLvl w:val="0"/>
        <w:rPr>
          <w:sz w:val="28"/>
          <w:szCs w:val="28"/>
        </w:rPr>
      </w:pPr>
      <w:bookmarkStart w:id="34" w:name="_Toc529796181"/>
      <w:bookmarkStart w:id="35" w:name="_Toc532567544"/>
      <w:r w:rsidRPr="001977EC">
        <w:rPr>
          <w:sz w:val="28"/>
          <w:szCs w:val="28"/>
        </w:rPr>
        <w:t>Согласно п.6.1.1 ГОСТ Р ИСО 9001-2015 при планировании в системе менеджмента качества организация должна учесть факторы и требования и определить риски и возможности, подлежащие рассмотрению для :</w:t>
      </w:r>
      <w:bookmarkEnd w:id="34"/>
      <w:bookmarkEnd w:id="35"/>
      <w:r w:rsidRPr="001977EC">
        <w:rPr>
          <w:sz w:val="28"/>
          <w:szCs w:val="28"/>
        </w:rPr>
        <w:t xml:space="preserve"> </w:t>
      </w:r>
    </w:p>
    <w:p w14:paraId="77B8D6B0" w14:textId="77777777" w:rsidR="00A0671A" w:rsidRPr="001977EC" w:rsidRDefault="00A0671A" w:rsidP="008B43C1">
      <w:pPr>
        <w:pStyle w:val="22"/>
        <w:numPr>
          <w:ilvl w:val="0"/>
          <w:numId w:val="38"/>
        </w:numPr>
        <w:shd w:val="clear" w:color="auto" w:fill="auto"/>
        <w:tabs>
          <w:tab w:val="left" w:pos="851"/>
        </w:tabs>
        <w:spacing w:before="0" w:line="360" w:lineRule="auto"/>
        <w:ind w:left="0" w:right="20" w:firstLine="709"/>
        <w:outlineLvl w:val="0"/>
        <w:rPr>
          <w:sz w:val="28"/>
          <w:szCs w:val="28"/>
        </w:rPr>
      </w:pPr>
      <w:bookmarkStart w:id="36" w:name="_Toc529796182"/>
      <w:bookmarkStart w:id="37" w:name="_Toc532567545"/>
      <w:r w:rsidRPr="001977EC">
        <w:rPr>
          <w:sz w:val="28"/>
          <w:szCs w:val="28"/>
        </w:rPr>
        <w:t>обеспечения уверенности в том, что СМК может достичь своих намеченных результатов;</w:t>
      </w:r>
      <w:bookmarkEnd w:id="36"/>
      <w:bookmarkEnd w:id="37"/>
    </w:p>
    <w:p w14:paraId="09111D18" w14:textId="77777777" w:rsidR="00A0671A" w:rsidRPr="001977EC" w:rsidRDefault="00A0671A" w:rsidP="008B43C1">
      <w:pPr>
        <w:pStyle w:val="22"/>
        <w:numPr>
          <w:ilvl w:val="0"/>
          <w:numId w:val="38"/>
        </w:numPr>
        <w:shd w:val="clear" w:color="auto" w:fill="auto"/>
        <w:tabs>
          <w:tab w:val="left" w:pos="851"/>
        </w:tabs>
        <w:spacing w:before="0" w:line="360" w:lineRule="auto"/>
        <w:ind w:left="0" w:right="20" w:firstLine="709"/>
        <w:outlineLvl w:val="0"/>
        <w:rPr>
          <w:sz w:val="28"/>
          <w:szCs w:val="28"/>
        </w:rPr>
      </w:pPr>
      <w:bookmarkStart w:id="38" w:name="_Toc529796183"/>
      <w:bookmarkStart w:id="39" w:name="_Toc532567546"/>
      <w:r w:rsidRPr="001977EC">
        <w:rPr>
          <w:sz w:val="28"/>
          <w:szCs w:val="28"/>
        </w:rPr>
        <w:t>увеличения их желаемого влияния;</w:t>
      </w:r>
      <w:bookmarkEnd w:id="38"/>
      <w:bookmarkEnd w:id="39"/>
    </w:p>
    <w:p w14:paraId="7095DEA2" w14:textId="77777777" w:rsidR="00A0671A" w:rsidRPr="001977EC" w:rsidRDefault="00A0671A" w:rsidP="008B43C1">
      <w:pPr>
        <w:pStyle w:val="22"/>
        <w:numPr>
          <w:ilvl w:val="0"/>
          <w:numId w:val="38"/>
        </w:numPr>
        <w:shd w:val="clear" w:color="auto" w:fill="auto"/>
        <w:tabs>
          <w:tab w:val="left" w:pos="851"/>
        </w:tabs>
        <w:spacing w:before="0" w:line="360" w:lineRule="auto"/>
        <w:ind w:left="0" w:right="20" w:firstLine="709"/>
        <w:outlineLvl w:val="0"/>
        <w:rPr>
          <w:sz w:val="28"/>
          <w:szCs w:val="28"/>
        </w:rPr>
      </w:pPr>
      <w:bookmarkStart w:id="40" w:name="_Toc529796184"/>
      <w:bookmarkStart w:id="41" w:name="_Toc532567547"/>
      <w:r w:rsidRPr="001977EC">
        <w:rPr>
          <w:sz w:val="28"/>
          <w:szCs w:val="28"/>
        </w:rPr>
        <w:t>предотвращения или уменьшения их нежелательного влияния;</w:t>
      </w:r>
      <w:bookmarkEnd w:id="40"/>
      <w:bookmarkEnd w:id="41"/>
    </w:p>
    <w:p w14:paraId="408AE08B" w14:textId="77777777" w:rsidR="00A0671A" w:rsidRPr="001977EC" w:rsidRDefault="00A0671A" w:rsidP="008B43C1">
      <w:pPr>
        <w:pStyle w:val="22"/>
        <w:numPr>
          <w:ilvl w:val="0"/>
          <w:numId w:val="38"/>
        </w:numPr>
        <w:shd w:val="clear" w:color="auto" w:fill="auto"/>
        <w:tabs>
          <w:tab w:val="left" w:pos="851"/>
        </w:tabs>
        <w:spacing w:before="0" w:line="360" w:lineRule="auto"/>
        <w:ind w:left="0" w:right="20" w:firstLine="709"/>
        <w:outlineLvl w:val="0"/>
        <w:rPr>
          <w:sz w:val="28"/>
          <w:szCs w:val="28"/>
        </w:rPr>
      </w:pPr>
      <w:bookmarkStart w:id="42" w:name="_Toc529796185"/>
      <w:bookmarkStart w:id="43" w:name="_Toc532567548"/>
      <w:r w:rsidRPr="001977EC">
        <w:rPr>
          <w:sz w:val="28"/>
          <w:szCs w:val="28"/>
        </w:rPr>
        <w:t>достижения улучшения.</w:t>
      </w:r>
      <w:bookmarkEnd w:id="42"/>
      <w:bookmarkEnd w:id="43"/>
    </w:p>
    <w:p w14:paraId="2AD4F95B" w14:textId="77777777" w:rsidR="00A0671A" w:rsidRPr="001977EC" w:rsidRDefault="00A0671A" w:rsidP="008B43C1">
      <w:pPr>
        <w:pStyle w:val="22"/>
        <w:shd w:val="clear" w:color="auto" w:fill="auto"/>
        <w:tabs>
          <w:tab w:val="left" w:pos="851"/>
        </w:tabs>
        <w:spacing w:before="0" w:line="360" w:lineRule="auto"/>
        <w:ind w:right="20" w:firstLine="709"/>
        <w:outlineLvl w:val="0"/>
        <w:rPr>
          <w:sz w:val="28"/>
          <w:szCs w:val="28"/>
        </w:rPr>
      </w:pPr>
      <w:bookmarkStart w:id="44" w:name="_Toc529796186"/>
      <w:bookmarkStart w:id="45" w:name="_Toc532567549"/>
      <w:r w:rsidRPr="001977EC">
        <w:rPr>
          <w:sz w:val="28"/>
          <w:szCs w:val="28"/>
        </w:rPr>
        <w:t xml:space="preserve">Взаимосвязь между элементами инфраструктуры риск-менеджмента представлена на рисунке </w:t>
      </w:r>
      <w:r w:rsidR="005F54CE">
        <w:rPr>
          <w:sz w:val="28"/>
          <w:szCs w:val="28"/>
        </w:rPr>
        <w:t>3</w:t>
      </w:r>
      <w:r w:rsidRPr="001977EC">
        <w:rPr>
          <w:sz w:val="28"/>
          <w:szCs w:val="28"/>
        </w:rPr>
        <w:t>.</w:t>
      </w:r>
      <w:bookmarkEnd w:id="44"/>
      <w:bookmarkEnd w:id="45"/>
    </w:p>
    <w:p w14:paraId="476EEF20" w14:textId="77777777" w:rsidR="004B1A4A" w:rsidRPr="001977EC" w:rsidRDefault="00A0671A" w:rsidP="008B43C1">
      <w:pPr>
        <w:tabs>
          <w:tab w:val="left" w:pos="2796"/>
        </w:tabs>
        <w:spacing w:after="200"/>
        <w:ind w:firstLine="0"/>
        <w:jc w:val="center"/>
        <w:rPr>
          <w:b/>
          <w:szCs w:val="28"/>
        </w:rPr>
      </w:pPr>
      <w:r w:rsidRPr="001977EC">
        <w:rPr>
          <w:noProof/>
          <w:szCs w:val="28"/>
        </w:rPr>
        <w:lastRenderedPageBreak/>
        <w:drawing>
          <wp:inline distT="0" distB="0" distL="0" distR="0" wp14:anchorId="7416E3C4" wp14:editId="2D2CBD02">
            <wp:extent cx="5905500" cy="39052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87B04" w14:textId="77777777" w:rsidR="008B43C1" w:rsidRPr="001977EC" w:rsidRDefault="008B43C1" w:rsidP="008B43C1">
      <w:pPr>
        <w:ind w:firstLine="0"/>
        <w:jc w:val="center"/>
      </w:pPr>
      <w:bookmarkStart w:id="46" w:name="_Toc529796187"/>
      <w:r w:rsidRPr="001977EC">
        <w:t xml:space="preserve">Рисунок </w:t>
      </w:r>
      <w:r>
        <w:t>3</w:t>
      </w:r>
      <w:r w:rsidRPr="001977EC">
        <w:t xml:space="preserve"> </w:t>
      </w:r>
      <w:r w:rsidR="00C7185D" w:rsidRPr="00847BAB">
        <w:rPr>
          <w:szCs w:val="28"/>
        </w:rPr>
        <w:t>—</w:t>
      </w:r>
      <w:r w:rsidRPr="001977EC">
        <w:t xml:space="preserve">Взаимосвязь между элементами инфраструктуры </w:t>
      </w:r>
      <w:r w:rsidR="00C7185D">
        <w:br/>
      </w:r>
      <w:r w:rsidRPr="001977EC">
        <w:t>риск-менеджмента</w:t>
      </w:r>
      <w:bookmarkEnd w:id="46"/>
    </w:p>
    <w:p w14:paraId="5CF3FA81" w14:textId="77777777" w:rsidR="00A0671A" w:rsidRPr="001977EC" w:rsidRDefault="00A0671A" w:rsidP="008B43C1">
      <w:pPr>
        <w:pStyle w:val="22"/>
        <w:shd w:val="clear" w:color="auto" w:fill="auto"/>
        <w:tabs>
          <w:tab w:val="left" w:pos="851"/>
        </w:tabs>
        <w:spacing w:before="0" w:line="360" w:lineRule="auto"/>
        <w:ind w:firstLine="709"/>
        <w:rPr>
          <w:sz w:val="28"/>
          <w:szCs w:val="28"/>
        </w:rPr>
      </w:pPr>
      <w:r w:rsidRPr="001977EC">
        <w:rPr>
          <w:sz w:val="28"/>
          <w:szCs w:val="28"/>
        </w:rPr>
        <w:t>Процесс управления рисками и возможностями включает следующие стадии:</w:t>
      </w:r>
    </w:p>
    <w:p w14:paraId="16DE0D98" w14:textId="77777777" w:rsidR="00A0671A" w:rsidRPr="001977EC" w:rsidRDefault="00A0671A" w:rsidP="008B43C1">
      <w:pPr>
        <w:pStyle w:val="22"/>
        <w:numPr>
          <w:ilvl w:val="0"/>
          <w:numId w:val="39"/>
        </w:numPr>
        <w:shd w:val="clear" w:color="auto" w:fill="auto"/>
        <w:tabs>
          <w:tab w:val="left" w:pos="851"/>
        </w:tabs>
        <w:spacing w:before="0" w:line="360" w:lineRule="auto"/>
        <w:ind w:left="0" w:firstLine="709"/>
        <w:rPr>
          <w:sz w:val="28"/>
          <w:szCs w:val="28"/>
        </w:rPr>
      </w:pPr>
      <w:r w:rsidRPr="001977EC">
        <w:rPr>
          <w:sz w:val="28"/>
          <w:szCs w:val="28"/>
        </w:rPr>
        <w:t>идентификация, анализ и определение степени рисков/возможностей;</w:t>
      </w:r>
    </w:p>
    <w:p w14:paraId="5FBC34D1" w14:textId="77777777" w:rsidR="00A0671A" w:rsidRPr="001977EC" w:rsidRDefault="00A0671A" w:rsidP="008B43C1">
      <w:pPr>
        <w:pStyle w:val="22"/>
        <w:numPr>
          <w:ilvl w:val="0"/>
          <w:numId w:val="39"/>
        </w:numPr>
        <w:shd w:val="clear" w:color="auto" w:fill="auto"/>
        <w:tabs>
          <w:tab w:val="left" w:pos="851"/>
        </w:tabs>
        <w:spacing w:before="0" w:line="360" w:lineRule="auto"/>
        <w:ind w:left="0" w:firstLine="709"/>
        <w:rPr>
          <w:sz w:val="28"/>
          <w:szCs w:val="28"/>
        </w:rPr>
      </w:pPr>
      <w:r w:rsidRPr="001977EC">
        <w:rPr>
          <w:sz w:val="28"/>
          <w:szCs w:val="28"/>
        </w:rPr>
        <w:t>планирование необходимых мероприятий по устранению рисков и максимизации возникновения возможностей;</w:t>
      </w:r>
    </w:p>
    <w:p w14:paraId="52432365" w14:textId="77777777" w:rsidR="00A0671A" w:rsidRPr="001977EC" w:rsidRDefault="00A0671A" w:rsidP="008B43C1">
      <w:pPr>
        <w:pStyle w:val="22"/>
        <w:numPr>
          <w:ilvl w:val="0"/>
          <w:numId w:val="39"/>
        </w:numPr>
        <w:shd w:val="clear" w:color="auto" w:fill="auto"/>
        <w:tabs>
          <w:tab w:val="left" w:pos="851"/>
        </w:tabs>
        <w:spacing w:before="0" w:line="360" w:lineRule="auto"/>
        <w:ind w:left="0" w:firstLine="709"/>
        <w:rPr>
          <w:sz w:val="28"/>
          <w:szCs w:val="28"/>
        </w:rPr>
      </w:pPr>
      <w:r w:rsidRPr="001977EC">
        <w:rPr>
          <w:sz w:val="28"/>
          <w:szCs w:val="28"/>
        </w:rPr>
        <w:t>осуществление мероприятий по устранению рисков и максимизации возникновения возможностей;</w:t>
      </w:r>
    </w:p>
    <w:p w14:paraId="74B1C1FD" w14:textId="77777777" w:rsidR="00A0671A" w:rsidRPr="001977EC" w:rsidRDefault="00A0671A" w:rsidP="008B43C1">
      <w:pPr>
        <w:pStyle w:val="22"/>
        <w:numPr>
          <w:ilvl w:val="0"/>
          <w:numId w:val="39"/>
        </w:numPr>
        <w:shd w:val="clear" w:color="auto" w:fill="auto"/>
        <w:tabs>
          <w:tab w:val="left" w:pos="851"/>
        </w:tabs>
        <w:spacing w:before="0" w:line="360" w:lineRule="auto"/>
        <w:ind w:left="0" w:firstLine="709"/>
        <w:rPr>
          <w:sz w:val="28"/>
          <w:szCs w:val="28"/>
        </w:rPr>
      </w:pPr>
      <w:r w:rsidRPr="001977EC">
        <w:rPr>
          <w:sz w:val="28"/>
          <w:szCs w:val="28"/>
        </w:rPr>
        <w:t>анализ результатов и эффективности мероприятий по устранению рисков и максимизации возникновения возможностей.</w:t>
      </w:r>
    </w:p>
    <w:p w14:paraId="626C011E" w14:textId="77777777" w:rsidR="00A0671A" w:rsidRPr="001977EC" w:rsidRDefault="00A0671A" w:rsidP="00A239AC">
      <w:pPr>
        <w:pStyle w:val="22"/>
        <w:numPr>
          <w:ilvl w:val="2"/>
          <w:numId w:val="8"/>
        </w:numPr>
        <w:shd w:val="clear" w:color="auto" w:fill="auto"/>
        <w:tabs>
          <w:tab w:val="left" w:pos="851"/>
        </w:tabs>
        <w:spacing w:before="0" w:line="360" w:lineRule="auto"/>
        <w:ind w:left="0" w:firstLine="709"/>
        <w:outlineLvl w:val="2"/>
        <w:rPr>
          <w:b/>
          <w:sz w:val="28"/>
          <w:szCs w:val="28"/>
        </w:rPr>
      </w:pPr>
      <w:bookmarkStart w:id="47" w:name="_Toc526943738"/>
      <w:bookmarkStart w:id="48" w:name="_Toc532567550"/>
      <w:r w:rsidRPr="001977EC">
        <w:rPr>
          <w:b/>
          <w:sz w:val="28"/>
          <w:szCs w:val="28"/>
        </w:rPr>
        <w:t>Идентификация, оценка и анализ рисков</w:t>
      </w:r>
      <w:bookmarkEnd w:id="47"/>
      <w:r w:rsidRPr="001977EC">
        <w:rPr>
          <w:b/>
          <w:sz w:val="28"/>
          <w:szCs w:val="28"/>
        </w:rPr>
        <w:t xml:space="preserve"> и возможностей</w:t>
      </w:r>
      <w:bookmarkEnd w:id="48"/>
    </w:p>
    <w:p w14:paraId="6473BFA0" w14:textId="77777777" w:rsidR="00A0671A" w:rsidRPr="001977EC" w:rsidRDefault="00A0671A" w:rsidP="008B43C1">
      <w:pPr>
        <w:pStyle w:val="22"/>
        <w:shd w:val="clear" w:color="auto" w:fill="auto"/>
        <w:tabs>
          <w:tab w:val="left" w:pos="851"/>
        </w:tabs>
        <w:spacing w:before="0" w:line="360" w:lineRule="auto"/>
        <w:ind w:firstLine="709"/>
        <w:rPr>
          <w:sz w:val="28"/>
          <w:szCs w:val="28"/>
        </w:rPr>
      </w:pPr>
      <w:r w:rsidRPr="001977EC">
        <w:rPr>
          <w:sz w:val="28"/>
          <w:szCs w:val="28"/>
        </w:rPr>
        <w:t xml:space="preserve">Идентификация рисков осуществляется на всех уровнях в соответствии со структурой Университета (в частности подразделений, подчиненных проректору по НР и ИКТ). При идентификации риска/возможности руководителем соответствующего структурного подразделения определяется следующее: </w:t>
      </w:r>
    </w:p>
    <w:p w14:paraId="478B5443" w14:textId="77777777" w:rsidR="00A0671A" w:rsidRPr="001977EC" w:rsidRDefault="00A0671A" w:rsidP="008B43C1">
      <w:pPr>
        <w:pStyle w:val="22"/>
        <w:numPr>
          <w:ilvl w:val="0"/>
          <w:numId w:val="40"/>
        </w:numPr>
        <w:shd w:val="clear" w:color="auto" w:fill="auto"/>
        <w:tabs>
          <w:tab w:val="left" w:pos="851"/>
        </w:tabs>
        <w:spacing w:before="0" w:line="360" w:lineRule="auto"/>
        <w:ind w:left="0" w:firstLine="709"/>
        <w:rPr>
          <w:sz w:val="28"/>
          <w:szCs w:val="28"/>
        </w:rPr>
      </w:pPr>
      <w:r w:rsidRPr="001977EC">
        <w:rPr>
          <w:sz w:val="28"/>
          <w:szCs w:val="28"/>
        </w:rPr>
        <w:lastRenderedPageBreak/>
        <w:t>наименование риска/возможности;</w:t>
      </w:r>
    </w:p>
    <w:p w14:paraId="472C60D6" w14:textId="77777777" w:rsidR="00A0671A" w:rsidRPr="001977EC" w:rsidRDefault="00A0671A" w:rsidP="008B43C1">
      <w:pPr>
        <w:pStyle w:val="22"/>
        <w:numPr>
          <w:ilvl w:val="0"/>
          <w:numId w:val="40"/>
        </w:numPr>
        <w:shd w:val="clear" w:color="auto" w:fill="auto"/>
        <w:tabs>
          <w:tab w:val="left" w:pos="851"/>
        </w:tabs>
        <w:spacing w:before="0" w:line="360" w:lineRule="auto"/>
        <w:ind w:left="0" w:firstLine="709"/>
        <w:rPr>
          <w:sz w:val="28"/>
          <w:szCs w:val="28"/>
        </w:rPr>
      </w:pPr>
      <w:r w:rsidRPr="001977EC">
        <w:rPr>
          <w:sz w:val="28"/>
          <w:szCs w:val="28"/>
        </w:rPr>
        <w:t>описание риска/возможности;</w:t>
      </w:r>
    </w:p>
    <w:p w14:paraId="0C8BCB0F" w14:textId="77777777" w:rsidR="00A0671A" w:rsidRPr="001977EC" w:rsidRDefault="00A0671A" w:rsidP="008B43C1">
      <w:pPr>
        <w:pStyle w:val="22"/>
        <w:numPr>
          <w:ilvl w:val="0"/>
          <w:numId w:val="40"/>
        </w:numPr>
        <w:shd w:val="clear" w:color="auto" w:fill="auto"/>
        <w:tabs>
          <w:tab w:val="left" w:pos="851"/>
        </w:tabs>
        <w:spacing w:before="0" w:line="360" w:lineRule="auto"/>
        <w:ind w:left="0" w:firstLine="709"/>
        <w:rPr>
          <w:sz w:val="28"/>
          <w:szCs w:val="28"/>
        </w:rPr>
      </w:pPr>
      <w:r w:rsidRPr="001977EC">
        <w:rPr>
          <w:sz w:val="28"/>
          <w:szCs w:val="28"/>
        </w:rPr>
        <w:t>причины появления риска/возможности;</w:t>
      </w:r>
    </w:p>
    <w:p w14:paraId="69F9C5B4" w14:textId="77777777" w:rsidR="00A0671A" w:rsidRPr="001977EC" w:rsidRDefault="00A0671A" w:rsidP="008B43C1">
      <w:pPr>
        <w:pStyle w:val="22"/>
        <w:numPr>
          <w:ilvl w:val="0"/>
          <w:numId w:val="40"/>
        </w:numPr>
        <w:shd w:val="clear" w:color="auto" w:fill="auto"/>
        <w:tabs>
          <w:tab w:val="left" w:pos="851"/>
        </w:tabs>
        <w:spacing w:before="0" w:line="360" w:lineRule="auto"/>
        <w:ind w:left="0" w:firstLine="709"/>
        <w:rPr>
          <w:sz w:val="28"/>
          <w:szCs w:val="28"/>
        </w:rPr>
      </w:pPr>
      <w:r w:rsidRPr="001977EC">
        <w:rPr>
          <w:sz w:val="28"/>
          <w:szCs w:val="28"/>
        </w:rPr>
        <w:t>владелец риска/возможности, и лицо, поставляющее информацию по риску/возможности;</w:t>
      </w:r>
    </w:p>
    <w:p w14:paraId="2E2280A1" w14:textId="77777777" w:rsidR="00A0671A" w:rsidRPr="001977EC" w:rsidRDefault="00A0671A" w:rsidP="008B43C1">
      <w:pPr>
        <w:pStyle w:val="22"/>
        <w:numPr>
          <w:ilvl w:val="0"/>
          <w:numId w:val="40"/>
        </w:numPr>
        <w:shd w:val="clear" w:color="auto" w:fill="auto"/>
        <w:tabs>
          <w:tab w:val="left" w:pos="851"/>
        </w:tabs>
        <w:spacing w:before="0" w:line="360" w:lineRule="auto"/>
        <w:ind w:left="0" w:right="20" w:firstLine="709"/>
        <w:rPr>
          <w:sz w:val="28"/>
          <w:szCs w:val="28"/>
        </w:rPr>
      </w:pPr>
      <w:r w:rsidRPr="001977EC">
        <w:rPr>
          <w:sz w:val="28"/>
          <w:szCs w:val="28"/>
        </w:rPr>
        <w:t>подразделение.</w:t>
      </w:r>
    </w:p>
    <w:p w14:paraId="7CAD6C16" w14:textId="77777777" w:rsidR="00A0671A" w:rsidRPr="001977EC" w:rsidRDefault="00A0671A" w:rsidP="008B43C1">
      <w:pPr>
        <w:pStyle w:val="22"/>
        <w:shd w:val="clear" w:color="auto" w:fill="auto"/>
        <w:tabs>
          <w:tab w:val="left" w:pos="851"/>
        </w:tabs>
        <w:spacing w:before="0" w:line="360" w:lineRule="auto"/>
        <w:ind w:right="20" w:firstLine="709"/>
        <w:rPr>
          <w:sz w:val="28"/>
          <w:szCs w:val="28"/>
        </w:rPr>
      </w:pPr>
      <w:r w:rsidRPr="001977EC">
        <w:rPr>
          <w:sz w:val="28"/>
          <w:szCs w:val="28"/>
        </w:rPr>
        <w:t>Документированная информация, сопровождающая процесс риска/возможности может быть разделена на группы:</w:t>
      </w:r>
    </w:p>
    <w:p w14:paraId="241892C3" w14:textId="77777777" w:rsidR="00A0671A" w:rsidRPr="001977EC" w:rsidRDefault="00A0671A" w:rsidP="008B43C1">
      <w:pPr>
        <w:pStyle w:val="22"/>
        <w:numPr>
          <w:ilvl w:val="0"/>
          <w:numId w:val="41"/>
        </w:numPr>
        <w:shd w:val="clear" w:color="auto" w:fill="auto"/>
        <w:tabs>
          <w:tab w:val="left" w:pos="851"/>
        </w:tabs>
        <w:spacing w:before="0" w:line="360" w:lineRule="auto"/>
        <w:ind w:left="0" w:right="20" w:firstLine="709"/>
        <w:rPr>
          <w:sz w:val="28"/>
          <w:szCs w:val="28"/>
        </w:rPr>
      </w:pPr>
      <w:r w:rsidRPr="001977EC">
        <w:rPr>
          <w:sz w:val="28"/>
          <w:szCs w:val="28"/>
        </w:rPr>
        <w:t>документированная информация, требуемая для управления;</w:t>
      </w:r>
    </w:p>
    <w:p w14:paraId="5DC30599" w14:textId="77777777" w:rsidR="00A0671A" w:rsidRPr="001977EC" w:rsidRDefault="00A0671A" w:rsidP="008B43C1">
      <w:pPr>
        <w:pStyle w:val="22"/>
        <w:numPr>
          <w:ilvl w:val="0"/>
          <w:numId w:val="41"/>
        </w:numPr>
        <w:shd w:val="clear" w:color="auto" w:fill="auto"/>
        <w:tabs>
          <w:tab w:val="left" w:pos="851"/>
        </w:tabs>
        <w:spacing w:before="0" w:line="360" w:lineRule="auto"/>
        <w:ind w:left="0" w:right="20" w:firstLine="709"/>
        <w:rPr>
          <w:sz w:val="28"/>
          <w:szCs w:val="28"/>
        </w:rPr>
      </w:pPr>
      <w:r w:rsidRPr="001977EC">
        <w:rPr>
          <w:sz w:val="28"/>
          <w:szCs w:val="28"/>
        </w:rPr>
        <w:t>входные данные;</w:t>
      </w:r>
    </w:p>
    <w:p w14:paraId="1DBAB8B8" w14:textId="77777777" w:rsidR="00A0671A" w:rsidRPr="001977EC" w:rsidRDefault="00A0671A" w:rsidP="008B43C1">
      <w:pPr>
        <w:pStyle w:val="22"/>
        <w:numPr>
          <w:ilvl w:val="0"/>
          <w:numId w:val="41"/>
        </w:numPr>
        <w:shd w:val="clear" w:color="auto" w:fill="auto"/>
        <w:tabs>
          <w:tab w:val="left" w:pos="851"/>
        </w:tabs>
        <w:spacing w:before="0" w:line="360" w:lineRule="auto"/>
        <w:ind w:left="0" w:right="20" w:firstLine="709"/>
        <w:rPr>
          <w:sz w:val="28"/>
          <w:szCs w:val="28"/>
        </w:rPr>
      </w:pPr>
      <w:r w:rsidRPr="001977EC">
        <w:rPr>
          <w:sz w:val="28"/>
          <w:szCs w:val="28"/>
        </w:rPr>
        <w:t>результаты процесса.</w:t>
      </w:r>
    </w:p>
    <w:p w14:paraId="1F4D212B" w14:textId="77777777" w:rsidR="00A0671A" w:rsidRPr="001977EC" w:rsidRDefault="00A0671A" w:rsidP="008B43C1">
      <w:pPr>
        <w:pStyle w:val="22"/>
        <w:shd w:val="clear" w:color="auto" w:fill="auto"/>
        <w:tabs>
          <w:tab w:val="left" w:pos="0"/>
        </w:tabs>
        <w:spacing w:before="0" w:line="360" w:lineRule="auto"/>
        <w:ind w:right="20" w:firstLine="709"/>
        <w:rPr>
          <w:sz w:val="28"/>
          <w:szCs w:val="28"/>
        </w:rPr>
      </w:pPr>
      <w:r w:rsidRPr="001977EC">
        <w:rPr>
          <w:sz w:val="28"/>
          <w:szCs w:val="28"/>
        </w:rPr>
        <w:t xml:space="preserve">Оценка риска/возможности представляет собой совокупность вероятности риска/возможности Оценка риска/возможности осуществляется не менее 1 раза в год. Вероятность риска/возможности определяется по 5-балльной шкале (см. таблицу </w:t>
      </w:r>
      <w:r w:rsidR="005F54CE">
        <w:rPr>
          <w:sz w:val="28"/>
          <w:szCs w:val="28"/>
        </w:rPr>
        <w:t>2</w:t>
      </w:r>
      <w:r w:rsidRPr="001977EC">
        <w:rPr>
          <w:sz w:val="28"/>
          <w:szCs w:val="28"/>
        </w:rPr>
        <w:t>).</w:t>
      </w:r>
    </w:p>
    <w:p w14:paraId="6CFE3C8B" w14:textId="77777777" w:rsidR="00A0671A" w:rsidRPr="001977EC" w:rsidRDefault="00A0671A" w:rsidP="008B43C1">
      <w:pPr>
        <w:pStyle w:val="22"/>
        <w:shd w:val="clear" w:color="auto" w:fill="auto"/>
        <w:tabs>
          <w:tab w:val="left" w:pos="851"/>
        </w:tabs>
        <w:spacing w:before="0" w:line="360" w:lineRule="auto"/>
        <w:ind w:right="20" w:firstLine="709"/>
        <w:rPr>
          <w:sz w:val="28"/>
          <w:szCs w:val="28"/>
        </w:rPr>
      </w:pPr>
    </w:p>
    <w:p w14:paraId="70659D19" w14:textId="77777777" w:rsidR="00A0671A" w:rsidRPr="001977EC" w:rsidRDefault="00A0671A" w:rsidP="00C7185D">
      <w:pPr>
        <w:pStyle w:val="22"/>
        <w:shd w:val="clear" w:color="auto" w:fill="auto"/>
        <w:tabs>
          <w:tab w:val="left" w:pos="0"/>
        </w:tabs>
        <w:spacing w:before="0" w:line="360" w:lineRule="auto"/>
        <w:ind w:right="20" w:firstLine="0"/>
        <w:rPr>
          <w:sz w:val="28"/>
          <w:szCs w:val="28"/>
        </w:rPr>
      </w:pPr>
      <w:r w:rsidRPr="001977EC">
        <w:rPr>
          <w:sz w:val="28"/>
          <w:szCs w:val="28"/>
        </w:rPr>
        <w:t xml:space="preserve">Таблица </w:t>
      </w:r>
      <w:r w:rsidR="005F54CE">
        <w:rPr>
          <w:sz w:val="28"/>
          <w:szCs w:val="28"/>
        </w:rPr>
        <w:t>2</w:t>
      </w:r>
      <w:r w:rsidRPr="001977EC">
        <w:rPr>
          <w:sz w:val="28"/>
          <w:szCs w:val="28"/>
        </w:rPr>
        <w:t xml:space="preserve"> – Шкала вероятности риска/возможности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360"/>
        <w:gridCol w:w="4996"/>
      </w:tblGrid>
      <w:tr w:rsidR="00A0671A" w:rsidRPr="001977EC" w14:paraId="15387721" w14:textId="77777777" w:rsidTr="00DF07E9">
        <w:trPr>
          <w:trHeight w:val="589"/>
        </w:trPr>
        <w:tc>
          <w:tcPr>
            <w:tcW w:w="4360" w:type="dxa"/>
          </w:tcPr>
          <w:p w14:paraId="0548CAFC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837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Балльная оценка вероятности риска/возможности</w:t>
            </w:r>
          </w:p>
        </w:tc>
        <w:tc>
          <w:tcPr>
            <w:tcW w:w="4996" w:type="dxa"/>
          </w:tcPr>
          <w:p w14:paraId="549FE59C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851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Интерпретация</w:t>
            </w:r>
          </w:p>
        </w:tc>
      </w:tr>
      <w:tr w:rsidR="00A0671A" w:rsidRPr="001977EC" w14:paraId="14733C97" w14:textId="77777777" w:rsidTr="00A0671A">
        <w:tc>
          <w:tcPr>
            <w:tcW w:w="4360" w:type="dxa"/>
          </w:tcPr>
          <w:p w14:paraId="323EDE38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1172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1 (Очень низкая)</w:t>
            </w:r>
          </w:p>
        </w:tc>
        <w:tc>
          <w:tcPr>
            <w:tcW w:w="4996" w:type="dxa"/>
          </w:tcPr>
          <w:p w14:paraId="30DFCAC9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851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Событие, скорее всего, будет происходить не чаще 1 раза в 5 лет</w:t>
            </w:r>
          </w:p>
        </w:tc>
      </w:tr>
      <w:tr w:rsidR="00A0671A" w:rsidRPr="001977EC" w14:paraId="5A4F4FFA" w14:textId="77777777" w:rsidTr="00A0671A">
        <w:tc>
          <w:tcPr>
            <w:tcW w:w="4360" w:type="dxa"/>
          </w:tcPr>
          <w:p w14:paraId="23E82FD8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851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2 (Низкая)</w:t>
            </w:r>
          </w:p>
        </w:tc>
        <w:tc>
          <w:tcPr>
            <w:tcW w:w="4996" w:type="dxa"/>
          </w:tcPr>
          <w:p w14:paraId="1D8033C8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851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Событие, скорее всего, будет происходить 1 раз в 4 года</w:t>
            </w:r>
          </w:p>
        </w:tc>
      </w:tr>
      <w:tr w:rsidR="00A0671A" w:rsidRPr="001977EC" w14:paraId="2C766955" w14:textId="77777777" w:rsidTr="00A0671A">
        <w:tc>
          <w:tcPr>
            <w:tcW w:w="4360" w:type="dxa"/>
          </w:tcPr>
          <w:p w14:paraId="2FBC1F3C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851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3 (Средняя)</w:t>
            </w:r>
          </w:p>
        </w:tc>
        <w:tc>
          <w:tcPr>
            <w:tcW w:w="4996" w:type="dxa"/>
          </w:tcPr>
          <w:p w14:paraId="5F070C79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851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Событие, скорее всего, будет происходить 1 раз в 3 года</w:t>
            </w:r>
          </w:p>
        </w:tc>
      </w:tr>
      <w:tr w:rsidR="00A0671A" w:rsidRPr="001977EC" w14:paraId="19F9A209" w14:textId="77777777" w:rsidTr="00A0671A">
        <w:tc>
          <w:tcPr>
            <w:tcW w:w="4360" w:type="dxa"/>
          </w:tcPr>
          <w:p w14:paraId="55B3A085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851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4 (Высокая)</w:t>
            </w:r>
          </w:p>
        </w:tc>
        <w:tc>
          <w:tcPr>
            <w:tcW w:w="4996" w:type="dxa"/>
          </w:tcPr>
          <w:p w14:paraId="6721E275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851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Событие, скорее всего, произойдет в ближайшие 2 года</w:t>
            </w:r>
          </w:p>
        </w:tc>
      </w:tr>
      <w:tr w:rsidR="00A0671A" w:rsidRPr="001977EC" w14:paraId="58AAFF4F" w14:textId="77777777" w:rsidTr="00A0671A">
        <w:tc>
          <w:tcPr>
            <w:tcW w:w="4360" w:type="dxa"/>
          </w:tcPr>
          <w:p w14:paraId="18C9EC98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851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5 (Очень высокая)</w:t>
            </w:r>
          </w:p>
        </w:tc>
        <w:tc>
          <w:tcPr>
            <w:tcW w:w="4996" w:type="dxa"/>
          </w:tcPr>
          <w:p w14:paraId="158634F9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851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Событие, скорее всего, произойдет в ближайшем году</w:t>
            </w:r>
          </w:p>
        </w:tc>
      </w:tr>
    </w:tbl>
    <w:p w14:paraId="33116526" w14:textId="77777777" w:rsidR="00A0671A" w:rsidRPr="001977EC" w:rsidRDefault="00A0671A" w:rsidP="008B43C1">
      <w:pPr>
        <w:pStyle w:val="22"/>
        <w:shd w:val="clear" w:color="auto" w:fill="auto"/>
        <w:tabs>
          <w:tab w:val="left" w:pos="851"/>
        </w:tabs>
        <w:spacing w:before="0" w:line="360" w:lineRule="auto"/>
        <w:ind w:right="20" w:firstLine="709"/>
        <w:rPr>
          <w:sz w:val="28"/>
          <w:szCs w:val="28"/>
        </w:rPr>
      </w:pPr>
    </w:p>
    <w:p w14:paraId="3D62286A" w14:textId="77777777" w:rsidR="00A0671A" w:rsidRPr="001977EC" w:rsidRDefault="00A0671A" w:rsidP="008B43C1">
      <w:pPr>
        <w:pStyle w:val="22"/>
        <w:shd w:val="clear" w:color="auto" w:fill="auto"/>
        <w:tabs>
          <w:tab w:val="left" w:pos="426"/>
        </w:tabs>
        <w:spacing w:before="0" w:line="360" w:lineRule="auto"/>
        <w:ind w:firstLine="709"/>
        <w:rPr>
          <w:sz w:val="28"/>
          <w:szCs w:val="28"/>
        </w:rPr>
      </w:pPr>
      <w:r w:rsidRPr="001977EC">
        <w:rPr>
          <w:sz w:val="28"/>
          <w:szCs w:val="28"/>
        </w:rPr>
        <w:t xml:space="preserve">В таблице </w:t>
      </w:r>
      <w:r w:rsidR="005F54CE">
        <w:rPr>
          <w:sz w:val="28"/>
          <w:szCs w:val="28"/>
        </w:rPr>
        <w:t>3</w:t>
      </w:r>
      <w:r w:rsidRPr="001977EC">
        <w:rPr>
          <w:sz w:val="28"/>
          <w:szCs w:val="28"/>
        </w:rPr>
        <w:t xml:space="preserve"> представлена документированная информация, необходимая для процесса управления рисками/возможностями.</w:t>
      </w:r>
    </w:p>
    <w:p w14:paraId="79B53A87" w14:textId="77777777" w:rsidR="00A0671A" w:rsidRPr="001977EC" w:rsidRDefault="00A0671A" w:rsidP="008B43C1">
      <w:pPr>
        <w:pStyle w:val="22"/>
        <w:shd w:val="clear" w:color="auto" w:fill="auto"/>
        <w:tabs>
          <w:tab w:val="left" w:pos="426"/>
        </w:tabs>
        <w:spacing w:before="0" w:line="360" w:lineRule="auto"/>
        <w:ind w:right="20" w:firstLine="709"/>
        <w:rPr>
          <w:sz w:val="28"/>
          <w:szCs w:val="28"/>
        </w:rPr>
      </w:pPr>
    </w:p>
    <w:p w14:paraId="38934CF2" w14:textId="77777777" w:rsidR="00A0671A" w:rsidRPr="001977EC" w:rsidRDefault="00A0671A" w:rsidP="008B43C1">
      <w:pPr>
        <w:pStyle w:val="22"/>
        <w:shd w:val="clear" w:color="auto" w:fill="auto"/>
        <w:tabs>
          <w:tab w:val="left" w:pos="426"/>
        </w:tabs>
        <w:spacing w:before="0" w:line="360" w:lineRule="auto"/>
        <w:ind w:right="20" w:firstLine="709"/>
        <w:rPr>
          <w:sz w:val="28"/>
          <w:szCs w:val="28"/>
        </w:rPr>
      </w:pPr>
      <w:r w:rsidRPr="001977EC">
        <w:rPr>
          <w:sz w:val="28"/>
          <w:szCs w:val="28"/>
        </w:rPr>
        <w:t xml:space="preserve">Таблица </w:t>
      </w:r>
      <w:r w:rsidR="005F54CE">
        <w:rPr>
          <w:sz w:val="28"/>
          <w:szCs w:val="28"/>
        </w:rPr>
        <w:t>3</w:t>
      </w:r>
      <w:r w:rsidRPr="001977EC">
        <w:rPr>
          <w:sz w:val="28"/>
          <w:szCs w:val="28"/>
        </w:rPr>
        <w:t xml:space="preserve"> – Документированная информация, необходимая при идентификации, анализе и оценке риска/возможности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786"/>
      </w:tblGrid>
      <w:tr w:rsidR="00A0671A" w:rsidRPr="001977EC" w14:paraId="05691EEA" w14:textId="77777777" w:rsidTr="00A0671A">
        <w:tc>
          <w:tcPr>
            <w:tcW w:w="4677" w:type="dxa"/>
          </w:tcPr>
          <w:p w14:paraId="05FBBC28" w14:textId="77777777" w:rsidR="00A0671A" w:rsidRPr="001977EC" w:rsidRDefault="00A0671A" w:rsidP="008B43C1">
            <w:pPr>
              <w:pStyle w:val="22"/>
              <w:shd w:val="clear" w:color="auto" w:fill="auto"/>
              <w:tabs>
                <w:tab w:val="left" w:pos="426"/>
              </w:tabs>
              <w:spacing w:before="0" w:line="360" w:lineRule="auto"/>
              <w:ind w:right="20" w:firstLine="709"/>
              <w:rPr>
                <w:sz w:val="28"/>
                <w:szCs w:val="28"/>
              </w:rPr>
            </w:pPr>
            <w:r w:rsidRPr="001977EC">
              <w:rPr>
                <w:sz w:val="28"/>
                <w:szCs w:val="28"/>
              </w:rPr>
              <w:lastRenderedPageBreak/>
              <w:t>Вид документированной информации</w:t>
            </w:r>
          </w:p>
        </w:tc>
        <w:tc>
          <w:tcPr>
            <w:tcW w:w="4786" w:type="dxa"/>
          </w:tcPr>
          <w:p w14:paraId="256DEEA6" w14:textId="77777777" w:rsidR="00A0671A" w:rsidRPr="001977EC" w:rsidRDefault="00A0671A" w:rsidP="008B43C1">
            <w:pPr>
              <w:pStyle w:val="22"/>
              <w:shd w:val="clear" w:color="auto" w:fill="auto"/>
              <w:tabs>
                <w:tab w:val="left" w:pos="426"/>
              </w:tabs>
              <w:spacing w:before="0" w:line="360" w:lineRule="auto"/>
              <w:ind w:right="20" w:firstLine="709"/>
              <w:rPr>
                <w:sz w:val="28"/>
                <w:szCs w:val="28"/>
              </w:rPr>
            </w:pPr>
            <w:r w:rsidRPr="001977EC">
              <w:rPr>
                <w:sz w:val="28"/>
                <w:szCs w:val="28"/>
              </w:rPr>
              <w:t>Интерпретация</w:t>
            </w:r>
          </w:p>
        </w:tc>
      </w:tr>
      <w:tr w:rsidR="00A0671A" w:rsidRPr="001977EC" w14:paraId="12C705B1" w14:textId="77777777" w:rsidTr="00A0671A">
        <w:tc>
          <w:tcPr>
            <w:tcW w:w="4677" w:type="dxa"/>
          </w:tcPr>
          <w:p w14:paraId="2CD3AADC" w14:textId="77777777" w:rsidR="00A0671A" w:rsidRPr="001977EC" w:rsidRDefault="00A0671A" w:rsidP="008B43C1">
            <w:pPr>
              <w:pStyle w:val="22"/>
              <w:shd w:val="clear" w:color="auto" w:fill="auto"/>
              <w:tabs>
                <w:tab w:val="left" w:pos="426"/>
              </w:tabs>
              <w:spacing w:before="0" w:line="360" w:lineRule="auto"/>
              <w:ind w:right="20" w:firstLine="709"/>
              <w:rPr>
                <w:sz w:val="28"/>
                <w:szCs w:val="28"/>
              </w:rPr>
            </w:pPr>
            <w:r w:rsidRPr="001977EC">
              <w:rPr>
                <w:sz w:val="28"/>
                <w:szCs w:val="28"/>
              </w:rPr>
              <w:t>Документированная информация, требуемая для управления</w:t>
            </w:r>
          </w:p>
        </w:tc>
        <w:tc>
          <w:tcPr>
            <w:tcW w:w="4786" w:type="dxa"/>
          </w:tcPr>
          <w:p w14:paraId="4F4E8812" w14:textId="77777777" w:rsidR="00A0671A" w:rsidRPr="001977EC" w:rsidRDefault="00A0671A" w:rsidP="008B43C1">
            <w:pPr>
              <w:pStyle w:val="22"/>
              <w:shd w:val="clear" w:color="auto" w:fill="auto"/>
              <w:tabs>
                <w:tab w:val="left" w:pos="426"/>
              </w:tabs>
              <w:spacing w:before="0" w:line="360" w:lineRule="auto"/>
              <w:ind w:right="20" w:firstLine="709"/>
              <w:rPr>
                <w:sz w:val="28"/>
                <w:szCs w:val="28"/>
              </w:rPr>
            </w:pPr>
            <w:r w:rsidRPr="001977EC">
              <w:rPr>
                <w:sz w:val="28"/>
                <w:szCs w:val="28"/>
              </w:rPr>
              <w:t>Организационные и распорядительные документы БГТУ «ВОЕНМЕХ» им. Д.Ф. Устинова</w:t>
            </w:r>
          </w:p>
        </w:tc>
      </w:tr>
      <w:tr w:rsidR="00A0671A" w:rsidRPr="001977EC" w14:paraId="14CB2856" w14:textId="77777777" w:rsidTr="00A0671A">
        <w:tc>
          <w:tcPr>
            <w:tcW w:w="4677" w:type="dxa"/>
          </w:tcPr>
          <w:p w14:paraId="78320108" w14:textId="77777777" w:rsidR="00A0671A" w:rsidRPr="001977EC" w:rsidRDefault="00A0671A" w:rsidP="008B43C1">
            <w:pPr>
              <w:pStyle w:val="22"/>
              <w:shd w:val="clear" w:color="auto" w:fill="auto"/>
              <w:tabs>
                <w:tab w:val="left" w:pos="426"/>
              </w:tabs>
              <w:spacing w:before="0" w:line="360" w:lineRule="auto"/>
              <w:ind w:right="20" w:firstLine="709"/>
              <w:rPr>
                <w:sz w:val="28"/>
                <w:szCs w:val="28"/>
              </w:rPr>
            </w:pPr>
            <w:r w:rsidRPr="001977EC">
              <w:rPr>
                <w:sz w:val="28"/>
                <w:szCs w:val="28"/>
              </w:rPr>
              <w:t>Входные данные</w:t>
            </w:r>
          </w:p>
        </w:tc>
        <w:tc>
          <w:tcPr>
            <w:tcW w:w="4786" w:type="dxa"/>
          </w:tcPr>
          <w:p w14:paraId="315E96C7" w14:textId="77777777" w:rsidR="00A0671A" w:rsidRPr="001977EC" w:rsidRDefault="00A0671A" w:rsidP="008B43C1">
            <w:pPr>
              <w:pStyle w:val="22"/>
              <w:shd w:val="clear" w:color="auto" w:fill="auto"/>
              <w:tabs>
                <w:tab w:val="left" w:pos="426"/>
              </w:tabs>
              <w:spacing w:before="0" w:line="360" w:lineRule="auto"/>
              <w:ind w:right="20" w:firstLine="709"/>
              <w:rPr>
                <w:sz w:val="28"/>
                <w:szCs w:val="28"/>
              </w:rPr>
            </w:pPr>
            <w:r w:rsidRPr="001977EC">
              <w:rPr>
                <w:sz w:val="28"/>
                <w:szCs w:val="28"/>
              </w:rPr>
              <w:t>Результаты аттестации, маркетинговых исследований, документированная информация о процессах (СТО)</w:t>
            </w:r>
          </w:p>
        </w:tc>
      </w:tr>
      <w:tr w:rsidR="00A0671A" w:rsidRPr="001977EC" w14:paraId="79EE1965" w14:textId="77777777" w:rsidTr="00A0671A">
        <w:tc>
          <w:tcPr>
            <w:tcW w:w="4677" w:type="dxa"/>
          </w:tcPr>
          <w:p w14:paraId="50D72F20" w14:textId="77777777" w:rsidR="00A0671A" w:rsidRPr="001977EC" w:rsidRDefault="00A0671A" w:rsidP="008B43C1">
            <w:pPr>
              <w:pStyle w:val="22"/>
              <w:shd w:val="clear" w:color="auto" w:fill="auto"/>
              <w:tabs>
                <w:tab w:val="left" w:pos="426"/>
              </w:tabs>
              <w:spacing w:before="0" w:line="360" w:lineRule="auto"/>
              <w:ind w:right="20" w:firstLine="709"/>
              <w:rPr>
                <w:sz w:val="28"/>
                <w:szCs w:val="28"/>
              </w:rPr>
            </w:pPr>
            <w:r w:rsidRPr="001977EC">
              <w:rPr>
                <w:sz w:val="28"/>
                <w:szCs w:val="28"/>
              </w:rPr>
              <w:t>Результаты процесса</w:t>
            </w:r>
          </w:p>
        </w:tc>
        <w:tc>
          <w:tcPr>
            <w:tcW w:w="4786" w:type="dxa"/>
          </w:tcPr>
          <w:p w14:paraId="6A37CE31" w14:textId="77777777" w:rsidR="00A0671A" w:rsidRPr="001977EC" w:rsidRDefault="00A0671A" w:rsidP="008B43C1">
            <w:pPr>
              <w:pStyle w:val="22"/>
              <w:shd w:val="clear" w:color="auto" w:fill="auto"/>
              <w:tabs>
                <w:tab w:val="left" w:pos="426"/>
              </w:tabs>
              <w:spacing w:before="0" w:line="360" w:lineRule="auto"/>
              <w:ind w:right="20" w:firstLine="709"/>
              <w:rPr>
                <w:sz w:val="28"/>
                <w:szCs w:val="28"/>
              </w:rPr>
            </w:pPr>
            <w:r w:rsidRPr="001977EC">
              <w:rPr>
                <w:sz w:val="28"/>
                <w:szCs w:val="28"/>
              </w:rPr>
              <w:t>Паспорт риска/возможности (Приложение А)</w:t>
            </w:r>
          </w:p>
        </w:tc>
      </w:tr>
    </w:tbl>
    <w:p w14:paraId="3E51319A" w14:textId="77777777" w:rsidR="00A239AC" w:rsidRDefault="00A239AC" w:rsidP="00A239AC">
      <w:pPr>
        <w:pStyle w:val="22"/>
        <w:shd w:val="clear" w:color="auto" w:fill="auto"/>
        <w:tabs>
          <w:tab w:val="left" w:pos="426"/>
          <w:tab w:val="left" w:pos="851"/>
        </w:tabs>
        <w:spacing w:before="0" w:line="360" w:lineRule="auto"/>
        <w:ind w:left="709" w:firstLine="0"/>
        <w:outlineLvl w:val="2"/>
        <w:rPr>
          <w:b/>
          <w:sz w:val="28"/>
          <w:szCs w:val="28"/>
        </w:rPr>
      </w:pPr>
      <w:bookmarkStart w:id="49" w:name="_Toc526943739"/>
    </w:p>
    <w:p w14:paraId="4BE8A8CD" w14:textId="77777777" w:rsidR="00A0671A" w:rsidRPr="001977EC" w:rsidRDefault="00A0671A" w:rsidP="00A239AC">
      <w:pPr>
        <w:pStyle w:val="22"/>
        <w:numPr>
          <w:ilvl w:val="2"/>
          <w:numId w:val="8"/>
        </w:numPr>
        <w:shd w:val="clear" w:color="auto" w:fill="auto"/>
        <w:tabs>
          <w:tab w:val="left" w:pos="426"/>
          <w:tab w:val="left" w:pos="851"/>
        </w:tabs>
        <w:spacing w:before="0" w:line="360" w:lineRule="auto"/>
        <w:ind w:left="0" w:firstLine="709"/>
        <w:outlineLvl w:val="2"/>
        <w:rPr>
          <w:b/>
          <w:sz w:val="28"/>
          <w:szCs w:val="28"/>
        </w:rPr>
      </w:pPr>
      <w:bookmarkStart w:id="50" w:name="_Toc532567551"/>
      <w:r w:rsidRPr="001977EC">
        <w:rPr>
          <w:b/>
          <w:sz w:val="28"/>
          <w:szCs w:val="28"/>
        </w:rPr>
        <w:t>Планирование необходимых мероприятий по устранению рисков</w:t>
      </w:r>
      <w:bookmarkEnd w:id="49"/>
      <w:r w:rsidRPr="001977EC">
        <w:rPr>
          <w:b/>
          <w:sz w:val="28"/>
          <w:szCs w:val="28"/>
        </w:rPr>
        <w:t xml:space="preserve"> и максимизации возникновения возможностей</w:t>
      </w:r>
      <w:bookmarkEnd w:id="50"/>
    </w:p>
    <w:p w14:paraId="37A0A1BB" w14:textId="77777777" w:rsidR="00A0671A" w:rsidRPr="001977EC" w:rsidRDefault="00A0671A" w:rsidP="008B43C1">
      <w:pPr>
        <w:pStyle w:val="22"/>
        <w:shd w:val="clear" w:color="auto" w:fill="auto"/>
        <w:tabs>
          <w:tab w:val="left" w:pos="426"/>
        </w:tabs>
        <w:spacing w:before="0" w:line="360" w:lineRule="auto"/>
        <w:ind w:firstLine="709"/>
        <w:rPr>
          <w:sz w:val="28"/>
          <w:szCs w:val="28"/>
        </w:rPr>
      </w:pPr>
      <w:r w:rsidRPr="001977EC">
        <w:rPr>
          <w:sz w:val="28"/>
          <w:szCs w:val="28"/>
        </w:rPr>
        <w:t xml:space="preserve">При планировании мероприятий по устранению рисков и максимизации возникновения возможностей руководитель соответствующего структурного подразделения проводит анализ информации о возможностях устранения рисков и появления возможностей, возможных сроках и необходимых ресурсах. После заполнения паспорта риска/возможности (Приложение А) руководитель соответствующего структурного подразделения заполняет план-отчет мероприятий по предотвращению появления выявленных рисков и появления </w:t>
      </w:r>
      <w:proofErr w:type="spellStart"/>
      <w:r w:rsidRPr="001977EC">
        <w:rPr>
          <w:sz w:val="28"/>
          <w:szCs w:val="28"/>
        </w:rPr>
        <w:t>возможнойстей</w:t>
      </w:r>
      <w:proofErr w:type="spellEnd"/>
      <w:r w:rsidRPr="001977EC">
        <w:rPr>
          <w:sz w:val="28"/>
          <w:szCs w:val="28"/>
        </w:rPr>
        <w:t xml:space="preserve"> (Приложение </w:t>
      </w:r>
      <w:r w:rsidR="00394C32">
        <w:rPr>
          <w:sz w:val="28"/>
          <w:szCs w:val="28"/>
        </w:rPr>
        <w:t>Б</w:t>
      </w:r>
      <w:r w:rsidRPr="001977EC">
        <w:rPr>
          <w:sz w:val="28"/>
          <w:szCs w:val="28"/>
        </w:rPr>
        <w:t xml:space="preserve">) и доводит информацию до Начальника отдела качества и метрологии (ОКМ), который вносит соответствующую информацию в сводный отчет-анализ рисков/возможностей в структурных подразделениях, подчиненных проректору по НР и ИКТ (Приложение </w:t>
      </w:r>
      <w:r w:rsidR="00394C32">
        <w:rPr>
          <w:sz w:val="28"/>
          <w:szCs w:val="28"/>
        </w:rPr>
        <w:t>В</w:t>
      </w:r>
      <w:r w:rsidRPr="001977EC">
        <w:rPr>
          <w:sz w:val="28"/>
          <w:szCs w:val="28"/>
        </w:rPr>
        <w:t>).</w:t>
      </w:r>
    </w:p>
    <w:p w14:paraId="286953EF" w14:textId="77777777" w:rsidR="00A0671A" w:rsidRPr="001977EC" w:rsidRDefault="00A0671A" w:rsidP="008B43C1">
      <w:pPr>
        <w:pStyle w:val="22"/>
        <w:shd w:val="clear" w:color="auto" w:fill="auto"/>
        <w:tabs>
          <w:tab w:val="left" w:pos="426"/>
        </w:tabs>
        <w:spacing w:before="0" w:line="360" w:lineRule="auto"/>
        <w:ind w:firstLine="709"/>
        <w:rPr>
          <w:sz w:val="28"/>
          <w:szCs w:val="28"/>
        </w:rPr>
      </w:pPr>
      <w:r w:rsidRPr="001977EC">
        <w:rPr>
          <w:sz w:val="28"/>
          <w:szCs w:val="28"/>
        </w:rPr>
        <w:t xml:space="preserve">При планировании мероприятий по устранению риска и появления возможностей применяется документированная информация, приведенная в таблице </w:t>
      </w:r>
      <w:r w:rsidR="005F54CE">
        <w:rPr>
          <w:sz w:val="28"/>
          <w:szCs w:val="28"/>
        </w:rPr>
        <w:t>4</w:t>
      </w:r>
      <w:r w:rsidRPr="001977EC">
        <w:rPr>
          <w:sz w:val="28"/>
          <w:szCs w:val="28"/>
        </w:rPr>
        <w:t>.</w:t>
      </w:r>
    </w:p>
    <w:p w14:paraId="6BC5B8DC" w14:textId="77777777" w:rsidR="00A0671A" w:rsidRPr="001977EC" w:rsidRDefault="00A0671A" w:rsidP="008B43C1">
      <w:pPr>
        <w:pStyle w:val="22"/>
        <w:shd w:val="clear" w:color="auto" w:fill="auto"/>
        <w:tabs>
          <w:tab w:val="left" w:pos="426"/>
        </w:tabs>
        <w:spacing w:before="0" w:line="360" w:lineRule="auto"/>
        <w:ind w:firstLine="709"/>
        <w:rPr>
          <w:sz w:val="28"/>
          <w:szCs w:val="28"/>
        </w:rPr>
      </w:pPr>
    </w:p>
    <w:p w14:paraId="1B51C33D" w14:textId="77777777" w:rsidR="00A0671A" w:rsidRPr="001977EC" w:rsidRDefault="00A0671A" w:rsidP="00C7185D">
      <w:pPr>
        <w:pStyle w:val="22"/>
        <w:shd w:val="clear" w:color="auto" w:fill="auto"/>
        <w:tabs>
          <w:tab w:val="left" w:pos="426"/>
        </w:tabs>
        <w:spacing w:before="0" w:line="360" w:lineRule="auto"/>
        <w:ind w:right="20" w:firstLine="0"/>
        <w:rPr>
          <w:sz w:val="28"/>
          <w:szCs w:val="28"/>
        </w:rPr>
      </w:pPr>
      <w:r w:rsidRPr="001977EC">
        <w:rPr>
          <w:sz w:val="28"/>
          <w:szCs w:val="28"/>
        </w:rPr>
        <w:lastRenderedPageBreak/>
        <w:t xml:space="preserve">Таблица </w:t>
      </w:r>
      <w:r w:rsidR="005F54CE">
        <w:rPr>
          <w:sz w:val="28"/>
          <w:szCs w:val="28"/>
        </w:rPr>
        <w:t>4</w:t>
      </w:r>
      <w:r w:rsidRPr="001977EC">
        <w:rPr>
          <w:sz w:val="28"/>
          <w:szCs w:val="28"/>
        </w:rPr>
        <w:t xml:space="preserve"> – Документированная информация при планировании мероприятий по устранению риска и появления возможностей.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786"/>
      </w:tblGrid>
      <w:tr w:rsidR="00A0671A" w:rsidRPr="001977EC" w14:paraId="0ABFD33E" w14:textId="77777777" w:rsidTr="00A0671A">
        <w:tc>
          <w:tcPr>
            <w:tcW w:w="4677" w:type="dxa"/>
          </w:tcPr>
          <w:p w14:paraId="2ABBC39E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Вид документированной информации</w:t>
            </w:r>
          </w:p>
        </w:tc>
        <w:tc>
          <w:tcPr>
            <w:tcW w:w="4786" w:type="dxa"/>
          </w:tcPr>
          <w:p w14:paraId="004C50AE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Интерпретация</w:t>
            </w:r>
          </w:p>
        </w:tc>
      </w:tr>
      <w:tr w:rsidR="00A0671A" w:rsidRPr="001977EC" w14:paraId="09270EF2" w14:textId="77777777" w:rsidTr="00A0671A">
        <w:tc>
          <w:tcPr>
            <w:tcW w:w="4677" w:type="dxa"/>
          </w:tcPr>
          <w:p w14:paraId="7C17B58E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Документированная информация, требуемая для управления</w:t>
            </w:r>
          </w:p>
        </w:tc>
        <w:tc>
          <w:tcPr>
            <w:tcW w:w="4786" w:type="dxa"/>
          </w:tcPr>
          <w:p w14:paraId="349D1478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 xml:space="preserve">Организационные, информационно-справочные и распорядительные документы БГТУ «ВОЕНМЕХ» им. Д.Ф. Устинова, план-отчет мероприятий по предотвращению появления выявленных рисков и появления </w:t>
            </w:r>
            <w:proofErr w:type="spellStart"/>
            <w:r w:rsidRPr="00C7185D">
              <w:rPr>
                <w:sz w:val="24"/>
                <w:szCs w:val="28"/>
              </w:rPr>
              <w:t>возможостей</w:t>
            </w:r>
            <w:proofErr w:type="spellEnd"/>
          </w:p>
        </w:tc>
      </w:tr>
      <w:tr w:rsidR="00A0671A" w:rsidRPr="001977EC" w14:paraId="6C909661" w14:textId="77777777" w:rsidTr="00A0671A">
        <w:tc>
          <w:tcPr>
            <w:tcW w:w="4677" w:type="dxa"/>
          </w:tcPr>
          <w:p w14:paraId="3A751B1A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Входные данные</w:t>
            </w:r>
          </w:p>
        </w:tc>
        <w:tc>
          <w:tcPr>
            <w:tcW w:w="4786" w:type="dxa"/>
          </w:tcPr>
          <w:p w14:paraId="399D8F56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Паспорт риска/возможности (Приложение А)</w:t>
            </w:r>
          </w:p>
        </w:tc>
      </w:tr>
      <w:tr w:rsidR="00A0671A" w:rsidRPr="001977EC" w14:paraId="30A37E56" w14:textId="77777777" w:rsidTr="00A0671A">
        <w:tc>
          <w:tcPr>
            <w:tcW w:w="4677" w:type="dxa"/>
          </w:tcPr>
          <w:p w14:paraId="01E5F3AA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Результаты процесса</w:t>
            </w:r>
          </w:p>
        </w:tc>
        <w:tc>
          <w:tcPr>
            <w:tcW w:w="4786" w:type="dxa"/>
          </w:tcPr>
          <w:p w14:paraId="6DC16DF0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План-отчет мероприятий по предотвращению появления выявленных несоответствий, документированная информация о необходимости устранения рисков и максимизации появления возможностей в распорядительной документации  (например, в протоколе Совета по качеству)</w:t>
            </w:r>
          </w:p>
        </w:tc>
      </w:tr>
    </w:tbl>
    <w:p w14:paraId="0B327440" w14:textId="77777777" w:rsidR="00A0671A" w:rsidRPr="001977EC" w:rsidRDefault="00A0671A" w:rsidP="008B43C1">
      <w:pPr>
        <w:pStyle w:val="22"/>
        <w:shd w:val="clear" w:color="auto" w:fill="auto"/>
        <w:tabs>
          <w:tab w:val="left" w:pos="426"/>
          <w:tab w:val="left" w:pos="6028"/>
        </w:tabs>
        <w:spacing w:before="0" w:line="360" w:lineRule="auto"/>
        <w:ind w:right="20" w:firstLine="709"/>
        <w:outlineLvl w:val="1"/>
        <w:rPr>
          <w:b/>
          <w:sz w:val="28"/>
          <w:szCs w:val="28"/>
        </w:rPr>
      </w:pPr>
      <w:bookmarkStart w:id="51" w:name="_Toc526943740"/>
    </w:p>
    <w:p w14:paraId="29A267E9" w14:textId="77777777" w:rsidR="00A0671A" w:rsidRPr="001977EC" w:rsidRDefault="00A0671A" w:rsidP="00A239AC">
      <w:pPr>
        <w:pStyle w:val="22"/>
        <w:numPr>
          <w:ilvl w:val="2"/>
          <w:numId w:val="8"/>
        </w:numPr>
        <w:shd w:val="clear" w:color="auto" w:fill="auto"/>
        <w:tabs>
          <w:tab w:val="left" w:pos="0"/>
          <w:tab w:val="left" w:pos="1418"/>
        </w:tabs>
        <w:spacing w:before="0" w:line="360" w:lineRule="auto"/>
        <w:ind w:left="0" w:firstLine="709"/>
        <w:outlineLvl w:val="2"/>
        <w:rPr>
          <w:b/>
          <w:sz w:val="28"/>
          <w:szCs w:val="28"/>
        </w:rPr>
      </w:pPr>
      <w:bookmarkStart w:id="52" w:name="_Toc532567552"/>
      <w:r w:rsidRPr="001977EC">
        <w:rPr>
          <w:b/>
          <w:sz w:val="28"/>
          <w:szCs w:val="28"/>
        </w:rPr>
        <w:t>Мероприятия по устранению рисков</w:t>
      </w:r>
      <w:bookmarkEnd w:id="51"/>
      <w:r w:rsidRPr="001977EC">
        <w:rPr>
          <w:b/>
          <w:sz w:val="28"/>
          <w:szCs w:val="28"/>
        </w:rPr>
        <w:t xml:space="preserve"> и появления возможностей</w:t>
      </w:r>
      <w:bookmarkEnd w:id="52"/>
    </w:p>
    <w:p w14:paraId="56791302" w14:textId="77777777" w:rsidR="00A0671A" w:rsidRPr="001977EC" w:rsidRDefault="00A0671A" w:rsidP="008B43C1">
      <w:pPr>
        <w:pStyle w:val="22"/>
        <w:shd w:val="clear" w:color="auto" w:fill="auto"/>
        <w:tabs>
          <w:tab w:val="left" w:pos="426"/>
          <w:tab w:val="left" w:pos="6028"/>
        </w:tabs>
        <w:spacing w:before="0" w:line="360" w:lineRule="auto"/>
        <w:ind w:firstLine="709"/>
        <w:rPr>
          <w:sz w:val="28"/>
          <w:szCs w:val="28"/>
        </w:rPr>
      </w:pPr>
      <w:bookmarkStart w:id="53" w:name="_Toc526943741"/>
      <w:bookmarkStart w:id="54" w:name="_Toc529796191"/>
      <w:r w:rsidRPr="001977EC">
        <w:rPr>
          <w:sz w:val="28"/>
          <w:szCs w:val="28"/>
        </w:rPr>
        <w:t xml:space="preserve">Ответственность за проведение мероприятий по устранению рисков и появления возможностей в структурном подразделении в целом несет руководитель соответствующего структурного подразделения.  Непосредственные исполнители, указанные в плане-отчете по устранению выявленных рисков/максимизации появления возможностей (Приложение </w:t>
      </w:r>
      <w:r w:rsidR="00394C32">
        <w:rPr>
          <w:sz w:val="28"/>
          <w:szCs w:val="28"/>
        </w:rPr>
        <w:t>Б</w:t>
      </w:r>
      <w:r w:rsidRPr="001977EC">
        <w:rPr>
          <w:sz w:val="28"/>
          <w:szCs w:val="28"/>
        </w:rPr>
        <w:t>) несут ответственность за надлежащее исполнение намеченных мероприятий, сроки и информацию.</w:t>
      </w:r>
      <w:bookmarkEnd w:id="53"/>
      <w:bookmarkEnd w:id="54"/>
    </w:p>
    <w:p w14:paraId="7DDB2ADC" w14:textId="77777777" w:rsidR="005F54CE" w:rsidRDefault="00A0671A" w:rsidP="008B43C1">
      <w:pPr>
        <w:pStyle w:val="22"/>
        <w:shd w:val="clear" w:color="auto" w:fill="auto"/>
        <w:tabs>
          <w:tab w:val="left" w:pos="426"/>
          <w:tab w:val="left" w:pos="6028"/>
        </w:tabs>
        <w:spacing w:before="0" w:line="360" w:lineRule="auto"/>
        <w:ind w:firstLine="709"/>
        <w:rPr>
          <w:sz w:val="28"/>
          <w:szCs w:val="28"/>
        </w:rPr>
      </w:pPr>
      <w:bookmarkStart w:id="55" w:name="_Toc526943742"/>
      <w:bookmarkStart w:id="56" w:name="_Toc529796192"/>
      <w:r w:rsidRPr="001977EC">
        <w:rPr>
          <w:sz w:val="28"/>
          <w:szCs w:val="28"/>
        </w:rPr>
        <w:t xml:space="preserve">Документированная информация </w:t>
      </w:r>
      <w:r w:rsidR="001977EC" w:rsidRPr="001977EC">
        <w:rPr>
          <w:sz w:val="28"/>
          <w:szCs w:val="28"/>
        </w:rPr>
        <w:t xml:space="preserve">при устранения риска указана в </w:t>
      </w:r>
      <w:r w:rsidRPr="001977EC">
        <w:rPr>
          <w:sz w:val="28"/>
          <w:szCs w:val="28"/>
        </w:rPr>
        <w:t xml:space="preserve">таблице </w:t>
      </w:r>
      <w:r w:rsidR="005F54CE">
        <w:rPr>
          <w:sz w:val="28"/>
          <w:szCs w:val="28"/>
        </w:rPr>
        <w:t>5</w:t>
      </w:r>
      <w:r w:rsidRPr="001977EC">
        <w:rPr>
          <w:sz w:val="28"/>
          <w:szCs w:val="28"/>
        </w:rPr>
        <w:t>.</w:t>
      </w:r>
      <w:bookmarkEnd w:id="55"/>
      <w:bookmarkEnd w:id="56"/>
    </w:p>
    <w:p w14:paraId="5C0832C8" w14:textId="77777777" w:rsidR="005F54CE" w:rsidRDefault="005F54CE" w:rsidP="008B43C1">
      <w:pPr>
        <w:spacing w:after="200"/>
        <w:ind w:firstLine="709"/>
        <w:rPr>
          <w:rFonts w:eastAsia="Times New Roman"/>
          <w:szCs w:val="28"/>
          <w:lang w:eastAsia="en-US"/>
        </w:rPr>
      </w:pPr>
      <w:r>
        <w:rPr>
          <w:szCs w:val="28"/>
        </w:rPr>
        <w:br w:type="page"/>
      </w:r>
    </w:p>
    <w:p w14:paraId="4190FC0C" w14:textId="77777777" w:rsidR="00A0671A" w:rsidRPr="001977EC" w:rsidRDefault="00A0671A" w:rsidP="008B43C1">
      <w:pPr>
        <w:pStyle w:val="22"/>
        <w:shd w:val="clear" w:color="auto" w:fill="auto"/>
        <w:tabs>
          <w:tab w:val="left" w:pos="426"/>
          <w:tab w:val="left" w:pos="6028"/>
        </w:tabs>
        <w:spacing w:before="0" w:line="360" w:lineRule="auto"/>
        <w:ind w:firstLine="709"/>
        <w:rPr>
          <w:sz w:val="28"/>
          <w:szCs w:val="28"/>
        </w:rPr>
      </w:pPr>
    </w:p>
    <w:p w14:paraId="72222695" w14:textId="77777777" w:rsidR="00A0671A" w:rsidRPr="001977EC" w:rsidRDefault="00A0671A" w:rsidP="00C7185D">
      <w:pPr>
        <w:pStyle w:val="22"/>
        <w:shd w:val="clear" w:color="auto" w:fill="auto"/>
        <w:tabs>
          <w:tab w:val="left" w:pos="426"/>
          <w:tab w:val="left" w:pos="6028"/>
        </w:tabs>
        <w:spacing w:before="0" w:line="360" w:lineRule="auto"/>
        <w:ind w:right="20" w:firstLine="0"/>
        <w:outlineLvl w:val="1"/>
        <w:rPr>
          <w:sz w:val="28"/>
          <w:szCs w:val="28"/>
        </w:rPr>
      </w:pPr>
      <w:bookmarkStart w:id="57" w:name="_Toc526943743"/>
      <w:bookmarkStart w:id="58" w:name="_Toc529796193"/>
      <w:bookmarkStart w:id="59" w:name="_Toc532567553"/>
      <w:r w:rsidRPr="001977EC">
        <w:rPr>
          <w:sz w:val="28"/>
          <w:szCs w:val="28"/>
        </w:rPr>
        <w:t xml:space="preserve">Таблица </w:t>
      </w:r>
      <w:r w:rsidR="005F54CE">
        <w:rPr>
          <w:sz w:val="28"/>
          <w:szCs w:val="28"/>
        </w:rPr>
        <w:t>5</w:t>
      </w:r>
      <w:r w:rsidRPr="001977EC">
        <w:rPr>
          <w:sz w:val="28"/>
          <w:szCs w:val="28"/>
        </w:rPr>
        <w:t xml:space="preserve"> – Документированная информация при устранении риска</w:t>
      </w:r>
      <w:bookmarkEnd w:id="57"/>
      <w:bookmarkEnd w:id="58"/>
      <w:bookmarkEnd w:id="59"/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786"/>
      </w:tblGrid>
      <w:tr w:rsidR="00A0671A" w:rsidRPr="001977EC" w14:paraId="0CE75F0B" w14:textId="77777777" w:rsidTr="00A0671A">
        <w:tc>
          <w:tcPr>
            <w:tcW w:w="4677" w:type="dxa"/>
          </w:tcPr>
          <w:p w14:paraId="232F143F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Вид документированной информации</w:t>
            </w:r>
          </w:p>
        </w:tc>
        <w:tc>
          <w:tcPr>
            <w:tcW w:w="4786" w:type="dxa"/>
          </w:tcPr>
          <w:p w14:paraId="602880F0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Интерпретация</w:t>
            </w:r>
          </w:p>
        </w:tc>
      </w:tr>
      <w:tr w:rsidR="00A0671A" w:rsidRPr="001977EC" w14:paraId="5382DEA7" w14:textId="77777777" w:rsidTr="00A0671A">
        <w:tc>
          <w:tcPr>
            <w:tcW w:w="4677" w:type="dxa"/>
          </w:tcPr>
          <w:p w14:paraId="2335D308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Документированная информация, требуемая для управления</w:t>
            </w:r>
          </w:p>
        </w:tc>
        <w:tc>
          <w:tcPr>
            <w:tcW w:w="4786" w:type="dxa"/>
          </w:tcPr>
          <w:p w14:paraId="62EDAFEC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Организационные и распорядительные документы БГТУ «ВОЕНМЕХ» им. Д.Ф. Устинова, план-отчет мероприятий по предотвращению появления выявленных рисков</w:t>
            </w:r>
          </w:p>
        </w:tc>
      </w:tr>
      <w:tr w:rsidR="00A0671A" w:rsidRPr="001977EC" w14:paraId="750AFECF" w14:textId="77777777" w:rsidTr="00A0671A">
        <w:tc>
          <w:tcPr>
            <w:tcW w:w="4677" w:type="dxa"/>
          </w:tcPr>
          <w:p w14:paraId="5EA4986A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Входные данные</w:t>
            </w:r>
          </w:p>
        </w:tc>
        <w:tc>
          <w:tcPr>
            <w:tcW w:w="4786" w:type="dxa"/>
          </w:tcPr>
          <w:p w14:paraId="6B77FBFD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Записи о необходимости мероприятий по устранению рисков, результаты и процессы, в которых появляются риска</w:t>
            </w:r>
          </w:p>
        </w:tc>
      </w:tr>
      <w:tr w:rsidR="00A0671A" w:rsidRPr="001977EC" w14:paraId="72015AAE" w14:textId="77777777" w:rsidTr="00A0671A">
        <w:tc>
          <w:tcPr>
            <w:tcW w:w="4677" w:type="dxa"/>
          </w:tcPr>
          <w:p w14:paraId="41DE4C9A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Результаты процесса</w:t>
            </w:r>
          </w:p>
        </w:tc>
        <w:tc>
          <w:tcPr>
            <w:tcW w:w="4786" w:type="dxa"/>
          </w:tcPr>
          <w:p w14:paraId="082D7E19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Заполненный план-отчет мероприятий по предотвращению появления выявленных рисков, иные записи и соответствующие протоколы:</w:t>
            </w:r>
          </w:p>
          <w:p w14:paraId="544B49DE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-записи о проведении инструктажей с сотрудниками;</w:t>
            </w:r>
          </w:p>
          <w:p w14:paraId="675D99BF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-протоколы НТС и Совета по качеству;</w:t>
            </w:r>
          </w:p>
          <w:p w14:paraId="0CE014E6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-отчеты о внутренних аудитах;</w:t>
            </w:r>
          </w:p>
          <w:p w14:paraId="0B8E6D3C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0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-анализ СМК со стороны руководства</w:t>
            </w:r>
          </w:p>
        </w:tc>
      </w:tr>
    </w:tbl>
    <w:p w14:paraId="3900B4C8" w14:textId="77777777" w:rsidR="00A0671A" w:rsidRPr="001977EC" w:rsidRDefault="00A0671A" w:rsidP="008B43C1">
      <w:pPr>
        <w:pStyle w:val="22"/>
        <w:shd w:val="clear" w:color="auto" w:fill="auto"/>
        <w:tabs>
          <w:tab w:val="left" w:pos="426"/>
          <w:tab w:val="left" w:pos="6028"/>
        </w:tabs>
        <w:spacing w:before="0" w:line="360" w:lineRule="auto"/>
        <w:ind w:right="20" w:firstLine="709"/>
        <w:outlineLvl w:val="1"/>
        <w:rPr>
          <w:sz w:val="28"/>
          <w:szCs w:val="28"/>
        </w:rPr>
      </w:pPr>
    </w:p>
    <w:p w14:paraId="6B2421F6" w14:textId="77777777" w:rsidR="00A0671A" w:rsidRPr="001977EC" w:rsidRDefault="00A0671A" w:rsidP="00A239AC">
      <w:pPr>
        <w:pStyle w:val="22"/>
        <w:numPr>
          <w:ilvl w:val="2"/>
          <w:numId w:val="8"/>
        </w:numPr>
        <w:shd w:val="clear" w:color="auto" w:fill="auto"/>
        <w:tabs>
          <w:tab w:val="left" w:pos="0"/>
        </w:tabs>
        <w:spacing w:before="0" w:line="360" w:lineRule="auto"/>
        <w:ind w:left="0" w:firstLine="709"/>
        <w:outlineLvl w:val="2"/>
        <w:rPr>
          <w:b/>
          <w:sz w:val="28"/>
          <w:szCs w:val="28"/>
        </w:rPr>
      </w:pPr>
      <w:bookmarkStart w:id="60" w:name="_Toc526943744"/>
      <w:bookmarkStart w:id="61" w:name="_Toc532567554"/>
      <w:r w:rsidRPr="001977EC">
        <w:rPr>
          <w:b/>
          <w:sz w:val="28"/>
          <w:szCs w:val="28"/>
        </w:rPr>
        <w:t>Анализ результативности и эффективности мероприятий по устранению рисков</w:t>
      </w:r>
      <w:bookmarkEnd w:id="60"/>
      <w:r w:rsidRPr="001977EC">
        <w:rPr>
          <w:b/>
          <w:sz w:val="28"/>
          <w:szCs w:val="28"/>
        </w:rPr>
        <w:t xml:space="preserve"> и максимизации появления возможностей</w:t>
      </w:r>
      <w:bookmarkEnd w:id="61"/>
    </w:p>
    <w:p w14:paraId="6437DB3E" w14:textId="77777777" w:rsidR="00A0671A" w:rsidRPr="001977EC" w:rsidRDefault="00A0671A" w:rsidP="008B43C1">
      <w:pPr>
        <w:pStyle w:val="22"/>
        <w:shd w:val="clear" w:color="auto" w:fill="auto"/>
        <w:tabs>
          <w:tab w:val="left" w:pos="426"/>
          <w:tab w:val="left" w:pos="6028"/>
        </w:tabs>
        <w:spacing w:before="0" w:line="360" w:lineRule="auto"/>
        <w:ind w:firstLine="709"/>
        <w:rPr>
          <w:sz w:val="28"/>
          <w:szCs w:val="28"/>
        </w:rPr>
      </w:pPr>
      <w:r w:rsidRPr="001977EC">
        <w:rPr>
          <w:sz w:val="28"/>
          <w:szCs w:val="28"/>
        </w:rPr>
        <w:t>Руководитель структурного подразделения совместно с начальником ОКМ на Совете по качеству проводят анализ результативности и эффективности предпринятых мероприятий по устранению рисков и максимизации появления возможности с целью формирования требований к последующим мероприятиям по устранению рисков и выводом о стратегических изменениях в научной деятельности.</w:t>
      </w:r>
    </w:p>
    <w:p w14:paraId="4DE2C38C" w14:textId="77777777" w:rsidR="00A0671A" w:rsidRDefault="00A0671A" w:rsidP="008B43C1">
      <w:pPr>
        <w:pStyle w:val="22"/>
        <w:shd w:val="clear" w:color="auto" w:fill="auto"/>
        <w:tabs>
          <w:tab w:val="left" w:pos="426"/>
          <w:tab w:val="left" w:pos="6028"/>
        </w:tabs>
        <w:spacing w:before="0" w:line="360" w:lineRule="auto"/>
        <w:ind w:firstLine="709"/>
        <w:rPr>
          <w:sz w:val="28"/>
          <w:szCs w:val="28"/>
        </w:rPr>
      </w:pPr>
      <w:bookmarkStart w:id="62" w:name="_Toc526943745"/>
      <w:bookmarkStart w:id="63" w:name="_Toc529796195"/>
      <w:r w:rsidRPr="001977EC">
        <w:rPr>
          <w:sz w:val="28"/>
          <w:szCs w:val="28"/>
        </w:rPr>
        <w:t>Документированная информация при анализе результативности и эффективности мероприятий по устранению рисков и по</w:t>
      </w:r>
      <w:r w:rsidR="005F54CE">
        <w:rPr>
          <w:sz w:val="28"/>
          <w:szCs w:val="28"/>
        </w:rPr>
        <w:t>явления возможностей указана в таблице 6</w:t>
      </w:r>
      <w:r w:rsidRPr="001977EC">
        <w:rPr>
          <w:sz w:val="28"/>
          <w:szCs w:val="28"/>
        </w:rPr>
        <w:t>.</w:t>
      </w:r>
      <w:bookmarkEnd w:id="62"/>
      <w:bookmarkEnd w:id="63"/>
    </w:p>
    <w:p w14:paraId="0F74AC87" w14:textId="77777777" w:rsidR="005F54CE" w:rsidRPr="001977EC" w:rsidRDefault="005F54CE" w:rsidP="008B43C1">
      <w:pPr>
        <w:pStyle w:val="22"/>
        <w:shd w:val="clear" w:color="auto" w:fill="auto"/>
        <w:tabs>
          <w:tab w:val="left" w:pos="426"/>
          <w:tab w:val="left" w:pos="6028"/>
        </w:tabs>
        <w:spacing w:before="0" w:line="360" w:lineRule="auto"/>
        <w:ind w:firstLine="709"/>
        <w:rPr>
          <w:sz w:val="28"/>
          <w:szCs w:val="28"/>
        </w:rPr>
      </w:pPr>
    </w:p>
    <w:p w14:paraId="0A0B6248" w14:textId="77777777" w:rsidR="00C7185D" w:rsidRDefault="00C7185D">
      <w:pPr>
        <w:spacing w:after="200" w:line="276" w:lineRule="auto"/>
        <w:ind w:firstLine="0"/>
        <w:jc w:val="left"/>
        <w:rPr>
          <w:rFonts w:eastAsia="Times New Roman"/>
          <w:szCs w:val="28"/>
          <w:lang w:eastAsia="en-US"/>
        </w:rPr>
      </w:pPr>
      <w:r>
        <w:rPr>
          <w:szCs w:val="28"/>
        </w:rPr>
        <w:br w:type="page"/>
      </w:r>
    </w:p>
    <w:p w14:paraId="71C61036" w14:textId="77777777" w:rsidR="00A0671A" w:rsidRPr="001977EC" w:rsidRDefault="00A0671A" w:rsidP="00C7185D">
      <w:pPr>
        <w:pStyle w:val="22"/>
        <w:shd w:val="clear" w:color="auto" w:fill="auto"/>
        <w:tabs>
          <w:tab w:val="left" w:pos="426"/>
          <w:tab w:val="left" w:pos="6028"/>
        </w:tabs>
        <w:spacing w:before="0" w:line="360" w:lineRule="auto"/>
        <w:ind w:firstLine="0"/>
        <w:rPr>
          <w:sz w:val="28"/>
          <w:szCs w:val="28"/>
        </w:rPr>
      </w:pPr>
      <w:r w:rsidRPr="001977EC">
        <w:rPr>
          <w:sz w:val="28"/>
          <w:szCs w:val="28"/>
        </w:rPr>
        <w:lastRenderedPageBreak/>
        <w:t xml:space="preserve">Таблица </w:t>
      </w:r>
      <w:r w:rsidR="005F54CE">
        <w:rPr>
          <w:sz w:val="28"/>
          <w:szCs w:val="28"/>
        </w:rPr>
        <w:t>6</w:t>
      </w:r>
      <w:r w:rsidRPr="001977EC">
        <w:rPr>
          <w:sz w:val="28"/>
          <w:szCs w:val="28"/>
        </w:rPr>
        <w:t xml:space="preserve"> - Документированная информация при анализе результативности и эффективности мероприятий по устранению рисков и появления возможностей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786"/>
      </w:tblGrid>
      <w:tr w:rsidR="00A0671A" w:rsidRPr="001977EC" w14:paraId="1D881D90" w14:textId="77777777" w:rsidTr="00A0671A">
        <w:tc>
          <w:tcPr>
            <w:tcW w:w="4677" w:type="dxa"/>
          </w:tcPr>
          <w:p w14:paraId="5668E053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34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Вид документированной информации</w:t>
            </w:r>
          </w:p>
        </w:tc>
        <w:tc>
          <w:tcPr>
            <w:tcW w:w="4786" w:type="dxa"/>
          </w:tcPr>
          <w:p w14:paraId="1072C1F9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34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Интерпретация</w:t>
            </w:r>
          </w:p>
        </w:tc>
      </w:tr>
      <w:tr w:rsidR="00A0671A" w:rsidRPr="001977EC" w14:paraId="08237F26" w14:textId="77777777" w:rsidTr="00A0671A">
        <w:tc>
          <w:tcPr>
            <w:tcW w:w="4677" w:type="dxa"/>
          </w:tcPr>
          <w:p w14:paraId="09E2E852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34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Документированная информация, требуемая для управления</w:t>
            </w:r>
          </w:p>
        </w:tc>
        <w:tc>
          <w:tcPr>
            <w:tcW w:w="4786" w:type="dxa"/>
          </w:tcPr>
          <w:p w14:paraId="60F73E72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34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Организационные и распорядительные документы БГТУ «ВОЕНМЕХ» им. Д.Ф. Устинова</w:t>
            </w:r>
          </w:p>
        </w:tc>
      </w:tr>
      <w:tr w:rsidR="00A0671A" w:rsidRPr="001977EC" w14:paraId="1665A8A3" w14:textId="77777777" w:rsidTr="00A0671A">
        <w:tc>
          <w:tcPr>
            <w:tcW w:w="4677" w:type="dxa"/>
          </w:tcPr>
          <w:p w14:paraId="54D17F37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34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Входные данные</w:t>
            </w:r>
          </w:p>
        </w:tc>
        <w:tc>
          <w:tcPr>
            <w:tcW w:w="4786" w:type="dxa"/>
          </w:tcPr>
          <w:p w14:paraId="040A337B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34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План-отчет мероприятий по предотвращению появления выявленных рисков и появления возможностей</w:t>
            </w:r>
          </w:p>
        </w:tc>
      </w:tr>
      <w:tr w:rsidR="00A0671A" w:rsidRPr="001977EC" w14:paraId="74065FFB" w14:textId="77777777" w:rsidTr="00A0671A">
        <w:tc>
          <w:tcPr>
            <w:tcW w:w="4677" w:type="dxa"/>
          </w:tcPr>
          <w:p w14:paraId="55033C78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34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Результаты процесса</w:t>
            </w:r>
          </w:p>
        </w:tc>
        <w:tc>
          <w:tcPr>
            <w:tcW w:w="4786" w:type="dxa"/>
          </w:tcPr>
          <w:p w14:paraId="7833BDD4" w14:textId="77777777" w:rsidR="00A0671A" w:rsidRPr="00C7185D" w:rsidRDefault="00A0671A" w:rsidP="00C7185D">
            <w:pPr>
              <w:pStyle w:val="22"/>
              <w:shd w:val="clear" w:color="auto" w:fill="auto"/>
              <w:tabs>
                <w:tab w:val="left" w:pos="426"/>
              </w:tabs>
              <w:spacing w:before="0" w:line="240" w:lineRule="auto"/>
              <w:ind w:right="23" w:firstLine="34"/>
              <w:rPr>
                <w:sz w:val="24"/>
                <w:szCs w:val="28"/>
              </w:rPr>
            </w:pPr>
            <w:r w:rsidRPr="00C7185D">
              <w:rPr>
                <w:sz w:val="24"/>
                <w:szCs w:val="28"/>
              </w:rPr>
              <w:t>Решения Совета по качеству, касающиеся выводов о стратегических изменениях в научной деятельности БГТУ «ВОЕНМЕХ» им. Д.Ф. Устинова, содержащие требования к последующим мероприятиям по устранению рисков и появления возможностей</w:t>
            </w:r>
          </w:p>
        </w:tc>
      </w:tr>
    </w:tbl>
    <w:p w14:paraId="339D04AA" w14:textId="77777777" w:rsidR="00A0671A" w:rsidRPr="001977EC" w:rsidRDefault="00A0671A" w:rsidP="008B43C1">
      <w:pPr>
        <w:pStyle w:val="22"/>
        <w:shd w:val="clear" w:color="auto" w:fill="auto"/>
        <w:tabs>
          <w:tab w:val="left" w:pos="426"/>
          <w:tab w:val="left" w:pos="6028"/>
        </w:tabs>
        <w:spacing w:before="0" w:line="360" w:lineRule="auto"/>
        <w:ind w:right="20" w:firstLine="709"/>
        <w:rPr>
          <w:sz w:val="28"/>
          <w:szCs w:val="28"/>
        </w:rPr>
      </w:pPr>
    </w:p>
    <w:p w14:paraId="29C8B790" w14:textId="77777777" w:rsidR="00A0671A" w:rsidRPr="001977EC" w:rsidRDefault="00B675A1" w:rsidP="00A239AC">
      <w:pPr>
        <w:pStyle w:val="22"/>
        <w:numPr>
          <w:ilvl w:val="2"/>
          <w:numId w:val="8"/>
        </w:numPr>
        <w:shd w:val="clear" w:color="auto" w:fill="auto"/>
        <w:tabs>
          <w:tab w:val="left" w:pos="142"/>
          <w:tab w:val="left" w:pos="426"/>
        </w:tabs>
        <w:spacing w:before="0" w:line="360" w:lineRule="auto"/>
        <w:ind w:left="0" w:firstLine="709"/>
        <w:outlineLvl w:val="2"/>
        <w:rPr>
          <w:b/>
          <w:sz w:val="28"/>
          <w:szCs w:val="28"/>
        </w:rPr>
      </w:pPr>
      <w:bookmarkStart w:id="64" w:name="_Toc526943746"/>
      <w:bookmarkStart w:id="65" w:name="_Toc532567555"/>
      <w:r>
        <w:rPr>
          <w:b/>
          <w:sz w:val="28"/>
          <w:szCs w:val="28"/>
        </w:rPr>
        <w:t xml:space="preserve">  </w:t>
      </w:r>
      <w:r w:rsidR="00A0671A" w:rsidRPr="001977EC">
        <w:rPr>
          <w:b/>
          <w:sz w:val="28"/>
          <w:szCs w:val="28"/>
        </w:rPr>
        <w:t>Мониторинг рисков</w:t>
      </w:r>
      <w:bookmarkEnd w:id="64"/>
      <w:r w:rsidR="00A0671A" w:rsidRPr="001977EC">
        <w:rPr>
          <w:b/>
          <w:sz w:val="28"/>
          <w:szCs w:val="28"/>
        </w:rPr>
        <w:t xml:space="preserve"> и возможностей</w:t>
      </w:r>
      <w:bookmarkEnd w:id="65"/>
    </w:p>
    <w:p w14:paraId="1436E5EF" w14:textId="77777777" w:rsidR="00A0671A" w:rsidRPr="001977EC" w:rsidRDefault="00A0671A" w:rsidP="008B43C1">
      <w:pPr>
        <w:pStyle w:val="22"/>
        <w:shd w:val="clear" w:color="auto" w:fill="auto"/>
        <w:tabs>
          <w:tab w:val="left" w:pos="426"/>
          <w:tab w:val="left" w:pos="6028"/>
        </w:tabs>
        <w:spacing w:before="0" w:line="360" w:lineRule="auto"/>
        <w:ind w:firstLine="709"/>
        <w:rPr>
          <w:sz w:val="28"/>
          <w:szCs w:val="28"/>
        </w:rPr>
      </w:pPr>
      <w:r w:rsidRPr="001977EC">
        <w:rPr>
          <w:sz w:val="28"/>
          <w:szCs w:val="28"/>
        </w:rPr>
        <w:t>Мониторинг рисков и возможностей заключается в контроле над уровнем риска/возможности. Это достигается путем ежегодного проведения актуализации информации о рисках/возможностях, мероприятий по управлению рисками/возможностями, статуса выполнения мероприятий, а также путем отслеживания значений ключевых индикаторов риска/возможности, разработанных ранее на этапе идентификации и оценки риска/возможности.</w:t>
      </w:r>
    </w:p>
    <w:p w14:paraId="191FB467" w14:textId="77777777" w:rsidR="009E5F16" w:rsidRPr="001977EC" w:rsidRDefault="00A0671A" w:rsidP="008B43C1">
      <w:pPr>
        <w:pStyle w:val="22"/>
        <w:shd w:val="clear" w:color="auto" w:fill="auto"/>
        <w:tabs>
          <w:tab w:val="left" w:pos="426"/>
          <w:tab w:val="left" w:pos="6028"/>
        </w:tabs>
        <w:spacing w:before="0" w:line="360" w:lineRule="auto"/>
        <w:ind w:firstLine="709"/>
        <w:rPr>
          <w:sz w:val="28"/>
          <w:szCs w:val="28"/>
        </w:rPr>
      </w:pPr>
      <w:r w:rsidRPr="001977EC">
        <w:rPr>
          <w:sz w:val="28"/>
          <w:szCs w:val="28"/>
        </w:rPr>
        <w:t>Отслеживание ключевых индикаторов риска/возможности всех подразделений Университета, подчиненных проректору по НР и ИКТ, выполняется в ходе внутреннего аудита на регулярной основе в зависимости от значимости рисков/возможностей и уровня принятия решения о риске/возможности.</w:t>
      </w:r>
      <w:bookmarkStart w:id="66" w:name="_Toc526943747"/>
    </w:p>
    <w:p w14:paraId="70589E32" w14:textId="77777777" w:rsidR="001977EC" w:rsidRPr="001977EC" w:rsidRDefault="001977EC" w:rsidP="00A239AC">
      <w:pPr>
        <w:pStyle w:val="a9"/>
        <w:numPr>
          <w:ilvl w:val="2"/>
          <w:numId w:val="42"/>
        </w:numPr>
        <w:spacing w:after="200"/>
        <w:ind w:left="0" w:firstLine="709"/>
        <w:outlineLvl w:val="2"/>
        <w:rPr>
          <w:b/>
          <w:szCs w:val="28"/>
          <w:lang w:eastAsia="en-US"/>
        </w:rPr>
      </w:pPr>
      <w:bookmarkStart w:id="67" w:name="_Toc532567556"/>
      <w:r w:rsidRPr="001977EC">
        <w:rPr>
          <w:b/>
          <w:szCs w:val="28"/>
          <w:lang w:eastAsia="en-US"/>
        </w:rPr>
        <w:t>Внедрение разработанного СТО в рабочий процесс</w:t>
      </w:r>
      <w:r w:rsidR="002F6F4C">
        <w:rPr>
          <w:b/>
          <w:szCs w:val="28"/>
          <w:lang w:eastAsia="en-US"/>
        </w:rPr>
        <w:t xml:space="preserve"> и практическое применение</w:t>
      </w:r>
      <w:bookmarkEnd w:id="67"/>
    </w:p>
    <w:p w14:paraId="12B9C8A5" w14:textId="77777777" w:rsidR="001977EC" w:rsidRDefault="001977EC" w:rsidP="008B43C1">
      <w:pPr>
        <w:pStyle w:val="a9"/>
        <w:spacing w:after="200"/>
        <w:ind w:left="0" w:firstLine="709"/>
        <w:rPr>
          <w:szCs w:val="28"/>
          <w:lang w:eastAsia="en-US"/>
        </w:rPr>
      </w:pPr>
      <w:r w:rsidRPr="001977EC">
        <w:rPr>
          <w:szCs w:val="28"/>
          <w:lang w:eastAsia="en-US"/>
        </w:rPr>
        <w:t>По окончании разработки СТО.14-18 «Управление рисками и возможностями» был внедрен</w:t>
      </w:r>
      <w:r>
        <w:rPr>
          <w:szCs w:val="28"/>
          <w:lang w:eastAsia="en-US"/>
        </w:rPr>
        <w:t xml:space="preserve"> распоряжением</w:t>
      </w:r>
      <w:r w:rsidRPr="001977EC">
        <w:rPr>
          <w:szCs w:val="28"/>
          <w:lang w:eastAsia="en-US"/>
        </w:rPr>
        <w:t xml:space="preserve"> в</w:t>
      </w:r>
      <w:r>
        <w:rPr>
          <w:szCs w:val="28"/>
          <w:lang w:eastAsia="en-US"/>
        </w:rPr>
        <w:t xml:space="preserve"> подразделения</w:t>
      </w:r>
      <w:r w:rsidR="007F40D4">
        <w:rPr>
          <w:szCs w:val="28"/>
          <w:lang w:eastAsia="en-US"/>
        </w:rPr>
        <w:br/>
      </w:r>
      <w:r w:rsidRPr="001977EC">
        <w:rPr>
          <w:szCs w:val="28"/>
          <w:lang w:eastAsia="en-US"/>
        </w:rPr>
        <w:lastRenderedPageBreak/>
        <w:t>БГТУ «ВОЕНМЕХ» им. Д.Ф.</w:t>
      </w:r>
      <w:r>
        <w:rPr>
          <w:szCs w:val="28"/>
          <w:lang w:eastAsia="en-US"/>
        </w:rPr>
        <w:t xml:space="preserve"> Устинова, подчиненные проректору по НР и ИКТ.</w:t>
      </w:r>
    </w:p>
    <w:p w14:paraId="7C532BBE" w14:textId="77777777" w:rsidR="001977EC" w:rsidRDefault="001977EC" w:rsidP="007F40D4">
      <w:pPr>
        <w:pStyle w:val="a9"/>
        <w:spacing w:after="200"/>
        <w:ind w:left="0" w:firstLine="709"/>
        <w:rPr>
          <w:szCs w:val="28"/>
          <w:lang w:eastAsia="en-US"/>
        </w:rPr>
      </w:pPr>
      <w:r>
        <w:rPr>
          <w:szCs w:val="28"/>
          <w:lang w:eastAsia="en-US"/>
        </w:rPr>
        <w:t>В настоящее время вышеуказанный СТО используется в работе организации.</w:t>
      </w:r>
    </w:p>
    <w:p w14:paraId="1DC21502" w14:textId="77777777" w:rsidR="001977EC" w:rsidRDefault="001977EC" w:rsidP="007F40D4">
      <w:pPr>
        <w:pStyle w:val="a9"/>
        <w:spacing w:after="200"/>
        <w:ind w:left="0" w:firstLine="709"/>
        <w:rPr>
          <w:szCs w:val="28"/>
          <w:lang w:eastAsia="en-US"/>
        </w:rPr>
      </w:pPr>
      <w:r w:rsidRPr="006314AA">
        <w:rPr>
          <w:szCs w:val="28"/>
          <w:lang w:eastAsia="en-US"/>
        </w:rPr>
        <w:t xml:space="preserve">На рисунках </w:t>
      </w:r>
      <w:r w:rsidR="005F54CE" w:rsidRPr="006314AA">
        <w:rPr>
          <w:szCs w:val="28"/>
          <w:lang w:eastAsia="en-US"/>
        </w:rPr>
        <w:t>4</w:t>
      </w:r>
      <w:r w:rsidRPr="006314AA">
        <w:rPr>
          <w:szCs w:val="28"/>
          <w:lang w:eastAsia="en-US"/>
        </w:rPr>
        <w:t xml:space="preserve"> и </w:t>
      </w:r>
      <w:r w:rsidR="005F54CE" w:rsidRPr="006314AA">
        <w:rPr>
          <w:szCs w:val="28"/>
          <w:lang w:eastAsia="en-US"/>
        </w:rPr>
        <w:t>5</w:t>
      </w:r>
      <w:r w:rsidRPr="006314AA">
        <w:rPr>
          <w:szCs w:val="28"/>
          <w:lang w:eastAsia="en-US"/>
        </w:rPr>
        <w:t xml:space="preserve"> приведен пример заполненного паспорта рисков и возможностей в отделе качества и метрологии БГТУ «ВОЕНМЕХ» им.</w:t>
      </w:r>
      <w:r w:rsidR="006314AA">
        <w:rPr>
          <w:szCs w:val="28"/>
          <w:lang w:eastAsia="en-US"/>
        </w:rPr>
        <w:t> </w:t>
      </w:r>
      <w:r w:rsidRPr="006314AA">
        <w:rPr>
          <w:szCs w:val="28"/>
          <w:lang w:eastAsia="en-US"/>
        </w:rPr>
        <w:t>Д.Ф.</w:t>
      </w:r>
      <w:r w:rsidR="006314AA">
        <w:rPr>
          <w:szCs w:val="28"/>
          <w:lang w:eastAsia="en-US"/>
        </w:rPr>
        <w:t> </w:t>
      </w:r>
      <w:r w:rsidRPr="006314AA">
        <w:rPr>
          <w:szCs w:val="28"/>
          <w:lang w:eastAsia="en-US"/>
        </w:rPr>
        <w:t>Устинова.</w:t>
      </w:r>
      <w:r w:rsidRPr="006314AA">
        <w:rPr>
          <w:noProof/>
          <w:szCs w:val="28"/>
        </w:rPr>
        <w:lastRenderedPageBreak/>
        <w:drawing>
          <wp:inline distT="0" distB="0" distL="0" distR="0" wp14:anchorId="285BB14C" wp14:editId="60AD7398">
            <wp:extent cx="5751091" cy="7442791"/>
            <wp:effectExtent l="0" t="0" r="254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аспорт риска(курсовая)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508" cy="7445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8"/>
          <w:lang w:eastAsia="en-US"/>
        </w:rPr>
        <w:t xml:space="preserve">Рисунок </w:t>
      </w:r>
      <w:r w:rsidR="005F54CE">
        <w:rPr>
          <w:szCs w:val="28"/>
          <w:lang w:eastAsia="en-US"/>
        </w:rPr>
        <w:t>4</w:t>
      </w:r>
      <w:r>
        <w:rPr>
          <w:szCs w:val="28"/>
          <w:lang w:eastAsia="en-US"/>
        </w:rPr>
        <w:t xml:space="preserve"> – Паспорт рисков и возможностей</w:t>
      </w:r>
      <w:r>
        <w:rPr>
          <w:noProof/>
          <w:szCs w:val="28"/>
        </w:rPr>
        <w:lastRenderedPageBreak/>
        <w:drawing>
          <wp:inline distT="0" distB="0" distL="0" distR="0" wp14:anchorId="793876E4" wp14:editId="0635FF85">
            <wp:extent cx="5656521" cy="8000153"/>
            <wp:effectExtent l="0" t="0" r="1905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аспорт риска(курсовая)000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44" cy="8002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CA04E" w14:textId="77777777" w:rsidR="00AA38F5" w:rsidRPr="001977EC" w:rsidRDefault="00AA38F5" w:rsidP="000420EA">
      <w:pPr>
        <w:pStyle w:val="a9"/>
        <w:spacing w:after="200" w:line="276" w:lineRule="auto"/>
        <w:ind w:left="0" w:firstLine="0"/>
        <w:jc w:val="center"/>
        <w:rPr>
          <w:szCs w:val="28"/>
          <w:lang w:eastAsia="en-US"/>
        </w:rPr>
      </w:pPr>
      <w:r>
        <w:rPr>
          <w:szCs w:val="28"/>
          <w:lang w:eastAsia="en-US"/>
        </w:rPr>
        <w:t xml:space="preserve">Рисунок </w:t>
      </w:r>
      <w:r w:rsidR="005F54CE">
        <w:rPr>
          <w:szCs w:val="28"/>
          <w:lang w:eastAsia="en-US"/>
        </w:rPr>
        <w:t>5</w:t>
      </w:r>
      <w:r>
        <w:rPr>
          <w:szCs w:val="28"/>
          <w:lang w:eastAsia="en-US"/>
        </w:rPr>
        <w:t xml:space="preserve"> – Паспорт рисков и возможностей</w:t>
      </w:r>
      <w:r w:rsidR="000420E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(продолжение)</w:t>
      </w:r>
    </w:p>
    <w:p w14:paraId="2E8E9B1E" w14:textId="77777777" w:rsidR="009E5F16" w:rsidRPr="00C61A32" w:rsidRDefault="009E5F16" w:rsidP="006314AA">
      <w:pPr>
        <w:pStyle w:val="1"/>
        <w:ind w:firstLine="0"/>
        <w:jc w:val="center"/>
        <w:rPr>
          <w:szCs w:val="24"/>
        </w:rPr>
      </w:pPr>
      <w:r>
        <w:rPr>
          <w:b w:val="0"/>
          <w:sz w:val="24"/>
          <w:szCs w:val="24"/>
        </w:rPr>
        <w:br w:type="page"/>
      </w:r>
      <w:bookmarkStart w:id="68" w:name="_Toc532567557"/>
      <w:r w:rsidRPr="00C61A32">
        <w:rPr>
          <w:sz w:val="28"/>
          <w:szCs w:val="24"/>
        </w:rPr>
        <w:lastRenderedPageBreak/>
        <w:t>ЗАКЛЮЧЕНИЕ</w:t>
      </w:r>
      <w:bookmarkEnd w:id="68"/>
    </w:p>
    <w:p w14:paraId="2FE18C04" w14:textId="77777777" w:rsidR="002F6F4C" w:rsidRPr="002F6F4C" w:rsidRDefault="002F6F4C" w:rsidP="000420EA">
      <w:pPr>
        <w:spacing w:after="200"/>
        <w:rPr>
          <w:szCs w:val="24"/>
        </w:rPr>
      </w:pPr>
      <w:r w:rsidRPr="002F6F4C">
        <w:rPr>
          <w:szCs w:val="24"/>
        </w:rPr>
        <w:t>В работе рассмотрены общие сведения о системах менеджмента качества. Описаны общие положения СМК организации БГТУ «ВОЕНМЕХ» им. Д.Ф. Устинова.</w:t>
      </w:r>
    </w:p>
    <w:p w14:paraId="7AC53F2E" w14:textId="77777777" w:rsidR="002F6F4C" w:rsidRDefault="002F6F4C" w:rsidP="000420EA">
      <w:r w:rsidRPr="00AF7050">
        <w:t xml:space="preserve">Рассмотрены </w:t>
      </w:r>
      <w:r w:rsidR="00844AF1">
        <w:t>разные версии стандарта</w:t>
      </w:r>
      <w:r w:rsidRPr="00AF7050">
        <w:t xml:space="preserve"> ИСО серии 9000, </w:t>
      </w:r>
      <w:r w:rsidR="00844AF1">
        <w:t xml:space="preserve">но большее внимание уделено новой версии, вышедшей в 2015 году. </w:t>
      </w:r>
      <w:r w:rsidR="0062132B">
        <w:t>В данной курсовой работе проанализированы основные изменения, произошедшие в ГОСТ Р ИСО 9001-2015, отмечено, на что обращают внимания внешние аудиторы в первую очередь.</w:t>
      </w:r>
    </w:p>
    <w:p w14:paraId="7C15BDB8" w14:textId="77777777" w:rsidR="002F6F4C" w:rsidRDefault="002F6F4C" w:rsidP="000420EA">
      <w:r>
        <w:t xml:space="preserve">В </w:t>
      </w:r>
      <w:r w:rsidR="0062132B">
        <w:t>рамках</w:t>
      </w:r>
      <w:r>
        <w:t xml:space="preserve"> выполнения курсовой работы разработан стандарт организации по управлению рисками и возможностями в организации</w:t>
      </w:r>
      <w:r w:rsidR="006314AA">
        <w:br/>
      </w:r>
      <w:r>
        <w:t xml:space="preserve"> БГТУ «ВОЕ</w:t>
      </w:r>
      <w:r w:rsidR="0062132B">
        <w:t xml:space="preserve">НМЕХ» им. </w:t>
      </w:r>
      <w:proofErr w:type="spellStart"/>
      <w:r w:rsidR="0062132B">
        <w:t>Д.Ф.Устинова</w:t>
      </w:r>
      <w:proofErr w:type="spellEnd"/>
      <w:r w:rsidR="0062132B">
        <w:t>.</w:t>
      </w:r>
    </w:p>
    <w:p w14:paraId="691C3F57" w14:textId="77777777" w:rsidR="002F6F4C" w:rsidRPr="00D46655" w:rsidRDefault="002F6F4C" w:rsidP="000420EA">
      <w:r w:rsidRPr="00D46655">
        <w:t>Цели работы достигнуты, все поставленные задачи решены.</w:t>
      </w:r>
    </w:p>
    <w:p w14:paraId="7BB6E46A" w14:textId="77777777" w:rsidR="009E5F16" w:rsidRPr="005F54CE" w:rsidRDefault="009E5F16" w:rsidP="005F54CE">
      <w:pPr>
        <w:spacing w:after="200" w:line="276" w:lineRule="auto"/>
        <w:jc w:val="left"/>
        <w:rPr>
          <w:szCs w:val="24"/>
        </w:rPr>
      </w:pPr>
      <w:r w:rsidRPr="001977EC">
        <w:rPr>
          <w:szCs w:val="24"/>
        </w:rPr>
        <w:br w:type="page"/>
      </w:r>
    </w:p>
    <w:p w14:paraId="3265A15B" w14:textId="77777777" w:rsidR="009E5F16" w:rsidRPr="00C61A32" w:rsidRDefault="009E5F16" w:rsidP="005F54CE">
      <w:pPr>
        <w:pStyle w:val="1"/>
        <w:ind w:firstLine="0"/>
        <w:jc w:val="center"/>
        <w:rPr>
          <w:sz w:val="28"/>
        </w:rPr>
      </w:pPr>
      <w:bookmarkStart w:id="69" w:name="_Toc532567558"/>
      <w:bookmarkStart w:id="70" w:name="_GoBack"/>
      <w:r w:rsidRPr="00C61A32">
        <w:rPr>
          <w:sz w:val="28"/>
        </w:rPr>
        <w:lastRenderedPageBreak/>
        <w:t>СПИСОК ИСПОЛЬЗОВАННОЙ ЛИТЕРАТУРЫ</w:t>
      </w:r>
      <w:bookmarkEnd w:id="69"/>
    </w:p>
    <w:p w14:paraId="7FEBFACB" w14:textId="77777777" w:rsidR="009E5F16" w:rsidRPr="00C61A32" w:rsidRDefault="009E5F16" w:rsidP="00BE79B4">
      <w:pPr>
        <w:pStyle w:val="a9"/>
        <w:numPr>
          <w:ilvl w:val="0"/>
          <w:numId w:val="24"/>
        </w:numPr>
        <w:ind w:left="0" w:firstLine="0"/>
        <w:rPr>
          <w:szCs w:val="28"/>
        </w:rPr>
      </w:pPr>
      <w:r w:rsidRPr="00C61A32">
        <w:rPr>
          <w:szCs w:val="28"/>
          <w:lang w:val="en-US"/>
        </w:rPr>
        <w:t>ISO</w:t>
      </w:r>
      <w:r w:rsidRPr="00C61A32">
        <w:rPr>
          <w:szCs w:val="28"/>
        </w:rPr>
        <w:t xml:space="preserve"> 9000. Википедия Электронный ресурс – </w:t>
      </w:r>
      <w:r w:rsidRPr="00C61A32">
        <w:rPr>
          <w:szCs w:val="28"/>
          <w:lang w:val="en-US"/>
        </w:rPr>
        <w:t>URL</w:t>
      </w:r>
      <w:r w:rsidRPr="00C61A32">
        <w:rPr>
          <w:szCs w:val="28"/>
        </w:rPr>
        <w:t xml:space="preserve">: </w:t>
      </w:r>
      <w:r w:rsidRPr="00D77F0E">
        <w:rPr>
          <w:szCs w:val="28"/>
        </w:rPr>
        <w:t>https://ru.wikipedia.org/wiki/ISO_9000#ISO_9001</w:t>
      </w:r>
      <w:r w:rsidRPr="00C61A32">
        <w:rPr>
          <w:szCs w:val="28"/>
        </w:rPr>
        <w:t xml:space="preserve"> (дата обращения - 09.10.2018).</w:t>
      </w:r>
    </w:p>
    <w:p w14:paraId="1B013CAD" w14:textId="77777777" w:rsidR="009E5F16" w:rsidRPr="00C61A32" w:rsidRDefault="009E5F16" w:rsidP="00BE79B4">
      <w:pPr>
        <w:pStyle w:val="a9"/>
        <w:numPr>
          <w:ilvl w:val="0"/>
          <w:numId w:val="24"/>
        </w:numPr>
        <w:ind w:left="0" w:firstLine="0"/>
        <w:rPr>
          <w:szCs w:val="28"/>
        </w:rPr>
      </w:pPr>
      <w:r w:rsidRPr="00C61A32">
        <w:rPr>
          <w:szCs w:val="28"/>
        </w:rPr>
        <w:t xml:space="preserve">ГОСТ Р ИСО 9000-2015 Системы менеджмента качества. Основные положения и словарь (с Поправкой). М.: </w:t>
      </w:r>
      <w:proofErr w:type="spellStart"/>
      <w:r w:rsidRPr="00C61A32">
        <w:rPr>
          <w:szCs w:val="28"/>
        </w:rPr>
        <w:t>Стандартинформ</w:t>
      </w:r>
      <w:proofErr w:type="spellEnd"/>
      <w:r w:rsidRPr="00C61A32">
        <w:rPr>
          <w:szCs w:val="28"/>
        </w:rPr>
        <w:t xml:space="preserve">, 2015 − 49с. </w:t>
      </w:r>
    </w:p>
    <w:p w14:paraId="1981874D" w14:textId="77777777" w:rsidR="009E5F16" w:rsidRPr="00C61A32" w:rsidRDefault="009E5F16" w:rsidP="00BE79B4">
      <w:pPr>
        <w:pStyle w:val="a9"/>
        <w:numPr>
          <w:ilvl w:val="0"/>
          <w:numId w:val="24"/>
        </w:numPr>
        <w:ind w:left="0" w:firstLine="0"/>
        <w:rPr>
          <w:szCs w:val="28"/>
        </w:rPr>
      </w:pPr>
      <w:r w:rsidRPr="00C61A32">
        <w:rPr>
          <w:szCs w:val="28"/>
        </w:rPr>
        <w:t xml:space="preserve">ГОСТ ISO 9001-2015 Системы менеджмента качества. Требования. М.: </w:t>
      </w:r>
      <w:proofErr w:type="spellStart"/>
      <w:r w:rsidRPr="00C61A32">
        <w:rPr>
          <w:szCs w:val="28"/>
        </w:rPr>
        <w:t>Стандартинформ</w:t>
      </w:r>
      <w:proofErr w:type="spellEnd"/>
      <w:r w:rsidRPr="00C61A32">
        <w:rPr>
          <w:szCs w:val="28"/>
        </w:rPr>
        <w:t>, 2015 – 28с.</w:t>
      </w:r>
    </w:p>
    <w:p w14:paraId="19304F45" w14:textId="77777777" w:rsidR="009E5F16" w:rsidRPr="00C61A32" w:rsidRDefault="009E5F16" w:rsidP="00BE79B4">
      <w:pPr>
        <w:pStyle w:val="a9"/>
        <w:numPr>
          <w:ilvl w:val="0"/>
          <w:numId w:val="24"/>
        </w:numPr>
        <w:ind w:left="0" w:firstLine="0"/>
        <w:rPr>
          <w:szCs w:val="28"/>
        </w:rPr>
      </w:pPr>
      <w:r w:rsidRPr="00C61A32">
        <w:rPr>
          <w:szCs w:val="28"/>
        </w:rPr>
        <w:t xml:space="preserve">ГОСТ Р ИСО/ТО 10013-2007 Менеджмент организации. Руководство по документированию системы менеджмента качества. М.: </w:t>
      </w:r>
      <w:proofErr w:type="spellStart"/>
      <w:r w:rsidRPr="00C61A32">
        <w:rPr>
          <w:szCs w:val="28"/>
        </w:rPr>
        <w:t>Стандартинформ</w:t>
      </w:r>
      <w:proofErr w:type="spellEnd"/>
      <w:r w:rsidRPr="00C61A32">
        <w:rPr>
          <w:szCs w:val="28"/>
        </w:rPr>
        <w:t>, 2007 – 12с.</w:t>
      </w:r>
    </w:p>
    <w:p w14:paraId="6D5DC9AE" w14:textId="77777777" w:rsidR="009E5F16" w:rsidRPr="00C61A32" w:rsidRDefault="009E5F16" w:rsidP="00BE79B4">
      <w:pPr>
        <w:pStyle w:val="a9"/>
        <w:numPr>
          <w:ilvl w:val="0"/>
          <w:numId w:val="24"/>
        </w:numPr>
        <w:ind w:left="0" w:firstLine="0"/>
        <w:rPr>
          <w:szCs w:val="28"/>
        </w:rPr>
      </w:pPr>
      <w:r w:rsidRPr="00C61A32">
        <w:rPr>
          <w:szCs w:val="28"/>
        </w:rPr>
        <w:t>Политика в области качества подразделений, подчиненных проректору по НР и ИКТ. М: БГТУ «ВОЕНМЕХ» им. Д.Ф. Устинова, 2018 – 1с.</w:t>
      </w:r>
    </w:p>
    <w:p w14:paraId="420EFA38" w14:textId="77777777" w:rsidR="009E5F16" w:rsidRPr="00C61A32" w:rsidRDefault="009E5F16" w:rsidP="00BE79B4">
      <w:pPr>
        <w:pStyle w:val="a9"/>
        <w:numPr>
          <w:ilvl w:val="0"/>
          <w:numId w:val="24"/>
        </w:numPr>
        <w:ind w:left="0" w:firstLine="0"/>
        <w:rPr>
          <w:szCs w:val="28"/>
        </w:rPr>
      </w:pPr>
      <w:r w:rsidRPr="00C61A32">
        <w:rPr>
          <w:szCs w:val="28"/>
        </w:rPr>
        <w:t xml:space="preserve">Калиниченко, М. Управление возможностями / </w:t>
      </w:r>
      <w:proofErr w:type="spellStart"/>
      <w:r w:rsidRPr="00C61A32">
        <w:rPr>
          <w:szCs w:val="28"/>
        </w:rPr>
        <w:t>М.Калиниченко</w:t>
      </w:r>
      <w:proofErr w:type="spellEnd"/>
      <w:r w:rsidRPr="00C61A32">
        <w:rPr>
          <w:szCs w:val="28"/>
        </w:rPr>
        <w:t xml:space="preserve">. – Электронный ресурс – </w:t>
      </w:r>
      <w:r w:rsidRPr="00C61A32">
        <w:rPr>
          <w:szCs w:val="28"/>
          <w:lang w:val="en-US"/>
        </w:rPr>
        <w:t>URL</w:t>
      </w:r>
      <w:r w:rsidRPr="00C61A32">
        <w:rPr>
          <w:szCs w:val="28"/>
        </w:rPr>
        <w:t>: http://quality.eup.ru/ (дата обращения:04.11.2018).</w:t>
      </w:r>
    </w:p>
    <w:p w14:paraId="53A2004C" w14:textId="77777777" w:rsidR="009E5F16" w:rsidRPr="009E5F16" w:rsidRDefault="009E5F16" w:rsidP="00BE79B4">
      <w:pPr>
        <w:pStyle w:val="a9"/>
        <w:numPr>
          <w:ilvl w:val="0"/>
          <w:numId w:val="23"/>
        </w:numPr>
        <w:spacing w:after="200" w:line="276" w:lineRule="auto"/>
        <w:ind w:left="0" w:firstLine="0"/>
        <w:jc w:val="left"/>
        <w:rPr>
          <w:sz w:val="24"/>
          <w:szCs w:val="24"/>
        </w:rPr>
      </w:pPr>
      <w:r w:rsidRPr="00182A86">
        <w:rPr>
          <w:sz w:val="24"/>
          <w:szCs w:val="24"/>
        </w:rPr>
        <w:br w:type="page"/>
      </w:r>
    </w:p>
    <w:bookmarkEnd w:id="70"/>
    <w:p w14:paraId="08F2482B" w14:textId="77777777" w:rsidR="00A0671A" w:rsidRDefault="00A0671A">
      <w:pPr>
        <w:spacing w:after="200" w:line="276" w:lineRule="auto"/>
        <w:ind w:firstLine="0"/>
        <w:jc w:val="left"/>
        <w:rPr>
          <w:rFonts w:eastAsiaTheme="majorEastAsia"/>
          <w:b/>
          <w:bCs/>
          <w:sz w:val="32"/>
          <w:szCs w:val="28"/>
          <w:lang w:eastAsia="en-US"/>
        </w:rPr>
      </w:pPr>
    </w:p>
    <w:p w14:paraId="51C743F4" w14:textId="77777777" w:rsidR="00A0671A" w:rsidRPr="007F5351" w:rsidRDefault="00A0671A" w:rsidP="00A0671A">
      <w:pPr>
        <w:pStyle w:val="1"/>
        <w:jc w:val="right"/>
        <w:rPr>
          <w:lang w:eastAsia="en-US"/>
        </w:rPr>
      </w:pPr>
      <w:bookmarkStart w:id="71" w:name="_Toc532567559"/>
      <w:r w:rsidRPr="007F5351">
        <w:rPr>
          <w:lang w:eastAsia="en-US"/>
        </w:rPr>
        <w:t>П</w:t>
      </w:r>
      <w:r w:rsidR="00D55A9D">
        <w:rPr>
          <w:lang w:eastAsia="en-US"/>
        </w:rPr>
        <w:t>риложение</w:t>
      </w:r>
      <w:r w:rsidRPr="007F5351">
        <w:rPr>
          <w:lang w:eastAsia="en-US"/>
        </w:rPr>
        <w:t xml:space="preserve"> А</w:t>
      </w:r>
      <w:bookmarkEnd w:id="66"/>
      <w:bookmarkEnd w:id="71"/>
    </w:p>
    <w:p w14:paraId="6486D988" w14:textId="77777777" w:rsidR="00A0671A" w:rsidRDefault="00A0671A" w:rsidP="00A0671A">
      <w:pPr>
        <w:spacing w:after="200" w:line="276" w:lineRule="auto"/>
        <w:jc w:val="right"/>
        <w:rPr>
          <w:b/>
          <w:lang w:eastAsia="en-US"/>
        </w:rPr>
      </w:pPr>
    </w:p>
    <w:p w14:paraId="245413D8" w14:textId="77777777" w:rsidR="00A0671A" w:rsidRPr="00987D6F" w:rsidRDefault="00A0671A" w:rsidP="00AA59F5">
      <w:pPr>
        <w:tabs>
          <w:tab w:val="center" w:pos="4677"/>
          <w:tab w:val="right" w:pos="9355"/>
        </w:tabs>
        <w:spacing w:after="200" w:line="276" w:lineRule="auto"/>
        <w:ind w:firstLine="0"/>
        <w:jc w:val="left"/>
        <w:rPr>
          <w:b/>
          <w:szCs w:val="28"/>
          <w:lang w:eastAsia="en-US"/>
        </w:rPr>
      </w:pPr>
      <w:r>
        <w:rPr>
          <w:b/>
          <w:szCs w:val="28"/>
          <w:lang w:eastAsia="en-US"/>
        </w:rPr>
        <w:tab/>
      </w:r>
      <w:r w:rsidRPr="00987D6F">
        <w:rPr>
          <w:b/>
          <w:szCs w:val="28"/>
          <w:lang w:eastAsia="en-US"/>
        </w:rPr>
        <w:t>ПАСПОРТ РИСКА</w:t>
      </w:r>
      <w:r>
        <w:rPr>
          <w:b/>
          <w:szCs w:val="28"/>
          <w:lang w:eastAsia="en-US"/>
        </w:rPr>
        <w:t>/ВОЗМОЖНОСТИ</w:t>
      </w:r>
      <w:r>
        <w:rPr>
          <w:b/>
          <w:szCs w:val="28"/>
          <w:lang w:eastAsia="en-US"/>
        </w:rPr>
        <w:tab/>
      </w:r>
    </w:p>
    <w:p w14:paraId="488A0C5A" w14:textId="77777777" w:rsidR="00A0671A" w:rsidRDefault="00A0671A" w:rsidP="00AA59F5">
      <w:pPr>
        <w:spacing w:line="276" w:lineRule="auto"/>
        <w:ind w:firstLine="0"/>
        <w:jc w:val="center"/>
        <w:rPr>
          <w:b/>
          <w:lang w:eastAsia="en-US"/>
        </w:rPr>
      </w:pPr>
    </w:p>
    <w:p w14:paraId="7308AC16" w14:textId="77777777" w:rsidR="00A0671A" w:rsidRDefault="00A0671A" w:rsidP="00AA59F5">
      <w:pPr>
        <w:pBdr>
          <w:top w:val="single" w:sz="12" w:space="1" w:color="auto"/>
          <w:bottom w:val="single" w:sz="12" w:space="1" w:color="auto"/>
        </w:pBdr>
        <w:spacing w:line="276" w:lineRule="auto"/>
        <w:ind w:firstLine="0"/>
        <w:jc w:val="center"/>
        <w:rPr>
          <w:sz w:val="20"/>
          <w:szCs w:val="20"/>
          <w:lang w:eastAsia="en-US"/>
        </w:rPr>
      </w:pPr>
      <w:r w:rsidRPr="00987D6F">
        <w:rPr>
          <w:b/>
          <w:sz w:val="20"/>
          <w:szCs w:val="20"/>
          <w:lang w:eastAsia="en-US"/>
        </w:rPr>
        <w:t>(</w:t>
      </w:r>
      <w:r w:rsidRPr="00987D6F">
        <w:rPr>
          <w:lang w:eastAsia="en-US"/>
        </w:rPr>
        <w:t xml:space="preserve">наименование </w:t>
      </w:r>
      <w:r w:rsidR="00D55A9D" w:rsidRPr="00987D6F">
        <w:rPr>
          <w:lang w:eastAsia="en-US"/>
        </w:rPr>
        <w:t>подразделения</w:t>
      </w:r>
      <w:r w:rsidRPr="00987D6F">
        <w:rPr>
          <w:sz w:val="20"/>
          <w:szCs w:val="20"/>
          <w:lang w:eastAsia="en-US"/>
        </w:rPr>
        <w:t>)</w:t>
      </w:r>
    </w:p>
    <w:p w14:paraId="2EBECE91" w14:textId="77777777" w:rsidR="00A0671A" w:rsidRDefault="00A0671A" w:rsidP="00AA59F5">
      <w:pPr>
        <w:pBdr>
          <w:top w:val="single" w:sz="12" w:space="1" w:color="auto"/>
          <w:bottom w:val="single" w:sz="12" w:space="1" w:color="auto"/>
        </w:pBdr>
        <w:spacing w:line="276" w:lineRule="auto"/>
        <w:ind w:firstLine="0"/>
        <w:jc w:val="center"/>
        <w:rPr>
          <w:sz w:val="20"/>
          <w:szCs w:val="20"/>
          <w:lang w:eastAsia="en-US"/>
        </w:rPr>
      </w:pPr>
    </w:p>
    <w:p w14:paraId="69074CD7" w14:textId="77777777" w:rsidR="00A0671A" w:rsidRPr="00987D6F" w:rsidRDefault="00A0671A" w:rsidP="00AA59F5">
      <w:pPr>
        <w:pBdr>
          <w:top w:val="single" w:sz="12" w:space="1" w:color="auto"/>
          <w:bottom w:val="single" w:sz="12" w:space="1" w:color="auto"/>
        </w:pBdr>
        <w:spacing w:line="276" w:lineRule="auto"/>
        <w:ind w:firstLine="0"/>
        <w:jc w:val="center"/>
        <w:rPr>
          <w:sz w:val="20"/>
          <w:szCs w:val="20"/>
        </w:rPr>
      </w:pPr>
    </w:p>
    <w:p w14:paraId="581BCED6" w14:textId="77777777" w:rsidR="00A0671A" w:rsidRDefault="00A0671A" w:rsidP="00AA59F5">
      <w:pPr>
        <w:spacing w:after="200" w:line="276" w:lineRule="auto"/>
        <w:ind w:firstLine="0"/>
        <w:jc w:val="center"/>
        <w:rPr>
          <w:lang w:eastAsia="en-US"/>
        </w:rPr>
      </w:pPr>
      <w:r>
        <w:rPr>
          <w:lang w:eastAsia="en-US"/>
        </w:rPr>
        <w:t>(ФИО руководителя подразделения)</w:t>
      </w:r>
    </w:p>
    <w:p w14:paraId="3DDAD5D0" w14:textId="77777777" w:rsidR="00A0671A" w:rsidRDefault="00A0671A" w:rsidP="00AA59F5">
      <w:pPr>
        <w:spacing w:after="200" w:line="276" w:lineRule="auto"/>
        <w:ind w:firstLine="0"/>
        <w:jc w:val="center"/>
        <w:rPr>
          <w:lang w:eastAsia="en-US"/>
        </w:rPr>
      </w:pPr>
    </w:p>
    <w:p w14:paraId="0F495FE3" w14:textId="77777777" w:rsidR="00A0671A" w:rsidRPr="00A65080" w:rsidRDefault="00A0671A" w:rsidP="00AA59F5">
      <w:pPr>
        <w:spacing w:after="200" w:line="276" w:lineRule="auto"/>
        <w:ind w:firstLine="0"/>
        <w:jc w:val="center"/>
        <w:rPr>
          <w:b/>
          <w:i/>
          <w:szCs w:val="28"/>
          <w:lang w:eastAsia="en-US"/>
        </w:rPr>
      </w:pPr>
      <w:r w:rsidRPr="00A65080">
        <w:rPr>
          <w:b/>
          <w:i/>
          <w:szCs w:val="28"/>
          <w:lang w:eastAsia="en-US"/>
        </w:rPr>
        <w:t>Общая информация о рисках</w:t>
      </w:r>
    </w:p>
    <w:tbl>
      <w:tblPr>
        <w:tblStyle w:val="a4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9"/>
        <w:gridCol w:w="16"/>
        <w:gridCol w:w="1433"/>
        <w:gridCol w:w="2114"/>
        <w:gridCol w:w="2114"/>
        <w:gridCol w:w="2114"/>
        <w:gridCol w:w="1282"/>
      </w:tblGrid>
      <w:tr w:rsidR="00A0671A" w14:paraId="4B78D229" w14:textId="77777777" w:rsidTr="00442B35">
        <w:tc>
          <w:tcPr>
            <w:tcW w:w="725" w:type="dxa"/>
            <w:gridSpan w:val="2"/>
          </w:tcPr>
          <w:p w14:paraId="0CF03A58" w14:textId="77777777" w:rsidR="00442B35" w:rsidRDefault="00A0671A" w:rsidP="00442B35">
            <w:pPr>
              <w:spacing w:after="200" w:line="276" w:lineRule="auto"/>
              <w:ind w:left="-448" w:firstLine="137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</w:t>
            </w:r>
          </w:p>
          <w:p w14:paraId="76FB0241" w14:textId="77777777" w:rsidR="00A0671A" w:rsidRPr="00442B35" w:rsidRDefault="00A0671A" w:rsidP="00442B35">
            <w:pPr>
              <w:ind w:left="-817" w:firstLine="137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433" w:type="dxa"/>
          </w:tcPr>
          <w:p w14:paraId="169271F9" w14:textId="77777777" w:rsidR="00A0671A" w:rsidRDefault="00A0671A" w:rsidP="00442B35">
            <w:pPr>
              <w:spacing w:after="200" w:line="276" w:lineRule="auto"/>
              <w:ind w:left="-123" w:firstLine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Наименование процесса</w:t>
            </w:r>
          </w:p>
        </w:tc>
        <w:tc>
          <w:tcPr>
            <w:tcW w:w="2114" w:type="dxa"/>
          </w:tcPr>
          <w:p w14:paraId="0B2B28C3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Наименование риска/возможности</w:t>
            </w:r>
          </w:p>
        </w:tc>
        <w:tc>
          <w:tcPr>
            <w:tcW w:w="2114" w:type="dxa"/>
          </w:tcPr>
          <w:p w14:paraId="11C78960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Причины риска/возможности</w:t>
            </w:r>
          </w:p>
        </w:tc>
        <w:tc>
          <w:tcPr>
            <w:tcW w:w="2114" w:type="dxa"/>
          </w:tcPr>
          <w:p w14:paraId="2EEDD4C2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Балльная оценка вероятности риска</w:t>
            </w:r>
            <w:r>
              <w:t>/возможности</w:t>
            </w:r>
          </w:p>
        </w:tc>
        <w:tc>
          <w:tcPr>
            <w:tcW w:w="1282" w:type="dxa"/>
          </w:tcPr>
          <w:p w14:paraId="7507E8BF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Вероятность последствий риска</w:t>
            </w:r>
            <w:r>
              <w:t>/возможности</w:t>
            </w:r>
          </w:p>
        </w:tc>
      </w:tr>
      <w:tr w:rsidR="00A0671A" w14:paraId="50F129B8" w14:textId="77777777" w:rsidTr="00442B35">
        <w:tc>
          <w:tcPr>
            <w:tcW w:w="709" w:type="dxa"/>
          </w:tcPr>
          <w:p w14:paraId="75234296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449" w:type="dxa"/>
            <w:gridSpan w:val="2"/>
          </w:tcPr>
          <w:p w14:paraId="64BE7092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114" w:type="dxa"/>
          </w:tcPr>
          <w:p w14:paraId="78F18972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114" w:type="dxa"/>
          </w:tcPr>
          <w:p w14:paraId="6532D6A5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114" w:type="dxa"/>
          </w:tcPr>
          <w:p w14:paraId="6A615812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82" w:type="dxa"/>
          </w:tcPr>
          <w:p w14:paraId="337CAC77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</w:tr>
      <w:tr w:rsidR="00A0671A" w14:paraId="7C2F8527" w14:textId="77777777" w:rsidTr="00442B35">
        <w:tc>
          <w:tcPr>
            <w:tcW w:w="709" w:type="dxa"/>
          </w:tcPr>
          <w:p w14:paraId="4EDA658A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449" w:type="dxa"/>
            <w:gridSpan w:val="2"/>
          </w:tcPr>
          <w:p w14:paraId="2B7635FA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114" w:type="dxa"/>
          </w:tcPr>
          <w:p w14:paraId="71017F4D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114" w:type="dxa"/>
          </w:tcPr>
          <w:p w14:paraId="617D91C0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114" w:type="dxa"/>
          </w:tcPr>
          <w:p w14:paraId="294D586E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82" w:type="dxa"/>
          </w:tcPr>
          <w:p w14:paraId="17463A19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</w:tr>
      <w:tr w:rsidR="00A0671A" w14:paraId="39D1652C" w14:textId="77777777" w:rsidTr="00442B35">
        <w:tc>
          <w:tcPr>
            <w:tcW w:w="709" w:type="dxa"/>
          </w:tcPr>
          <w:p w14:paraId="46143296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449" w:type="dxa"/>
            <w:gridSpan w:val="2"/>
          </w:tcPr>
          <w:p w14:paraId="0FE5836E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114" w:type="dxa"/>
          </w:tcPr>
          <w:p w14:paraId="72EFCBC1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114" w:type="dxa"/>
          </w:tcPr>
          <w:p w14:paraId="74689F2D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114" w:type="dxa"/>
          </w:tcPr>
          <w:p w14:paraId="6CAF691F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82" w:type="dxa"/>
          </w:tcPr>
          <w:p w14:paraId="2060BA22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</w:tr>
      <w:tr w:rsidR="00A0671A" w14:paraId="4E117E56" w14:textId="77777777" w:rsidTr="00442B35">
        <w:tc>
          <w:tcPr>
            <w:tcW w:w="709" w:type="dxa"/>
          </w:tcPr>
          <w:p w14:paraId="31231304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449" w:type="dxa"/>
            <w:gridSpan w:val="2"/>
          </w:tcPr>
          <w:p w14:paraId="299D459D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114" w:type="dxa"/>
          </w:tcPr>
          <w:p w14:paraId="1184649D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114" w:type="dxa"/>
          </w:tcPr>
          <w:p w14:paraId="1F14A6F1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114" w:type="dxa"/>
          </w:tcPr>
          <w:p w14:paraId="76551F19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82" w:type="dxa"/>
          </w:tcPr>
          <w:p w14:paraId="3A970116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</w:tr>
      <w:tr w:rsidR="00A0671A" w14:paraId="18931C7F" w14:textId="77777777" w:rsidTr="00442B35">
        <w:tc>
          <w:tcPr>
            <w:tcW w:w="709" w:type="dxa"/>
          </w:tcPr>
          <w:p w14:paraId="10287ED0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449" w:type="dxa"/>
            <w:gridSpan w:val="2"/>
          </w:tcPr>
          <w:p w14:paraId="7C95B5AB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114" w:type="dxa"/>
          </w:tcPr>
          <w:p w14:paraId="16676599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114" w:type="dxa"/>
          </w:tcPr>
          <w:p w14:paraId="17B15775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114" w:type="dxa"/>
          </w:tcPr>
          <w:p w14:paraId="0974D1D0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82" w:type="dxa"/>
          </w:tcPr>
          <w:p w14:paraId="61A1D5C7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</w:tr>
      <w:tr w:rsidR="00A0671A" w14:paraId="60E788A2" w14:textId="77777777" w:rsidTr="00442B35">
        <w:tc>
          <w:tcPr>
            <w:tcW w:w="709" w:type="dxa"/>
          </w:tcPr>
          <w:p w14:paraId="5EB8E883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449" w:type="dxa"/>
            <w:gridSpan w:val="2"/>
          </w:tcPr>
          <w:p w14:paraId="76BCC227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114" w:type="dxa"/>
          </w:tcPr>
          <w:p w14:paraId="427146D5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114" w:type="dxa"/>
          </w:tcPr>
          <w:p w14:paraId="0EB72C2E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114" w:type="dxa"/>
          </w:tcPr>
          <w:p w14:paraId="2426892D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82" w:type="dxa"/>
          </w:tcPr>
          <w:p w14:paraId="75693A1E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</w:tr>
      <w:tr w:rsidR="00A0671A" w14:paraId="514096D0" w14:textId="77777777" w:rsidTr="00442B35">
        <w:tc>
          <w:tcPr>
            <w:tcW w:w="709" w:type="dxa"/>
          </w:tcPr>
          <w:p w14:paraId="2D7192E2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449" w:type="dxa"/>
            <w:gridSpan w:val="2"/>
          </w:tcPr>
          <w:p w14:paraId="791CAE62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114" w:type="dxa"/>
          </w:tcPr>
          <w:p w14:paraId="5C5ACDFA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114" w:type="dxa"/>
          </w:tcPr>
          <w:p w14:paraId="229CCAB6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114" w:type="dxa"/>
          </w:tcPr>
          <w:p w14:paraId="74196841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82" w:type="dxa"/>
          </w:tcPr>
          <w:p w14:paraId="0DC1720A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</w:tr>
      <w:tr w:rsidR="00A0671A" w14:paraId="5D93F729" w14:textId="77777777" w:rsidTr="00442B35">
        <w:tc>
          <w:tcPr>
            <w:tcW w:w="709" w:type="dxa"/>
          </w:tcPr>
          <w:p w14:paraId="35E697B5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449" w:type="dxa"/>
            <w:gridSpan w:val="2"/>
          </w:tcPr>
          <w:p w14:paraId="6A56D50A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114" w:type="dxa"/>
          </w:tcPr>
          <w:p w14:paraId="2037DC1E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114" w:type="dxa"/>
          </w:tcPr>
          <w:p w14:paraId="1A042B90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114" w:type="dxa"/>
          </w:tcPr>
          <w:p w14:paraId="2D0803C9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82" w:type="dxa"/>
          </w:tcPr>
          <w:p w14:paraId="27861302" w14:textId="77777777" w:rsidR="00A0671A" w:rsidRDefault="00A0671A" w:rsidP="00442B35">
            <w:pPr>
              <w:spacing w:after="200"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</w:tr>
    </w:tbl>
    <w:p w14:paraId="107DCC05" w14:textId="77777777" w:rsidR="00A0671A" w:rsidRDefault="00A0671A" w:rsidP="0099659C">
      <w:pPr>
        <w:spacing w:after="200" w:line="276" w:lineRule="auto"/>
        <w:ind w:firstLine="0"/>
        <w:rPr>
          <w:szCs w:val="28"/>
          <w:lang w:eastAsia="en-US"/>
        </w:rPr>
      </w:pPr>
    </w:p>
    <w:p w14:paraId="4508936A" w14:textId="77777777" w:rsidR="00A0671A" w:rsidRDefault="00A0671A" w:rsidP="00442B35">
      <w:pPr>
        <w:spacing w:line="276" w:lineRule="auto"/>
        <w:ind w:firstLine="0"/>
        <w:rPr>
          <w:szCs w:val="28"/>
          <w:lang w:eastAsia="en-US"/>
        </w:rPr>
      </w:pPr>
      <w:r>
        <w:rPr>
          <w:szCs w:val="28"/>
          <w:lang w:eastAsia="en-US"/>
        </w:rPr>
        <w:t>Руководитель подразделения</w:t>
      </w:r>
      <w:r>
        <w:rPr>
          <w:szCs w:val="28"/>
          <w:lang w:eastAsia="en-US"/>
        </w:rPr>
        <w:tab/>
        <w:t>______________</w:t>
      </w:r>
      <w:r>
        <w:rPr>
          <w:szCs w:val="28"/>
          <w:lang w:eastAsia="en-US"/>
        </w:rPr>
        <w:tab/>
      </w:r>
      <w:r>
        <w:rPr>
          <w:szCs w:val="28"/>
          <w:lang w:eastAsia="en-US"/>
        </w:rPr>
        <w:tab/>
        <w:t>«</w:t>
      </w:r>
      <w:r w:rsidRPr="00987D6F">
        <w:rPr>
          <w:szCs w:val="28"/>
          <w:lang w:eastAsia="en-US"/>
        </w:rPr>
        <w:t>___</w:t>
      </w:r>
      <w:r>
        <w:rPr>
          <w:szCs w:val="28"/>
          <w:lang w:eastAsia="en-US"/>
        </w:rPr>
        <w:t>»</w:t>
      </w:r>
      <w:r w:rsidRPr="00987D6F">
        <w:rPr>
          <w:szCs w:val="28"/>
          <w:lang w:eastAsia="en-US"/>
        </w:rPr>
        <w:t>________201__</w:t>
      </w:r>
      <w:r>
        <w:rPr>
          <w:szCs w:val="28"/>
          <w:lang w:eastAsia="en-US"/>
        </w:rPr>
        <w:t>г.</w:t>
      </w:r>
    </w:p>
    <w:p w14:paraId="750C1ACD" w14:textId="77777777" w:rsidR="00A0671A" w:rsidRPr="002F6F4C" w:rsidRDefault="00A0671A" w:rsidP="002F6F4C">
      <w:pPr>
        <w:spacing w:line="276" w:lineRule="auto"/>
        <w:ind w:left="3538" w:firstLine="709"/>
        <w:rPr>
          <w:sz w:val="20"/>
          <w:szCs w:val="20"/>
          <w:lang w:eastAsia="en-US"/>
        </w:rPr>
      </w:pPr>
      <w:r w:rsidRPr="00987D6F">
        <w:rPr>
          <w:sz w:val="20"/>
          <w:szCs w:val="20"/>
          <w:lang w:eastAsia="en-US"/>
        </w:rPr>
        <w:t>подпись</w:t>
      </w:r>
    </w:p>
    <w:p w14:paraId="6C6D2DBF" w14:textId="77777777" w:rsidR="00A0671A" w:rsidRPr="007F5351" w:rsidRDefault="00A0671A" w:rsidP="00A0671A">
      <w:pPr>
        <w:pStyle w:val="1"/>
        <w:jc w:val="right"/>
        <w:rPr>
          <w:lang w:eastAsia="en-US"/>
        </w:rPr>
      </w:pPr>
      <w:bookmarkStart w:id="72" w:name="_Toc526943749"/>
      <w:bookmarkStart w:id="73" w:name="_Toc532567560"/>
      <w:r w:rsidRPr="007F5351">
        <w:rPr>
          <w:lang w:eastAsia="en-US"/>
        </w:rPr>
        <w:lastRenderedPageBreak/>
        <w:t>П</w:t>
      </w:r>
      <w:r w:rsidR="00D55A9D">
        <w:rPr>
          <w:lang w:eastAsia="en-US"/>
        </w:rPr>
        <w:t>риложение</w:t>
      </w:r>
      <w:r w:rsidRPr="007F5351">
        <w:rPr>
          <w:lang w:eastAsia="en-US"/>
        </w:rPr>
        <w:t xml:space="preserve"> </w:t>
      </w:r>
      <w:bookmarkEnd w:id="72"/>
      <w:r w:rsidR="002F6F4C">
        <w:rPr>
          <w:lang w:eastAsia="en-US"/>
        </w:rPr>
        <w:t>Б</w:t>
      </w:r>
      <w:bookmarkEnd w:id="73"/>
    </w:p>
    <w:p w14:paraId="3380DB38" w14:textId="77777777" w:rsidR="00A0671A" w:rsidRDefault="00A0671A" w:rsidP="00A0671A">
      <w:pPr>
        <w:spacing w:after="200" w:line="276" w:lineRule="auto"/>
        <w:jc w:val="right"/>
        <w:rPr>
          <w:b/>
          <w:szCs w:val="28"/>
          <w:lang w:eastAsia="en-US"/>
        </w:rPr>
      </w:pPr>
    </w:p>
    <w:p w14:paraId="7166BD4C" w14:textId="77777777" w:rsidR="00A0671A" w:rsidRDefault="00A0671A" w:rsidP="00AA59F5">
      <w:pPr>
        <w:spacing w:after="200" w:line="276" w:lineRule="auto"/>
        <w:ind w:firstLine="0"/>
        <w:jc w:val="center"/>
        <w:rPr>
          <w:b/>
          <w:szCs w:val="28"/>
          <w:lang w:eastAsia="en-US"/>
        </w:rPr>
      </w:pPr>
      <w:r>
        <w:rPr>
          <w:b/>
          <w:szCs w:val="28"/>
          <w:lang w:eastAsia="en-US"/>
        </w:rPr>
        <w:t>План-отчет мероприятий по предотвращению появления рисков и максимизации появления возможностей</w:t>
      </w:r>
    </w:p>
    <w:p w14:paraId="0D78F12B" w14:textId="77777777" w:rsidR="00A0671A" w:rsidRDefault="00A0671A" w:rsidP="00AA59F5">
      <w:pPr>
        <w:spacing w:line="276" w:lineRule="auto"/>
        <w:ind w:firstLine="0"/>
        <w:jc w:val="center"/>
        <w:rPr>
          <w:b/>
          <w:lang w:eastAsia="en-US"/>
        </w:rPr>
      </w:pPr>
    </w:p>
    <w:p w14:paraId="73C8A91A" w14:textId="77777777" w:rsidR="00A0671A" w:rsidRDefault="00A0671A" w:rsidP="00AA59F5">
      <w:pPr>
        <w:pBdr>
          <w:top w:val="single" w:sz="12" w:space="1" w:color="auto"/>
          <w:bottom w:val="single" w:sz="12" w:space="1" w:color="auto"/>
        </w:pBdr>
        <w:spacing w:line="276" w:lineRule="auto"/>
        <w:ind w:firstLine="0"/>
        <w:jc w:val="center"/>
        <w:rPr>
          <w:sz w:val="20"/>
          <w:szCs w:val="20"/>
          <w:lang w:eastAsia="en-US"/>
        </w:rPr>
      </w:pPr>
      <w:r w:rsidRPr="00987D6F">
        <w:rPr>
          <w:b/>
          <w:sz w:val="20"/>
          <w:szCs w:val="20"/>
          <w:lang w:eastAsia="en-US"/>
        </w:rPr>
        <w:t>(</w:t>
      </w:r>
      <w:r w:rsidRPr="00987D6F">
        <w:rPr>
          <w:lang w:eastAsia="en-US"/>
        </w:rPr>
        <w:t xml:space="preserve">наименование </w:t>
      </w:r>
      <w:proofErr w:type="spellStart"/>
      <w:r w:rsidRPr="00987D6F">
        <w:rPr>
          <w:lang w:eastAsia="en-US"/>
        </w:rPr>
        <w:t>продразделения</w:t>
      </w:r>
      <w:proofErr w:type="spellEnd"/>
      <w:r w:rsidRPr="00987D6F">
        <w:rPr>
          <w:sz w:val="20"/>
          <w:szCs w:val="20"/>
          <w:lang w:eastAsia="en-US"/>
        </w:rPr>
        <w:t>)</w:t>
      </w:r>
    </w:p>
    <w:p w14:paraId="740C4A45" w14:textId="77777777" w:rsidR="00A0671A" w:rsidRDefault="00A0671A" w:rsidP="00AA59F5">
      <w:pPr>
        <w:pBdr>
          <w:top w:val="single" w:sz="12" w:space="1" w:color="auto"/>
          <w:bottom w:val="single" w:sz="12" w:space="1" w:color="auto"/>
        </w:pBdr>
        <w:spacing w:line="276" w:lineRule="auto"/>
        <w:ind w:firstLine="0"/>
        <w:jc w:val="center"/>
        <w:rPr>
          <w:sz w:val="20"/>
          <w:szCs w:val="20"/>
          <w:lang w:eastAsia="en-US"/>
        </w:rPr>
      </w:pPr>
    </w:p>
    <w:p w14:paraId="168A34C7" w14:textId="77777777" w:rsidR="00A0671A" w:rsidRPr="00987D6F" w:rsidRDefault="00A0671A" w:rsidP="00AA59F5">
      <w:pPr>
        <w:pBdr>
          <w:top w:val="single" w:sz="12" w:space="1" w:color="auto"/>
          <w:bottom w:val="single" w:sz="12" w:space="1" w:color="auto"/>
        </w:pBdr>
        <w:spacing w:line="276" w:lineRule="auto"/>
        <w:ind w:firstLine="0"/>
        <w:jc w:val="center"/>
        <w:rPr>
          <w:sz w:val="20"/>
          <w:szCs w:val="20"/>
        </w:rPr>
      </w:pPr>
    </w:p>
    <w:p w14:paraId="4F176592" w14:textId="77777777" w:rsidR="00A0671A" w:rsidRDefault="00A0671A" w:rsidP="00AA59F5">
      <w:pPr>
        <w:spacing w:after="200" w:line="276" w:lineRule="auto"/>
        <w:ind w:firstLine="0"/>
        <w:jc w:val="center"/>
        <w:rPr>
          <w:lang w:eastAsia="en-US"/>
        </w:rPr>
      </w:pPr>
      <w:r>
        <w:rPr>
          <w:lang w:eastAsia="en-US"/>
        </w:rPr>
        <w:t>(ФИО руководителя подразделения)</w:t>
      </w:r>
    </w:p>
    <w:p w14:paraId="4FA0837B" w14:textId="77777777" w:rsidR="00A0671A" w:rsidRDefault="00A0671A" w:rsidP="00AA59F5">
      <w:pPr>
        <w:spacing w:after="200" w:line="276" w:lineRule="auto"/>
        <w:ind w:firstLine="0"/>
        <w:jc w:val="center"/>
        <w:rPr>
          <w:lang w:eastAsia="en-US"/>
        </w:rPr>
      </w:pPr>
    </w:p>
    <w:p w14:paraId="5BE0DFAC" w14:textId="77777777" w:rsidR="00A0671A" w:rsidRPr="00A65080" w:rsidRDefault="00A0671A" w:rsidP="00AA59F5">
      <w:pPr>
        <w:spacing w:after="200" w:line="276" w:lineRule="auto"/>
        <w:ind w:firstLine="0"/>
        <w:jc w:val="center"/>
        <w:rPr>
          <w:b/>
          <w:i/>
          <w:szCs w:val="28"/>
          <w:lang w:eastAsia="en-US"/>
        </w:rPr>
      </w:pPr>
      <w:r w:rsidRPr="00A65080">
        <w:rPr>
          <w:b/>
          <w:i/>
          <w:szCs w:val="28"/>
          <w:lang w:eastAsia="en-US"/>
        </w:rPr>
        <w:t>Общая информация о рисках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701"/>
        <w:gridCol w:w="1230"/>
        <w:gridCol w:w="1690"/>
        <w:gridCol w:w="1723"/>
      </w:tblGrid>
      <w:tr w:rsidR="00A0671A" w14:paraId="177C373F" w14:textId="77777777" w:rsidTr="00A0671A">
        <w:tc>
          <w:tcPr>
            <w:tcW w:w="1809" w:type="dxa"/>
          </w:tcPr>
          <w:p w14:paraId="5CF1A917" w14:textId="77777777" w:rsidR="00A0671A" w:rsidRPr="00A65080" w:rsidRDefault="00A0671A" w:rsidP="00442B35">
            <w:pPr>
              <w:spacing w:after="200" w:line="276" w:lineRule="auto"/>
              <w:ind w:firstLine="0"/>
              <w:jc w:val="center"/>
              <w:rPr>
                <w:lang w:eastAsia="en-US"/>
              </w:rPr>
            </w:pPr>
            <w:r w:rsidRPr="00A65080">
              <w:rPr>
                <w:lang w:eastAsia="en-US"/>
              </w:rPr>
              <w:t>Наименование риска</w:t>
            </w:r>
            <w:r>
              <w:t>/возможности</w:t>
            </w:r>
          </w:p>
        </w:tc>
        <w:tc>
          <w:tcPr>
            <w:tcW w:w="1418" w:type="dxa"/>
          </w:tcPr>
          <w:p w14:paraId="3DF0CEDE" w14:textId="77777777" w:rsidR="00A0671A" w:rsidRPr="00A65080" w:rsidRDefault="00A0671A" w:rsidP="00442B35">
            <w:pPr>
              <w:spacing w:after="200" w:line="276" w:lineRule="auto"/>
              <w:ind w:firstLine="0"/>
              <w:jc w:val="center"/>
              <w:rPr>
                <w:lang w:eastAsia="en-US"/>
              </w:rPr>
            </w:pPr>
            <w:r w:rsidRPr="00A65080">
              <w:rPr>
                <w:lang w:eastAsia="en-US"/>
              </w:rPr>
              <w:t>Мероприятия по устранению</w:t>
            </w:r>
          </w:p>
        </w:tc>
        <w:tc>
          <w:tcPr>
            <w:tcW w:w="1701" w:type="dxa"/>
          </w:tcPr>
          <w:p w14:paraId="5A3CE99F" w14:textId="77777777" w:rsidR="00A0671A" w:rsidRPr="00A65080" w:rsidRDefault="00A0671A" w:rsidP="00442B35">
            <w:pPr>
              <w:spacing w:after="200" w:line="276" w:lineRule="auto"/>
              <w:ind w:firstLine="0"/>
              <w:jc w:val="center"/>
              <w:rPr>
                <w:lang w:eastAsia="en-US"/>
              </w:rPr>
            </w:pPr>
            <w:r w:rsidRPr="00A65080">
              <w:rPr>
                <w:lang w:eastAsia="en-US"/>
              </w:rPr>
              <w:t>Ответственный</w:t>
            </w:r>
          </w:p>
        </w:tc>
        <w:tc>
          <w:tcPr>
            <w:tcW w:w="1230" w:type="dxa"/>
          </w:tcPr>
          <w:p w14:paraId="6DDB63D5" w14:textId="77777777" w:rsidR="00A0671A" w:rsidRPr="00A65080" w:rsidRDefault="00A0671A" w:rsidP="00442B35">
            <w:pPr>
              <w:spacing w:after="200" w:line="276" w:lineRule="auto"/>
              <w:ind w:firstLine="0"/>
              <w:jc w:val="center"/>
              <w:rPr>
                <w:lang w:eastAsia="en-US"/>
              </w:rPr>
            </w:pPr>
            <w:r w:rsidRPr="00A65080">
              <w:rPr>
                <w:lang w:eastAsia="en-US"/>
              </w:rPr>
              <w:t>Сроки исполнения</w:t>
            </w:r>
          </w:p>
        </w:tc>
        <w:tc>
          <w:tcPr>
            <w:tcW w:w="1690" w:type="dxa"/>
          </w:tcPr>
          <w:p w14:paraId="1491D1E0" w14:textId="77777777" w:rsidR="00A0671A" w:rsidRPr="00A65080" w:rsidRDefault="00A0671A" w:rsidP="00442B35">
            <w:pPr>
              <w:spacing w:after="200" w:line="276" w:lineRule="auto"/>
              <w:ind w:firstLine="0"/>
              <w:jc w:val="center"/>
              <w:rPr>
                <w:lang w:eastAsia="en-US"/>
              </w:rPr>
            </w:pPr>
            <w:r w:rsidRPr="00A65080">
              <w:rPr>
                <w:lang w:eastAsia="en-US"/>
              </w:rPr>
              <w:t>Отметка о выполнении</w:t>
            </w:r>
          </w:p>
        </w:tc>
        <w:tc>
          <w:tcPr>
            <w:tcW w:w="1723" w:type="dxa"/>
          </w:tcPr>
          <w:p w14:paraId="392D3CA4" w14:textId="77777777" w:rsidR="00A0671A" w:rsidRPr="00A65080" w:rsidRDefault="00A0671A" w:rsidP="00442B35">
            <w:pPr>
              <w:spacing w:after="200" w:line="276" w:lineRule="auto"/>
              <w:ind w:firstLine="0"/>
              <w:jc w:val="center"/>
              <w:rPr>
                <w:lang w:eastAsia="en-US"/>
              </w:rPr>
            </w:pPr>
            <w:r w:rsidRPr="00A65080">
              <w:rPr>
                <w:lang w:eastAsia="en-US"/>
              </w:rPr>
              <w:t>Подтверждающие документы</w:t>
            </w:r>
          </w:p>
        </w:tc>
      </w:tr>
      <w:tr w:rsidR="00A0671A" w14:paraId="77E4615B" w14:textId="77777777" w:rsidTr="00A0671A">
        <w:tc>
          <w:tcPr>
            <w:tcW w:w="1809" w:type="dxa"/>
          </w:tcPr>
          <w:p w14:paraId="1360334C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418" w:type="dxa"/>
          </w:tcPr>
          <w:p w14:paraId="6C9CA20E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701" w:type="dxa"/>
          </w:tcPr>
          <w:p w14:paraId="5001DCCF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30" w:type="dxa"/>
          </w:tcPr>
          <w:p w14:paraId="7280D66D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90" w:type="dxa"/>
          </w:tcPr>
          <w:p w14:paraId="53AEFCA5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723" w:type="dxa"/>
          </w:tcPr>
          <w:p w14:paraId="7B1F3941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A0671A" w14:paraId="3C58741E" w14:textId="77777777" w:rsidTr="00A0671A">
        <w:tc>
          <w:tcPr>
            <w:tcW w:w="1809" w:type="dxa"/>
          </w:tcPr>
          <w:p w14:paraId="0F77CBE2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418" w:type="dxa"/>
          </w:tcPr>
          <w:p w14:paraId="01D55F44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701" w:type="dxa"/>
          </w:tcPr>
          <w:p w14:paraId="71B47616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30" w:type="dxa"/>
          </w:tcPr>
          <w:p w14:paraId="332327A6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90" w:type="dxa"/>
          </w:tcPr>
          <w:p w14:paraId="66B4ED3C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723" w:type="dxa"/>
          </w:tcPr>
          <w:p w14:paraId="45FE0025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A0671A" w14:paraId="3CD7DCFA" w14:textId="77777777" w:rsidTr="00A0671A">
        <w:tc>
          <w:tcPr>
            <w:tcW w:w="1809" w:type="dxa"/>
          </w:tcPr>
          <w:p w14:paraId="286B7339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418" w:type="dxa"/>
          </w:tcPr>
          <w:p w14:paraId="3D3020C2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701" w:type="dxa"/>
          </w:tcPr>
          <w:p w14:paraId="7A657E27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30" w:type="dxa"/>
          </w:tcPr>
          <w:p w14:paraId="22A5898B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90" w:type="dxa"/>
          </w:tcPr>
          <w:p w14:paraId="439A5836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723" w:type="dxa"/>
          </w:tcPr>
          <w:p w14:paraId="1336EABC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A0671A" w14:paraId="4B669192" w14:textId="77777777" w:rsidTr="00A0671A">
        <w:tc>
          <w:tcPr>
            <w:tcW w:w="1809" w:type="dxa"/>
          </w:tcPr>
          <w:p w14:paraId="404542E1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418" w:type="dxa"/>
          </w:tcPr>
          <w:p w14:paraId="3C238655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701" w:type="dxa"/>
          </w:tcPr>
          <w:p w14:paraId="39E5477E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30" w:type="dxa"/>
          </w:tcPr>
          <w:p w14:paraId="2BF473BB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90" w:type="dxa"/>
          </w:tcPr>
          <w:p w14:paraId="5C08A74C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723" w:type="dxa"/>
          </w:tcPr>
          <w:p w14:paraId="5306EAB2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A0671A" w14:paraId="1164CA8F" w14:textId="77777777" w:rsidTr="00A0671A">
        <w:tc>
          <w:tcPr>
            <w:tcW w:w="1809" w:type="dxa"/>
          </w:tcPr>
          <w:p w14:paraId="38EB5EE3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418" w:type="dxa"/>
          </w:tcPr>
          <w:p w14:paraId="38A403EE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701" w:type="dxa"/>
          </w:tcPr>
          <w:p w14:paraId="073796A8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30" w:type="dxa"/>
          </w:tcPr>
          <w:p w14:paraId="7A9B72A9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90" w:type="dxa"/>
          </w:tcPr>
          <w:p w14:paraId="388AB01C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723" w:type="dxa"/>
          </w:tcPr>
          <w:p w14:paraId="3B92FF9C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A0671A" w14:paraId="5220B463" w14:textId="77777777" w:rsidTr="00A0671A">
        <w:tc>
          <w:tcPr>
            <w:tcW w:w="1809" w:type="dxa"/>
          </w:tcPr>
          <w:p w14:paraId="62BB7CFB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418" w:type="dxa"/>
          </w:tcPr>
          <w:p w14:paraId="4DB68964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701" w:type="dxa"/>
          </w:tcPr>
          <w:p w14:paraId="6EC1A3DB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30" w:type="dxa"/>
          </w:tcPr>
          <w:p w14:paraId="15B8034B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90" w:type="dxa"/>
          </w:tcPr>
          <w:p w14:paraId="4F631C1A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723" w:type="dxa"/>
          </w:tcPr>
          <w:p w14:paraId="2839F2B4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A0671A" w14:paraId="2EE3D3BA" w14:textId="77777777" w:rsidTr="00A0671A">
        <w:tc>
          <w:tcPr>
            <w:tcW w:w="1809" w:type="dxa"/>
          </w:tcPr>
          <w:p w14:paraId="4BB5215E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418" w:type="dxa"/>
          </w:tcPr>
          <w:p w14:paraId="7ECDE019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701" w:type="dxa"/>
          </w:tcPr>
          <w:p w14:paraId="3B1B0DD4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30" w:type="dxa"/>
          </w:tcPr>
          <w:p w14:paraId="17EE437A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90" w:type="dxa"/>
          </w:tcPr>
          <w:p w14:paraId="2A9F6169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723" w:type="dxa"/>
          </w:tcPr>
          <w:p w14:paraId="3F68B490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A0671A" w14:paraId="0BD1A1EF" w14:textId="77777777" w:rsidTr="00A0671A">
        <w:tc>
          <w:tcPr>
            <w:tcW w:w="1809" w:type="dxa"/>
          </w:tcPr>
          <w:p w14:paraId="753E511F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418" w:type="dxa"/>
          </w:tcPr>
          <w:p w14:paraId="72BB0832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701" w:type="dxa"/>
          </w:tcPr>
          <w:p w14:paraId="0C3662C6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30" w:type="dxa"/>
          </w:tcPr>
          <w:p w14:paraId="1D77FC1B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90" w:type="dxa"/>
          </w:tcPr>
          <w:p w14:paraId="1F0F57CD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723" w:type="dxa"/>
          </w:tcPr>
          <w:p w14:paraId="2AA80B98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A0671A" w14:paraId="458ED2DD" w14:textId="77777777" w:rsidTr="00A0671A">
        <w:tc>
          <w:tcPr>
            <w:tcW w:w="1809" w:type="dxa"/>
          </w:tcPr>
          <w:p w14:paraId="043E0DE4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418" w:type="dxa"/>
          </w:tcPr>
          <w:p w14:paraId="5BA7A2EB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701" w:type="dxa"/>
          </w:tcPr>
          <w:p w14:paraId="4921E8F6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30" w:type="dxa"/>
          </w:tcPr>
          <w:p w14:paraId="34F30C2B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90" w:type="dxa"/>
          </w:tcPr>
          <w:p w14:paraId="6B26AF8D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723" w:type="dxa"/>
          </w:tcPr>
          <w:p w14:paraId="46299D92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A0671A" w14:paraId="3AD7C68F" w14:textId="77777777" w:rsidTr="00A0671A">
        <w:tc>
          <w:tcPr>
            <w:tcW w:w="1809" w:type="dxa"/>
          </w:tcPr>
          <w:p w14:paraId="133C468C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418" w:type="dxa"/>
          </w:tcPr>
          <w:p w14:paraId="0A6B2FAC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701" w:type="dxa"/>
          </w:tcPr>
          <w:p w14:paraId="4D107F8C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30" w:type="dxa"/>
          </w:tcPr>
          <w:p w14:paraId="0CFA0231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90" w:type="dxa"/>
          </w:tcPr>
          <w:p w14:paraId="6E32CD97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723" w:type="dxa"/>
          </w:tcPr>
          <w:p w14:paraId="2E06181C" w14:textId="77777777" w:rsidR="00A0671A" w:rsidRDefault="00A0671A" w:rsidP="00A0671A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</w:p>
        </w:tc>
      </w:tr>
    </w:tbl>
    <w:p w14:paraId="02E9345E" w14:textId="77777777" w:rsidR="00442B35" w:rsidRDefault="00442B35" w:rsidP="00442B35">
      <w:pPr>
        <w:spacing w:line="276" w:lineRule="auto"/>
        <w:ind w:firstLine="0"/>
        <w:rPr>
          <w:szCs w:val="28"/>
          <w:lang w:eastAsia="en-US"/>
        </w:rPr>
      </w:pPr>
    </w:p>
    <w:p w14:paraId="478ABA83" w14:textId="77777777" w:rsidR="00A0671A" w:rsidRDefault="00A0671A" w:rsidP="00442B35">
      <w:pPr>
        <w:spacing w:line="276" w:lineRule="auto"/>
        <w:ind w:firstLine="0"/>
        <w:rPr>
          <w:szCs w:val="28"/>
          <w:lang w:eastAsia="en-US"/>
        </w:rPr>
      </w:pPr>
      <w:r>
        <w:rPr>
          <w:szCs w:val="28"/>
          <w:lang w:eastAsia="en-US"/>
        </w:rPr>
        <w:t>Руководитель подразделения</w:t>
      </w:r>
      <w:r>
        <w:rPr>
          <w:szCs w:val="28"/>
          <w:lang w:eastAsia="en-US"/>
        </w:rPr>
        <w:tab/>
        <w:t>______________</w:t>
      </w:r>
      <w:r>
        <w:rPr>
          <w:szCs w:val="28"/>
          <w:lang w:eastAsia="en-US"/>
        </w:rPr>
        <w:tab/>
      </w:r>
      <w:r>
        <w:rPr>
          <w:szCs w:val="28"/>
          <w:lang w:eastAsia="en-US"/>
        </w:rPr>
        <w:tab/>
        <w:t>«</w:t>
      </w:r>
      <w:r w:rsidRPr="00987D6F">
        <w:rPr>
          <w:szCs w:val="28"/>
          <w:lang w:eastAsia="en-US"/>
        </w:rPr>
        <w:t>___</w:t>
      </w:r>
      <w:r>
        <w:rPr>
          <w:szCs w:val="28"/>
          <w:lang w:eastAsia="en-US"/>
        </w:rPr>
        <w:t>»</w:t>
      </w:r>
      <w:r w:rsidRPr="00987D6F">
        <w:rPr>
          <w:szCs w:val="28"/>
          <w:lang w:eastAsia="en-US"/>
        </w:rPr>
        <w:t>________201__</w:t>
      </w:r>
      <w:r>
        <w:rPr>
          <w:szCs w:val="28"/>
          <w:lang w:eastAsia="en-US"/>
        </w:rPr>
        <w:t>г.</w:t>
      </w:r>
    </w:p>
    <w:p w14:paraId="30220E8E" w14:textId="77777777" w:rsidR="00A0671A" w:rsidRDefault="00A0671A" w:rsidP="00A0671A">
      <w:pPr>
        <w:spacing w:line="276" w:lineRule="auto"/>
        <w:ind w:left="3538" w:firstLine="709"/>
        <w:rPr>
          <w:sz w:val="20"/>
          <w:szCs w:val="20"/>
          <w:lang w:eastAsia="en-US"/>
        </w:rPr>
      </w:pPr>
      <w:r w:rsidRPr="00987D6F">
        <w:rPr>
          <w:sz w:val="20"/>
          <w:szCs w:val="20"/>
          <w:lang w:eastAsia="en-US"/>
        </w:rPr>
        <w:t>подпись</w:t>
      </w:r>
    </w:p>
    <w:p w14:paraId="25953BB3" w14:textId="77777777" w:rsidR="00A0671A" w:rsidRDefault="00A0671A" w:rsidP="00A0671A">
      <w:pPr>
        <w:spacing w:after="200" w:line="276" w:lineRule="auto"/>
        <w:rPr>
          <w:b/>
          <w:szCs w:val="28"/>
          <w:lang w:eastAsia="en-US"/>
        </w:rPr>
        <w:sectPr w:rsidR="00A0671A" w:rsidSect="00A0671A">
          <w:footerReference w:type="defaul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691FFAE5" w14:textId="77777777" w:rsidR="00A0671A" w:rsidRPr="007F5351" w:rsidRDefault="00A0671A" w:rsidP="00A0671A">
      <w:pPr>
        <w:pStyle w:val="1"/>
        <w:jc w:val="right"/>
        <w:rPr>
          <w:lang w:eastAsia="en-US"/>
        </w:rPr>
      </w:pPr>
      <w:bookmarkStart w:id="74" w:name="_Toc526943750"/>
      <w:bookmarkStart w:id="75" w:name="_Toc532567561"/>
      <w:r w:rsidRPr="007F5351">
        <w:rPr>
          <w:lang w:eastAsia="en-US"/>
        </w:rPr>
        <w:lastRenderedPageBreak/>
        <w:t>П</w:t>
      </w:r>
      <w:r w:rsidR="00D55A9D">
        <w:rPr>
          <w:lang w:eastAsia="en-US"/>
        </w:rPr>
        <w:t>риложение</w:t>
      </w:r>
      <w:r w:rsidRPr="007F5351">
        <w:rPr>
          <w:lang w:eastAsia="en-US"/>
        </w:rPr>
        <w:t xml:space="preserve"> </w:t>
      </w:r>
      <w:bookmarkEnd w:id="74"/>
      <w:r w:rsidR="002F6F4C">
        <w:rPr>
          <w:lang w:eastAsia="en-US"/>
        </w:rPr>
        <w:t>В</w:t>
      </w:r>
      <w:bookmarkEnd w:id="75"/>
    </w:p>
    <w:p w14:paraId="0AE91E3A" w14:textId="77777777" w:rsidR="00A0671A" w:rsidRDefault="00A0671A" w:rsidP="00A0671A">
      <w:pPr>
        <w:spacing w:after="200" w:line="276" w:lineRule="auto"/>
        <w:jc w:val="right"/>
        <w:rPr>
          <w:b/>
          <w:szCs w:val="28"/>
          <w:lang w:eastAsia="en-US"/>
        </w:rPr>
      </w:pPr>
    </w:p>
    <w:p w14:paraId="2C39544A" w14:textId="77777777" w:rsidR="00A0671A" w:rsidRDefault="00A0671A" w:rsidP="00AA59F5">
      <w:pPr>
        <w:spacing w:after="200" w:line="276" w:lineRule="auto"/>
        <w:ind w:firstLine="0"/>
        <w:jc w:val="center"/>
        <w:rPr>
          <w:b/>
          <w:szCs w:val="28"/>
          <w:lang w:eastAsia="en-US"/>
        </w:rPr>
      </w:pPr>
      <w:r>
        <w:rPr>
          <w:b/>
          <w:szCs w:val="28"/>
          <w:lang w:eastAsia="en-US"/>
        </w:rPr>
        <w:t>Сводный отчет-анализ по выполнению мероприятий по устранению рисков и появления возможностей всеми подразделениями, подчиненными проректору по НР и ИКТ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82"/>
        <w:gridCol w:w="2137"/>
        <w:gridCol w:w="1491"/>
        <w:gridCol w:w="2099"/>
        <w:gridCol w:w="2099"/>
        <w:gridCol w:w="2099"/>
        <w:gridCol w:w="2099"/>
        <w:gridCol w:w="1280"/>
      </w:tblGrid>
      <w:tr w:rsidR="00A0671A" w14:paraId="48FCB0EA" w14:textId="77777777" w:rsidTr="00A0671A">
        <w:tc>
          <w:tcPr>
            <w:tcW w:w="1848" w:type="dxa"/>
          </w:tcPr>
          <w:p w14:paraId="2E635DB8" w14:textId="77777777" w:rsidR="00A0671A" w:rsidRPr="00A0671A" w:rsidRDefault="00A0671A" w:rsidP="00442B35">
            <w:pPr>
              <w:spacing w:after="200" w:line="276" w:lineRule="auto"/>
              <w:ind w:firstLine="0"/>
              <w:jc w:val="center"/>
              <w:rPr>
                <w:sz w:val="24"/>
                <w:lang w:eastAsia="en-US"/>
              </w:rPr>
            </w:pPr>
            <w:r w:rsidRPr="00A0671A">
              <w:rPr>
                <w:sz w:val="24"/>
                <w:lang w:eastAsia="en-US"/>
              </w:rPr>
              <w:t>Структурное подразделение</w:t>
            </w:r>
          </w:p>
        </w:tc>
        <w:tc>
          <w:tcPr>
            <w:tcW w:w="1848" w:type="dxa"/>
          </w:tcPr>
          <w:p w14:paraId="350F3695" w14:textId="77777777" w:rsidR="00A0671A" w:rsidRPr="00A0671A" w:rsidRDefault="00A0671A" w:rsidP="00442B35">
            <w:pPr>
              <w:spacing w:after="200" w:line="276" w:lineRule="auto"/>
              <w:ind w:firstLine="0"/>
              <w:jc w:val="center"/>
              <w:rPr>
                <w:sz w:val="24"/>
                <w:lang w:eastAsia="en-US"/>
              </w:rPr>
            </w:pPr>
            <w:r w:rsidRPr="00A0671A">
              <w:rPr>
                <w:sz w:val="24"/>
                <w:lang w:eastAsia="en-US"/>
              </w:rPr>
              <w:t>Количество рисков</w:t>
            </w:r>
            <w:r w:rsidRPr="00A0671A">
              <w:rPr>
                <w:sz w:val="24"/>
              </w:rPr>
              <w:t>/возможностей</w:t>
            </w:r>
            <w:r w:rsidRPr="00A0671A">
              <w:rPr>
                <w:sz w:val="24"/>
                <w:lang w:eastAsia="en-US"/>
              </w:rPr>
              <w:t>, выявленных руководителем структурного подразделения</w:t>
            </w:r>
          </w:p>
        </w:tc>
        <w:tc>
          <w:tcPr>
            <w:tcW w:w="1848" w:type="dxa"/>
          </w:tcPr>
          <w:p w14:paraId="23ADCAB2" w14:textId="77777777" w:rsidR="00A0671A" w:rsidRPr="00A0671A" w:rsidRDefault="00A0671A" w:rsidP="00442B35">
            <w:pPr>
              <w:spacing w:after="200" w:line="276" w:lineRule="auto"/>
              <w:ind w:firstLine="0"/>
              <w:jc w:val="center"/>
              <w:rPr>
                <w:sz w:val="24"/>
                <w:lang w:eastAsia="en-US"/>
              </w:rPr>
            </w:pPr>
            <w:r w:rsidRPr="00A0671A">
              <w:rPr>
                <w:sz w:val="24"/>
                <w:lang w:eastAsia="en-US"/>
              </w:rPr>
              <w:t>Количество рисков</w:t>
            </w:r>
            <w:r w:rsidRPr="00A0671A">
              <w:rPr>
                <w:sz w:val="24"/>
              </w:rPr>
              <w:t xml:space="preserve"> возможностей</w:t>
            </w:r>
            <w:r w:rsidRPr="00A0671A">
              <w:rPr>
                <w:sz w:val="24"/>
                <w:lang w:eastAsia="en-US"/>
              </w:rPr>
              <w:t>, выявленных в ходе внутреннего аудита СМК</w:t>
            </w:r>
          </w:p>
        </w:tc>
        <w:tc>
          <w:tcPr>
            <w:tcW w:w="1848" w:type="dxa"/>
          </w:tcPr>
          <w:p w14:paraId="5D45DCF6" w14:textId="77777777" w:rsidR="00A0671A" w:rsidRPr="00A0671A" w:rsidRDefault="00A0671A" w:rsidP="00442B35">
            <w:pPr>
              <w:spacing w:after="200" w:line="276" w:lineRule="auto"/>
              <w:ind w:firstLine="0"/>
              <w:jc w:val="center"/>
              <w:rPr>
                <w:sz w:val="24"/>
                <w:lang w:eastAsia="en-US"/>
              </w:rPr>
            </w:pPr>
            <w:r w:rsidRPr="00A0671A">
              <w:rPr>
                <w:sz w:val="24"/>
                <w:lang w:eastAsia="en-US"/>
              </w:rPr>
              <w:t>Запланировано мероприятий по устранению рисков/максимизации появления возможностей в предыдущем году</w:t>
            </w:r>
          </w:p>
        </w:tc>
        <w:tc>
          <w:tcPr>
            <w:tcW w:w="1848" w:type="dxa"/>
          </w:tcPr>
          <w:p w14:paraId="5C3AC273" w14:textId="77777777" w:rsidR="00A0671A" w:rsidRPr="00A0671A" w:rsidRDefault="00A0671A" w:rsidP="00442B35">
            <w:pPr>
              <w:spacing w:after="200" w:line="276" w:lineRule="auto"/>
              <w:ind w:firstLine="0"/>
              <w:jc w:val="center"/>
              <w:rPr>
                <w:sz w:val="24"/>
                <w:lang w:eastAsia="en-US"/>
              </w:rPr>
            </w:pPr>
            <w:r w:rsidRPr="00A0671A">
              <w:rPr>
                <w:sz w:val="24"/>
                <w:lang w:eastAsia="en-US"/>
              </w:rPr>
              <w:t>Выполнено мероприятий по устранению рисков/максимизации появления возможностей в предыдущем году</w:t>
            </w:r>
          </w:p>
        </w:tc>
        <w:tc>
          <w:tcPr>
            <w:tcW w:w="1848" w:type="dxa"/>
          </w:tcPr>
          <w:p w14:paraId="5542A3FF" w14:textId="77777777" w:rsidR="00A0671A" w:rsidRPr="00A0671A" w:rsidRDefault="00A0671A" w:rsidP="00442B35">
            <w:pPr>
              <w:spacing w:after="200" w:line="276" w:lineRule="auto"/>
              <w:ind w:firstLine="0"/>
              <w:jc w:val="center"/>
              <w:rPr>
                <w:sz w:val="24"/>
                <w:lang w:eastAsia="en-US"/>
              </w:rPr>
            </w:pPr>
            <w:r w:rsidRPr="00A0671A">
              <w:rPr>
                <w:sz w:val="24"/>
                <w:lang w:eastAsia="en-US"/>
              </w:rPr>
              <w:t>Запланировано мероприятий по устранению рисков/максимизации появления возможностей в настоящем году</w:t>
            </w:r>
          </w:p>
        </w:tc>
        <w:tc>
          <w:tcPr>
            <w:tcW w:w="1849" w:type="dxa"/>
          </w:tcPr>
          <w:p w14:paraId="789A4EE4" w14:textId="77777777" w:rsidR="00A0671A" w:rsidRPr="00A0671A" w:rsidRDefault="00A0671A" w:rsidP="00442B35">
            <w:pPr>
              <w:spacing w:after="200" w:line="276" w:lineRule="auto"/>
              <w:ind w:firstLine="0"/>
              <w:jc w:val="center"/>
              <w:rPr>
                <w:sz w:val="24"/>
                <w:lang w:eastAsia="en-US"/>
              </w:rPr>
            </w:pPr>
            <w:r w:rsidRPr="00A0671A">
              <w:rPr>
                <w:sz w:val="24"/>
                <w:lang w:eastAsia="en-US"/>
              </w:rPr>
              <w:t>Выполнено мероприятий по устранению рисков/максимизации появления возможностей в настоящем году</w:t>
            </w:r>
          </w:p>
        </w:tc>
        <w:tc>
          <w:tcPr>
            <w:tcW w:w="1849" w:type="dxa"/>
          </w:tcPr>
          <w:p w14:paraId="52D17830" w14:textId="77777777" w:rsidR="00A0671A" w:rsidRPr="00A0671A" w:rsidRDefault="00A0671A" w:rsidP="00442B35">
            <w:pPr>
              <w:spacing w:after="200" w:line="276" w:lineRule="auto"/>
              <w:ind w:firstLine="0"/>
              <w:jc w:val="center"/>
              <w:rPr>
                <w:sz w:val="24"/>
                <w:lang w:eastAsia="en-US"/>
              </w:rPr>
            </w:pPr>
            <w:r w:rsidRPr="00A0671A">
              <w:rPr>
                <w:sz w:val="24"/>
                <w:lang w:eastAsia="en-US"/>
              </w:rPr>
              <w:t>Примечание</w:t>
            </w:r>
          </w:p>
        </w:tc>
      </w:tr>
      <w:tr w:rsidR="00A0671A" w14:paraId="0745DEA2" w14:textId="77777777" w:rsidTr="00A0671A">
        <w:tc>
          <w:tcPr>
            <w:tcW w:w="1848" w:type="dxa"/>
          </w:tcPr>
          <w:p w14:paraId="211BD4EE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8" w:type="dxa"/>
          </w:tcPr>
          <w:p w14:paraId="43C472B9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8" w:type="dxa"/>
          </w:tcPr>
          <w:p w14:paraId="6271E8E3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8" w:type="dxa"/>
          </w:tcPr>
          <w:p w14:paraId="470049D2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8" w:type="dxa"/>
          </w:tcPr>
          <w:p w14:paraId="711CD2B4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8" w:type="dxa"/>
          </w:tcPr>
          <w:p w14:paraId="79CC464A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9" w:type="dxa"/>
          </w:tcPr>
          <w:p w14:paraId="2CB16B50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9" w:type="dxa"/>
          </w:tcPr>
          <w:p w14:paraId="2D6E9B3A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</w:tr>
      <w:tr w:rsidR="00A0671A" w14:paraId="34766566" w14:textId="77777777" w:rsidTr="00A0671A">
        <w:tc>
          <w:tcPr>
            <w:tcW w:w="1848" w:type="dxa"/>
          </w:tcPr>
          <w:p w14:paraId="1E7AA92C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8" w:type="dxa"/>
          </w:tcPr>
          <w:p w14:paraId="62B8B8ED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8" w:type="dxa"/>
          </w:tcPr>
          <w:p w14:paraId="639B41EC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8" w:type="dxa"/>
          </w:tcPr>
          <w:p w14:paraId="563CF52B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8" w:type="dxa"/>
          </w:tcPr>
          <w:p w14:paraId="7B9644D0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8" w:type="dxa"/>
          </w:tcPr>
          <w:p w14:paraId="4EDAE9BB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9" w:type="dxa"/>
          </w:tcPr>
          <w:p w14:paraId="3F4582AD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9" w:type="dxa"/>
          </w:tcPr>
          <w:p w14:paraId="68B2F538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</w:tr>
      <w:tr w:rsidR="00A0671A" w14:paraId="02857117" w14:textId="77777777" w:rsidTr="00A0671A">
        <w:tc>
          <w:tcPr>
            <w:tcW w:w="1848" w:type="dxa"/>
          </w:tcPr>
          <w:p w14:paraId="3D1CBDCA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8" w:type="dxa"/>
          </w:tcPr>
          <w:p w14:paraId="12A9D004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8" w:type="dxa"/>
          </w:tcPr>
          <w:p w14:paraId="179DF6EF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8" w:type="dxa"/>
          </w:tcPr>
          <w:p w14:paraId="2216DB42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8" w:type="dxa"/>
          </w:tcPr>
          <w:p w14:paraId="61E641CD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8" w:type="dxa"/>
          </w:tcPr>
          <w:p w14:paraId="5977329B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9" w:type="dxa"/>
          </w:tcPr>
          <w:p w14:paraId="4CDD5C0B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9" w:type="dxa"/>
          </w:tcPr>
          <w:p w14:paraId="6320F5E0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</w:tr>
      <w:tr w:rsidR="00A0671A" w14:paraId="64D32DD9" w14:textId="77777777" w:rsidTr="00A0671A">
        <w:tc>
          <w:tcPr>
            <w:tcW w:w="1848" w:type="dxa"/>
          </w:tcPr>
          <w:p w14:paraId="5450233F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8" w:type="dxa"/>
          </w:tcPr>
          <w:p w14:paraId="216501F4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8" w:type="dxa"/>
          </w:tcPr>
          <w:p w14:paraId="3B08C4DC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8" w:type="dxa"/>
          </w:tcPr>
          <w:p w14:paraId="5A74EFE1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8" w:type="dxa"/>
          </w:tcPr>
          <w:p w14:paraId="53238146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8" w:type="dxa"/>
          </w:tcPr>
          <w:p w14:paraId="142341E9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9" w:type="dxa"/>
          </w:tcPr>
          <w:p w14:paraId="27A43534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9" w:type="dxa"/>
          </w:tcPr>
          <w:p w14:paraId="6199D026" w14:textId="77777777" w:rsidR="00A0671A" w:rsidRPr="00A0671A" w:rsidRDefault="00A0671A" w:rsidP="00A0671A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</w:p>
        </w:tc>
      </w:tr>
    </w:tbl>
    <w:p w14:paraId="1492DB31" w14:textId="77777777" w:rsidR="00A0671A" w:rsidRDefault="00A0671A" w:rsidP="00A0671A">
      <w:pPr>
        <w:spacing w:line="276" w:lineRule="auto"/>
        <w:rPr>
          <w:szCs w:val="28"/>
          <w:lang w:eastAsia="en-US"/>
        </w:rPr>
      </w:pPr>
    </w:p>
    <w:p w14:paraId="60EF95DB" w14:textId="77777777" w:rsidR="00A0671A" w:rsidRDefault="00A0671A" w:rsidP="00A0671A">
      <w:pPr>
        <w:spacing w:line="276" w:lineRule="auto"/>
        <w:rPr>
          <w:szCs w:val="28"/>
          <w:lang w:eastAsia="en-US"/>
        </w:rPr>
      </w:pPr>
      <w:r>
        <w:rPr>
          <w:szCs w:val="28"/>
          <w:lang w:eastAsia="en-US"/>
        </w:rPr>
        <w:t>Начальник ОКМ</w:t>
      </w:r>
      <w:r>
        <w:rPr>
          <w:szCs w:val="28"/>
          <w:lang w:eastAsia="en-US"/>
        </w:rPr>
        <w:tab/>
      </w:r>
      <w:r>
        <w:rPr>
          <w:szCs w:val="28"/>
          <w:lang w:eastAsia="en-US"/>
        </w:rPr>
        <w:tab/>
      </w:r>
      <w:r>
        <w:rPr>
          <w:szCs w:val="28"/>
          <w:lang w:eastAsia="en-US"/>
        </w:rPr>
        <w:tab/>
        <w:t>______________</w:t>
      </w:r>
      <w:r>
        <w:rPr>
          <w:szCs w:val="28"/>
          <w:lang w:eastAsia="en-US"/>
        </w:rPr>
        <w:tab/>
      </w:r>
      <w:r>
        <w:rPr>
          <w:szCs w:val="28"/>
          <w:lang w:eastAsia="en-US"/>
        </w:rPr>
        <w:tab/>
        <w:t>«</w:t>
      </w:r>
      <w:r w:rsidRPr="00987D6F">
        <w:rPr>
          <w:szCs w:val="28"/>
          <w:lang w:eastAsia="en-US"/>
        </w:rPr>
        <w:t>___</w:t>
      </w:r>
      <w:r>
        <w:rPr>
          <w:szCs w:val="28"/>
          <w:lang w:eastAsia="en-US"/>
        </w:rPr>
        <w:t>»</w:t>
      </w:r>
      <w:r w:rsidRPr="00987D6F">
        <w:rPr>
          <w:szCs w:val="28"/>
          <w:lang w:eastAsia="en-US"/>
        </w:rPr>
        <w:t>________201__</w:t>
      </w:r>
      <w:r>
        <w:rPr>
          <w:szCs w:val="28"/>
          <w:lang w:eastAsia="en-US"/>
        </w:rPr>
        <w:t>г.</w:t>
      </w:r>
    </w:p>
    <w:p w14:paraId="6254CF18" w14:textId="77777777" w:rsidR="00D55A9D" w:rsidRPr="00A239AC" w:rsidRDefault="00A0671A" w:rsidP="00A239AC">
      <w:pPr>
        <w:spacing w:line="276" w:lineRule="auto"/>
        <w:ind w:left="3538" w:firstLine="2132"/>
        <w:rPr>
          <w:sz w:val="20"/>
          <w:szCs w:val="20"/>
          <w:lang w:eastAsia="en-US"/>
        </w:rPr>
        <w:sectPr w:rsidR="00D55A9D" w:rsidRPr="00A239AC" w:rsidSect="00A067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987D6F">
        <w:rPr>
          <w:sz w:val="20"/>
          <w:szCs w:val="20"/>
          <w:lang w:eastAsia="en-US"/>
        </w:rPr>
        <w:t>подпись</w:t>
      </w:r>
    </w:p>
    <w:p w14:paraId="6A99B212" w14:textId="77777777" w:rsidR="00260BA4" w:rsidRPr="00D55A9D" w:rsidRDefault="00260BA4" w:rsidP="00A239AC">
      <w:pPr>
        <w:spacing w:after="160" w:line="259" w:lineRule="auto"/>
        <w:ind w:firstLine="0"/>
        <w:rPr>
          <w:lang w:eastAsia="en-US"/>
        </w:rPr>
      </w:pPr>
    </w:p>
    <w:sectPr w:rsidR="00260BA4" w:rsidRPr="00D55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8DD9B9" w14:textId="77777777" w:rsidR="00D23477" w:rsidRDefault="00D23477" w:rsidP="00A0671A">
      <w:pPr>
        <w:spacing w:line="240" w:lineRule="auto"/>
      </w:pPr>
      <w:r>
        <w:separator/>
      </w:r>
    </w:p>
  </w:endnote>
  <w:endnote w:type="continuationSeparator" w:id="0">
    <w:p w14:paraId="3C308B39" w14:textId="77777777" w:rsidR="00D23477" w:rsidRDefault="00D23477" w:rsidP="00A067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4422594"/>
      <w:docPartObj>
        <w:docPartGallery w:val="Page Numbers (Bottom of Page)"/>
        <w:docPartUnique/>
      </w:docPartObj>
    </w:sdtPr>
    <w:sdtContent>
      <w:p w14:paraId="38160676" w14:textId="77777777" w:rsidR="00A94C09" w:rsidRDefault="00A94C09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21C7">
          <w:rPr>
            <w:noProof/>
          </w:rPr>
          <w:t>37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0D5BC6" w14:textId="77777777" w:rsidR="00D23477" w:rsidRDefault="00D23477" w:rsidP="00A0671A">
      <w:pPr>
        <w:spacing w:line="240" w:lineRule="auto"/>
      </w:pPr>
      <w:r>
        <w:separator/>
      </w:r>
    </w:p>
  </w:footnote>
  <w:footnote w:type="continuationSeparator" w:id="0">
    <w:p w14:paraId="41B1630F" w14:textId="77777777" w:rsidR="00D23477" w:rsidRDefault="00D23477" w:rsidP="00A067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9730C"/>
    <w:multiLevelType w:val="hybridMultilevel"/>
    <w:tmpl w:val="E3E0B83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42B1AF4"/>
    <w:multiLevelType w:val="multilevel"/>
    <w:tmpl w:val="7AF6C074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4C07872"/>
    <w:multiLevelType w:val="multilevel"/>
    <w:tmpl w:val="F7504C52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6436560"/>
    <w:multiLevelType w:val="hybridMultilevel"/>
    <w:tmpl w:val="AD40038A"/>
    <w:lvl w:ilvl="0" w:tplc="021EB9D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6994C93"/>
    <w:multiLevelType w:val="hybridMultilevel"/>
    <w:tmpl w:val="DB62E3B0"/>
    <w:lvl w:ilvl="0" w:tplc="D0FCDD08">
      <w:numFmt w:val="bullet"/>
      <w:lvlText w:val="–"/>
      <w:lvlJc w:val="left"/>
      <w:pPr>
        <w:ind w:left="157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9233C2C"/>
    <w:multiLevelType w:val="multilevel"/>
    <w:tmpl w:val="666EE44E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A175183"/>
    <w:multiLevelType w:val="hybridMultilevel"/>
    <w:tmpl w:val="9C6A288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0E295E5F"/>
    <w:multiLevelType w:val="hybridMultilevel"/>
    <w:tmpl w:val="54EA2AB4"/>
    <w:lvl w:ilvl="0" w:tplc="D0FCDD08">
      <w:numFmt w:val="bullet"/>
      <w:lvlText w:val="–"/>
      <w:lvlJc w:val="left"/>
      <w:pPr>
        <w:ind w:left="157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0EFD245B"/>
    <w:multiLevelType w:val="hybridMultilevel"/>
    <w:tmpl w:val="C7CC89A2"/>
    <w:lvl w:ilvl="0" w:tplc="D0FCDD08">
      <w:numFmt w:val="bullet"/>
      <w:lvlText w:val="–"/>
      <w:lvlJc w:val="left"/>
      <w:pPr>
        <w:ind w:left="193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>
    <w:nsid w:val="114823D4"/>
    <w:multiLevelType w:val="multilevel"/>
    <w:tmpl w:val="176CF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406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10">
    <w:nsid w:val="1270047D"/>
    <w:multiLevelType w:val="multilevel"/>
    <w:tmpl w:val="AE1E2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3097205"/>
    <w:multiLevelType w:val="hybridMultilevel"/>
    <w:tmpl w:val="E0E2C256"/>
    <w:lvl w:ilvl="0" w:tplc="D0FCDD0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3A620FB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BE509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7A152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8A38F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36319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646DA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1EEB8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A8C67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33335E9"/>
    <w:multiLevelType w:val="hybridMultilevel"/>
    <w:tmpl w:val="BEF40D4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141811D8"/>
    <w:multiLevelType w:val="multilevel"/>
    <w:tmpl w:val="60FC019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0" w:hanging="825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67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4">
    <w:nsid w:val="154A6DF3"/>
    <w:multiLevelType w:val="multilevel"/>
    <w:tmpl w:val="A7B2C518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16DC3709"/>
    <w:multiLevelType w:val="multilevel"/>
    <w:tmpl w:val="D9D8D31E"/>
    <w:lvl w:ilvl="0">
      <w:start w:val="1"/>
      <w:numFmt w:val="decimal"/>
      <w:lvlText w:val="%1"/>
      <w:lvlJc w:val="left"/>
      <w:pPr>
        <w:ind w:left="157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58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71" w:hanging="2160"/>
      </w:pPr>
      <w:rPr>
        <w:rFonts w:hint="default"/>
      </w:rPr>
    </w:lvl>
  </w:abstractNum>
  <w:abstractNum w:abstractNumId="16">
    <w:nsid w:val="173D2D4B"/>
    <w:multiLevelType w:val="hybridMultilevel"/>
    <w:tmpl w:val="9334C0C2"/>
    <w:lvl w:ilvl="0" w:tplc="D0FCDD08"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956B4F"/>
    <w:multiLevelType w:val="hybridMultilevel"/>
    <w:tmpl w:val="17BCFC2A"/>
    <w:lvl w:ilvl="0" w:tplc="1032BC2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C16AA4"/>
    <w:multiLevelType w:val="hybridMultilevel"/>
    <w:tmpl w:val="C5BA1DC8"/>
    <w:lvl w:ilvl="0" w:tplc="D0FCDD08">
      <w:numFmt w:val="bullet"/>
      <w:lvlText w:val="–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7A519D6"/>
    <w:multiLevelType w:val="hybridMultilevel"/>
    <w:tmpl w:val="943C524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28C36D98"/>
    <w:multiLevelType w:val="hybridMultilevel"/>
    <w:tmpl w:val="510818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2B4817D0"/>
    <w:multiLevelType w:val="hybridMultilevel"/>
    <w:tmpl w:val="CC6E2C20"/>
    <w:lvl w:ilvl="0" w:tplc="A8343C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2B8B2CB3"/>
    <w:multiLevelType w:val="multilevel"/>
    <w:tmpl w:val="E0ACBA4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3">
    <w:nsid w:val="2F5E58F1"/>
    <w:multiLevelType w:val="multilevel"/>
    <w:tmpl w:val="48704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03F25FA"/>
    <w:multiLevelType w:val="hybridMultilevel"/>
    <w:tmpl w:val="473C53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318C15B8"/>
    <w:multiLevelType w:val="multilevel"/>
    <w:tmpl w:val="EC622B6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26">
    <w:nsid w:val="32D7136C"/>
    <w:multiLevelType w:val="multilevel"/>
    <w:tmpl w:val="90E2B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7">
    <w:nsid w:val="367148FE"/>
    <w:multiLevelType w:val="hybridMultilevel"/>
    <w:tmpl w:val="0F266A84"/>
    <w:lvl w:ilvl="0" w:tplc="DA1AA792">
      <w:start w:val="1"/>
      <w:numFmt w:val="decimal"/>
      <w:lvlText w:val="%1."/>
      <w:lvlJc w:val="left"/>
      <w:pPr>
        <w:ind w:left="157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36E074DF"/>
    <w:multiLevelType w:val="hybridMultilevel"/>
    <w:tmpl w:val="E57C69AE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9">
    <w:nsid w:val="3F097F23"/>
    <w:multiLevelType w:val="multilevel"/>
    <w:tmpl w:val="176CF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406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30">
    <w:nsid w:val="3F112F6D"/>
    <w:multiLevelType w:val="hybridMultilevel"/>
    <w:tmpl w:val="2D7C35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3FE621D5"/>
    <w:multiLevelType w:val="hybridMultilevel"/>
    <w:tmpl w:val="675CC858"/>
    <w:lvl w:ilvl="0" w:tplc="D0FCDD08">
      <w:numFmt w:val="bullet"/>
      <w:lvlText w:val="–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44400650"/>
    <w:multiLevelType w:val="hybridMultilevel"/>
    <w:tmpl w:val="B48608E6"/>
    <w:lvl w:ilvl="0" w:tplc="D0FCDD08">
      <w:numFmt w:val="bullet"/>
      <w:lvlText w:val="–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7931698"/>
    <w:multiLevelType w:val="hybridMultilevel"/>
    <w:tmpl w:val="19DE9CD8"/>
    <w:lvl w:ilvl="0" w:tplc="D0FCDD0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91F4E7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6001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08F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96DB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B80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5AB7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1C2F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A6E5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4FB4715D"/>
    <w:multiLevelType w:val="hybridMultilevel"/>
    <w:tmpl w:val="BC4E8DEA"/>
    <w:lvl w:ilvl="0" w:tplc="D0FCDD08">
      <w:numFmt w:val="bullet"/>
      <w:lvlText w:val="–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77148FB"/>
    <w:multiLevelType w:val="hybridMultilevel"/>
    <w:tmpl w:val="226E5080"/>
    <w:lvl w:ilvl="0" w:tplc="D0FCDD08">
      <w:numFmt w:val="bullet"/>
      <w:lvlText w:val="–"/>
      <w:lvlJc w:val="left"/>
      <w:pPr>
        <w:ind w:left="157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5AB81E14"/>
    <w:multiLevelType w:val="multilevel"/>
    <w:tmpl w:val="1D9E7D18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5E1059AE"/>
    <w:multiLevelType w:val="hybridMultilevel"/>
    <w:tmpl w:val="72406328"/>
    <w:lvl w:ilvl="0" w:tplc="8D22D7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5E86094F"/>
    <w:multiLevelType w:val="multilevel"/>
    <w:tmpl w:val="BEC29124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5FD53E83"/>
    <w:multiLevelType w:val="multilevel"/>
    <w:tmpl w:val="176CF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406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40">
    <w:nsid w:val="61A65DD2"/>
    <w:multiLevelType w:val="hybridMultilevel"/>
    <w:tmpl w:val="F49A4D76"/>
    <w:lvl w:ilvl="0" w:tplc="D0FCDD08">
      <w:numFmt w:val="bullet"/>
      <w:lvlText w:val="–"/>
      <w:lvlJc w:val="left"/>
      <w:pPr>
        <w:ind w:left="157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>
    <w:nsid w:val="62760912"/>
    <w:multiLevelType w:val="hybridMultilevel"/>
    <w:tmpl w:val="8FB45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EF270E"/>
    <w:multiLevelType w:val="hybridMultilevel"/>
    <w:tmpl w:val="F30A7B96"/>
    <w:lvl w:ilvl="0" w:tplc="D0FCDD08">
      <w:numFmt w:val="bullet"/>
      <w:lvlText w:val="–"/>
      <w:lvlJc w:val="left"/>
      <w:pPr>
        <w:ind w:left="157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>
    <w:nsid w:val="64B83361"/>
    <w:multiLevelType w:val="hybridMultilevel"/>
    <w:tmpl w:val="B6902EF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>
    <w:nsid w:val="65872788"/>
    <w:multiLevelType w:val="multilevel"/>
    <w:tmpl w:val="77D0C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73135EAA"/>
    <w:multiLevelType w:val="hybridMultilevel"/>
    <w:tmpl w:val="361C27FA"/>
    <w:lvl w:ilvl="0" w:tplc="F4889A3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739F6BE5"/>
    <w:multiLevelType w:val="hybridMultilevel"/>
    <w:tmpl w:val="0F128B40"/>
    <w:lvl w:ilvl="0" w:tplc="8A0EE4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F4E7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6001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08F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96DB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B80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5AB7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1C2F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A6E5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0"/>
  </w:num>
  <w:num w:numId="2">
    <w:abstractNumId w:val="44"/>
  </w:num>
  <w:num w:numId="3">
    <w:abstractNumId w:val="23"/>
  </w:num>
  <w:num w:numId="4">
    <w:abstractNumId w:val="19"/>
  </w:num>
  <w:num w:numId="5">
    <w:abstractNumId w:val="24"/>
  </w:num>
  <w:num w:numId="6">
    <w:abstractNumId w:val="43"/>
  </w:num>
  <w:num w:numId="7">
    <w:abstractNumId w:val="30"/>
  </w:num>
  <w:num w:numId="8">
    <w:abstractNumId w:val="25"/>
  </w:num>
  <w:num w:numId="9">
    <w:abstractNumId w:val="21"/>
  </w:num>
  <w:num w:numId="10">
    <w:abstractNumId w:val="27"/>
  </w:num>
  <w:num w:numId="11">
    <w:abstractNumId w:val="45"/>
  </w:num>
  <w:num w:numId="12">
    <w:abstractNumId w:val="28"/>
  </w:num>
  <w:num w:numId="13">
    <w:abstractNumId w:val="46"/>
  </w:num>
  <w:num w:numId="14">
    <w:abstractNumId w:val="11"/>
  </w:num>
  <w:num w:numId="15">
    <w:abstractNumId w:val="29"/>
  </w:num>
  <w:num w:numId="16">
    <w:abstractNumId w:val="20"/>
  </w:num>
  <w:num w:numId="17">
    <w:abstractNumId w:val="6"/>
  </w:num>
  <w:num w:numId="18">
    <w:abstractNumId w:val="12"/>
  </w:num>
  <w:num w:numId="19">
    <w:abstractNumId w:val="0"/>
  </w:num>
  <w:num w:numId="20">
    <w:abstractNumId w:val="39"/>
  </w:num>
  <w:num w:numId="21">
    <w:abstractNumId w:val="9"/>
  </w:num>
  <w:num w:numId="22">
    <w:abstractNumId w:val="26"/>
  </w:num>
  <w:num w:numId="23">
    <w:abstractNumId w:val="41"/>
  </w:num>
  <w:num w:numId="24">
    <w:abstractNumId w:val="37"/>
  </w:num>
  <w:num w:numId="25">
    <w:abstractNumId w:val="3"/>
  </w:num>
  <w:num w:numId="26">
    <w:abstractNumId w:val="17"/>
  </w:num>
  <w:num w:numId="27">
    <w:abstractNumId w:val="22"/>
  </w:num>
  <w:num w:numId="28">
    <w:abstractNumId w:val="15"/>
  </w:num>
  <w:num w:numId="29">
    <w:abstractNumId w:val="5"/>
  </w:num>
  <w:num w:numId="30">
    <w:abstractNumId w:val="2"/>
  </w:num>
  <w:num w:numId="31">
    <w:abstractNumId w:val="38"/>
  </w:num>
  <w:num w:numId="32">
    <w:abstractNumId w:val="14"/>
  </w:num>
  <w:num w:numId="33">
    <w:abstractNumId w:val="7"/>
  </w:num>
  <w:num w:numId="34">
    <w:abstractNumId w:val="4"/>
  </w:num>
  <w:num w:numId="35">
    <w:abstractNumId w:val="31"/>
  </w:num>
  <w:num w:numId="36">
    <w:abstractNumId w:val="18"/>
  </w:num>
  <w:num w:numId="37">
    <w:abstractNumId w:val="8"/>
  </w:num>
  <w:num w:numId="38">
    <w:abstractNumId w:val="32"/>
  </w:num>
  <w:num w:numId="39">
    <w:abstractNumId w:val="35"/>
  </w:num>
  <w:num w:numId="40">
    <w:abstractNumId w:val="40"/>
  </w:num>
  <w:num w:numId="41">
    <w:abstractNumId w:val="42"/>
  </w:num>
  <w:num w:numId="42">
    <w:abstractNumId w:val="13"/>
  </w:num>
  <w:num w:numId="43">
    <w:abstractNumId w:val="36"/>
  </w:num>
  <w:num w:numId="44">
    <w:abstractNumId w:val="16"/>
  </w:num>
  <w:num w:numId="45">
    <w:abstractNumId w:val="1"/>
  </w:num>
  <w:num w:numId="46">
    <w:abstractNumId w:val="34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F71"/>
    <w:rsid w:val="000133F5"/>
    <w:rsid w:val="000420EA"/>
    <w:rsid w:val="000D5D18"/>
    <w:rsid w:val="001402D6"/>
    <w:rsid w:val="00182A86"/>
    <w:rsid w:val="001977EC"/>
    <w:rsid w:val="001E0A96"/>
    <w:rsid w:val="001E1343"/>
    <w:rsid w:val="00233A8F"/>
    <w:rsid w:val="00260BA4"/>
    <w:rsid w:val="002F6F4C"/>
    <w:rsid w:val="00374370"/>
    <w:rsid w:val="00394C32"/>
    <w:rsid w:val="003B0D09"/>
    <w:rsid w:val="00411EBA"/>
    <w:rsid w:val="004154B3"/>
    <w:rsid w:val="00442B35"/>
    <w:rsid w:val="004A44FC"/>
    <w:rsid w:val="004B1A4A"/>
    <w:rsid w:val="00523006"/>
    <w:rsid w:val="00526D08"/>
    <w:rsid w:val="00575F0F"/>
    <w:rsid w:val="005A4CD4"/>
    <w:rsid w:val="005F54CE"/>
    <w:rsid w:val="0062132B"/>
    <w:rsid w:val="006314AA"/>
    <w:rsid w:val="006424CC"/>
    <w:rsid w:val="00657972"/>
    <w:rsid w:val="00661245"/>
    <w:rsid w:val="00690180"/>
    <w:rsid w:val="006B5DA3"/>
    <w:rsid w:val="0071529D"/>
    <w:rsid w:val="007B4909"/>
    <w:rsid w:val="007F40D4"/>
    <w:rsid w:val="00804C0A"/>
    <w:rsid w:val="00844AF1"/>
    <w:rsid w:val="00845704"/>
    <w:rsid w:val="00847BAB"/>
    <w:rsid w:val="00853F22"/>
    <w:rsid w:val="008551E9"/>
    <w:rsid w:val="00856F71"/>
    <w:rsid w:val="008B2A86"/>
    <w:rsid w:val="008B43C1"/>
    <w:rsid w:val="008E5BAF"/>
    <w:rsid w:val="009354D2"/>
    <w:rsid w:val="00950378"/>
    <w:rsid w:val="009579F9"/>
    <w:rsid w:val="0099659C"/>
    <w:rsid w:val="009C7852"/>
    <w:rsid w:val="009D5138"/>
    <w:rsid w:val="009E5F16"/>
    <w:rsid w:val="009F7575"/>
    <w:rsid w:val="00A0671A"/>
    <w:rsid w:val="00A239AC"/>
    <w:rsid w:val="00A5742A"/>
    <w:rsid w:val="00A673D3"/>
    <w:rsid w:val="00A848A1"/>
    <w:rsid w:val="00A94C09"/>
    <w:rsid w:val="00AA0190"/>
    <w:rsid w:val="00AA38F5"/>
    <w:rsid w:val="00AA59F5"/>
    <w:rsid w:val="00AE019A"/>
    <w:rsid w:val="00AE5C4E"/>
    <w:rsid w:val="00AF071A"/>
    <w:rsid w:val="00B25858"/>
    <w:rsid w:val="00B675A1"/>
    <w:rsid w:val="00B71C4B"/>
    <w:rsid w:val="00B81760"/>
    <w:rsid w:val="00B90E44"/>
    <w:rsid w:val="00BB18B0"/>
    <w:rsid w:val="00BE79B4"/>
    <w:rsid w:val="00BF282E"/>
    <w:rsid w:val="00C10A73"/>
    <w:rsid w:val="00C61A32"/>
    <w:rsid w:val="00C67D22"/>
    <w:rsid w:val="00C7185D"/>
    <w:rsid w:val="00CA67B5"/>
    <w:rsid w:val="00CC3654"/>
    <w:rsid w:val="00D23477"/>
    <w:rsid w:val="00D55A9D"/>
    <w:rsid w:val="00D77F0E"/>
    <w:rsid w:val="00D81786"/>
    <w:rsid w:val="00D82162"/>
    <w:rsid w:val="00D83E2A"/>
    <w:rsid w:val="00DD7F1F"/>
    <w:rsid w:val="00DE1C0F"/>
    <w:rsid w:val="00DF07E9"/>
    <w:rsid w:val="00E11AEE"/>
    <w:rsid w:val="00E121C7"/>
    <w:rsid w:val="00E15E93"/>
    <w:rsid w:val="00E16D31"/>
    <w:rsid w:val="00E1770D"/>
    <w:rsid w:val="00E9532F"/>
    <w:rsid w:val="00EE1988"/>
    <w:rsid w:val="00EE2FFA"/>
    <w:rsid w:val="00EF38CE"/>
    <w:rsid w:val="00F428D7"/>
    <w:rsid w:val="00F5443B"/>
    <w:rsid w:val="00FC3280"/>
    <w:rsid w:val="00FE36BC"/>
    <w:rsid w:val="00FF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C9CB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138"/>
    <w:pPr>
      <w:spacing w:after="0" w:line="360" w:lineRule="auto"/>
      <w:ind w:firstLine="851"/>
      <w:jc w:val="both"/>
    </w:pPr>
    <w:rPr>
      <w:rFonts w:ascii="Times New Roman" w:hAnsi="Times New Roman" w:cs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1343"/>
    <w:pPr>
      <w:keepNext/>
      <w:keepLines/>
      <w:spacing w:before="480"/>
      <w:outlineLvl w:val="0"/>
    </w:pPr>
    <w:rPr>
      <w:rFonts w:eastAsiaTheme="majorEastAsia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1A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D5138"/>
    <w:rPr>
      <w:b/>
      <w:bCs/>
    </w:rPr>
  </w:style>
  <w:style w:type="table" w:styleId="a4">
    <w:name w:val="Table Grid"/>
    <w:basedOn w:val="a1"/>
    <w:rsid w:val="009D5138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9D5138"/>
    <w:pPr>
      <w:autoSpaceDE w:val="0"/>
      <w:autoSpaceDN w:val="0"/>
      <w:spacing w:line="240" w:lineRule="auto"/>
      <w:ind w:firstLine="0"/>
    </w:pPr>
    <w:rPr>
      <w:rFonts w:eastAsia="Times New Roman"/>
      <w:color w:val="000000"/>
      <w:szCs w:val="28"/>
    </w:rPr>
  </w:style>
  <w:style w:type="character" w:customStyle="1" w:styleId="a6">
    <w:name w:val="Основной текст Знак"/>
    <w:basedOn w:val="a0"/>
    <w:link w:val="a5"/>
    <w:rsid w:val="009D5138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E1343"/>
    <w:rPr>
      <w:rFonts w:ascii="Times New Roman" w:eastAsiaTheme="majorEastAsia" w:hAnsi="Times New Roman" w:cs="Times New Roman"/>
      <w:b/>
      <w:bCs/>
      <w:sz w:val="32"/>
      <w:szCs w:val="28"/>
      <w:lang w:eastAsia="ru-RU"/>
    </w:rPr>
  </w:style>
  <w:style w:type="character" w:styleId="a7">
    <w:name w:val="Hyperlink"/>
    <w:basedOn w:val="a0"/>
    <w:uiPriority w:val="99"/>
    <w:unhideWhenUsed/>
    <w:rsid w:val="001E1343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BB18B0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A848A1"/>
    <w:pPr>
      <w:ind w:left="720"/>
      <w:contextualSpacing/>
    </w:pPr>
  </w:style>
  <w:style w:type="paragraph" w:styleId="aa">
    <w:name w:val="header"/>
    <w:basedOn w:val="a"/>
    <w:link w:val="ab"/>
    <w:uiPriority w:val="99"/>
    <w:rsid w:val="004154B3"/>
    <w:pPr>
      <w:spacing w:line="240" w:lineRule="auto"/>
      <w:ind w:firstLine="0"/>
      <w:jc w:val="left"/>
    </w:pPr>
    <w:rPr>
      <w:rFonts w:eastAsia="Times New Roman"/>
      <w:sz w:val="24"/>
      <w:szCs w:val="24"/>
      <w:lang w:eastAsia="zh-CN"/>
    </w:rPr>
  </w:style>
  <w:style w:type="character" w:customStyle="1" w:styleId="ab">
    <w:name w:val="Верхний колонтитул Знак"/>
    <w:basedOn w:val="a0"/>
    <w:link w:val="aa"/>
    <w:uiPriority w:val="99"/>
    <w:rsid w:val="004154B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TOC Heading"/>
    <w:basedOn w:val="1"/>
    <w:next w:val="a"/>
    <w:uiPriority w:val="39"/>
    <w:unhideWhenUsed/>
    <w:qFormat/>
    <w:rsid w:val="004154B3"/>
    <w:pPr>
      <w:spacing w:line="276" w:lineRule="auto"/>
      <w:ind w:firstLine="0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</w:rPr>
  </w:style>
  <w:style w:type="paragraph" w:styleId="11">
    <w:name w:val="toc 1"/>
    <w:basedOn w:val="a"/>
    <w:next w:val="a"/>
    <w:autoRedefine/>
    <w:uiPriority w:val="39"/>
    <w:unhideWhenUsed/>
    <w:rsid w:val="00A239AC"/>
    <w:pPr>
      <w:tabs>
        <w:tab w:val="left" w:pos="560"/>
        <w:tab w:val="left" w:pos="851"/>
        <w:tab w:val="right" w:leader="dot" w:pos="9345"/>
      </w:tabs>
      <w:spacing w:after="100" w:line="240" w:lineRule="auto"/>
      <w:ind w:firstLine="0"/>
      <w:jc w:val="left"/>
    </w:pPr>
    <w:rPr>
      <w:rFonts w:eastAsia="Times New Roman"/>
      <w:sz w:val="24"/>
      <w:szCs w:val="24"/>
      <w:lang w:eastAsia="zh-CN"/>
    </w:rPr>
  </w:style>
  <w:style w:type="paragraph" w:styleId="21">
    <w:name w:val="toc 2"/>
    <w:basedOn w:val="a"/>
    <w:next w:val="a"/>
    <w:autoRedefine/>
    <w:uiPriority w:val="39"/>
    <w:unhideWhenUsed/>
    <w:rsid w:val="00A239AC"/>
    <w:pPr>
      <w:tabs>
        <w:tab w:val="left" w:pos="142"/>
        <w:tab w:val="right" w:leader="dot" w:pos="9498"/>
      </w:tabs>
      <w:ind w:firstLine="0"/>
      <w:jc w:val="left"/>
    </w:pPr>
    <w:rPr>
      <w:rFonts w:eastAsia="Times New Roman"/>
      <w:noProof/>
      <w:sz w:val="24"/>
      <w:szCs w:val="24"/>
      <w:lang w:eastAsia="zh-CN"/>
    </w:rPr>
  </w:style>
  <w:style w:type="character" w:customStyle="1" w:styleId="Heading2">
    <w:name w:val="Heading #2_"/>
    <w:basedOn w:val="a0"/>
    <w:link w:val="Heading20"/>
    <w:rsid w:val="004B1A4A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Heading20">
    <w:name w:val="Heading #2"/>
    <w:basedOn w:val="a"/>
    <w:link w:val="Heading2"/>
    <w:rsid w:val="004B1A4A"/>
    <w:pPr>
      <w:widowControl w:val="0"/>
      <w:shd w:val="clear" w:color="auto" w:fill="FFFFFF"/>
      <w:spacing w:after="180" w:line="0" w:lineRule="atLeast"/>
      <w:ind w:hanging="320"/>
      <w:outlineLvl w:val="1"/>
    </w:pPr>
    <w:rPr>
      <w:rFonts w:eastAsia="Times New Roman"/>
      <w:b/>
      <w:bCs/>
      <w:sz w:val="20"/>
      <w:szCs w:val="20"/>
      <w:lang w:eastAsia="en-US"/>
    </w:rPr>
  </w:style>
  <w:style w:type="character" w:customStyle="1" w:styleId="Bodytext">
    <w:name w:val="Body text_"/>
    <w:basedOn w:val="a0"/>
    <w:link w:val="22"/>
    <w:rsid w:val="004B1A4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Bodytext"/>
    <w:rsid w:val="004B1A4A"/>
    <w:pPr>
      <w:widowControl w:val="0"/>
      <w:shd w:val="clear" w:color="auto" w:fill="FFFFFF"/>
      <w:spacing w:before="180" w:line="259" w:lineRule="exact"/>
      <w:ind w:hanging="360"/>
    </w:pPr>
    <w:rPr>
      <w:rFonts w:eastAsia="Times New Roman"/>
      <w:sz w:val="20"/>
      <w:szCs w:val="20"/>
      <w:lang w:eastAsia="en-US"/>
    </w:rPr>
  </w:style>
  <w:style w:type="character" w:customStyle="1" w:styleId="BodytextExact">
    <w:name w:val="Body text Exact"/>
    <w:basedOn w:val="a0"/>
    <w:rsid w:val="004B1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BodytextBoldSpacing0ptExact">
    <w:name w:val="Body text + Bold;Spacing 0 pt Exact"/>
    <w:basedOn w:val="Bodytext"/>
    <w:rsid w:val="004B1A4A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styleId="3">
    <w:name w:val="Body Text Indent 3"/>
    <w:basedOn w:val="a"/>
    <w:link w:val="30"/>
    <w:semiHidden/>
    <w:rsid w:val="00A0671A"/>
    <w:pPr>
      <w:spacing w:after="120" w:line="240" w:lineRule="auto"/>
      <w:ind w:left="283" w:firstLine="0"/>
      <w:jc w:val="left"/>
    </w:pPr>
    <w:rPr>
      <w:rFonts w:eastAsia="Times New Roman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A0671A"/>
    <w:rPr>
      <w:rFonts w:ascii="Times New Roman" w:eastAsia="Times New Roman" w:hAnsi="Times New Roman" w:cs="Times New Roman"/>
      <w:sz w:val="16"/>
      <w:szCs w:val="16"/>
    </w:rPr>
  </w:style>
  <w:style w:type="paragraph" w:customStyle="1" w:styleId="osnovnoj">
    <w:name w:val="_osnovnoj"/>
    <w:rsid w:val="00A0671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0671A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eastAsia="Times New Roman"/>
      <w:sz w:val="24"/>
      <w:szCs w:val="24"/>
      <w:lang w:eastAsia="zh-CN"/>
    </w:rPr>
  </w:style>
  <w:style w:type="character" w:customStyle="1" w:styleId="ae">
    <w:name w:val="Нижний колонтитул Знак"/>
    <w:basedOn w:val="a0"/>
    <w:link w:val="ad"/>
    <w:uiPriority w:val="99"/>
    <w:rsid w:val="00A0671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C61A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A239AC"/>
    <w:pPr>
      <w:tabs>
        <w:tab w:val="left" w:pos="1320"/>
        <w:tab w:val="right" w:leader="dot" w:pos="9345"/>
      </w:tabs>
      <w:spacing w:after="100"/>
      <w:ind w:firstLine="0"/>
    </w:pPr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5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image" Target="media/image2.jpg"/><Relationship Id="rId10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EEE6F-C750-4344-B558-4D27D17DF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40</Pages>
  <Words>6897</Words>
  <Characters>39313</Characters>
  <Application>Microsoft Macintosh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Саша_П</dc:creator>
  <cp:lastModifiedBy>Пользователь Microsoft Office</cp:lastModifiedBy>
  <cp:revision>25</cp:revision>
  <cp:lastPrinted>2018-12-17T11:17:00Z</cp:lastPrinted>
  <dcterms:created xsi:type="dcterms:W3CDTF">2018-12-14T11:52:00Z</dcterms:created>
  <dcterms:modified xsi:type="dcterms:W3CDTF">2018-12-17T20:01:00Z</dcterms:modified>
</cp:coreProperties>
</file>