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0C6A45" w:rsidRPr="00FE5732" w:rsidTr="00E448EE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45" w:rsidRPr="00FE5732" w:rsidRDefault="000C6A45" w:rsidP="00E448EE">
            <w:pPr>
              <w:spacing w:before="60"/>
              <w:jc w:val="center"/>
              <w:rPr>
                <w:i/>
                <w:sz w:val="24"/>
                <w:szCs w:val="24"/>
              </w:rPr>
            </w:pPr>
            <w:bookmarkStart w:id="0" w:name="_Toc119910692"/>
            <w:r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38735</wp:posOffset>
                  </wp:positionV>
                  <wp:extent cx="581025" cy="819150"/>
                  <wp:effectExtent l="0" t="0" r="9525" b="0"/>
                  <wp:wrapNone/>
                  <wp:docPr id="1" name="Рисунок 1" descr="Описание: 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:rsidR="000C6A45" w:rsidRPr="00FE5732" w:rsidRDefault="000C6A45" w:rsidP="00E448EE">
            <w:pPr>
              <w:jc w:val="center"/>
              <w:rPr>
                <w:sz w:val="18"/>
                <w:szCs w:val="24"/>
              </w:rPr>
            </w:pPr>
            <w:r w:rsidRPr="00FE5732">
              <w:rPr>
                <w:sz w:val="18"/>
                <w:szCs w:val="24"/>
              </w:rPr>
              <w:t>МИНОБРНАУКИ РОССИИ</w:t>
            </w:r>
          </w:p>
          <w:p w:rsidR="000C6A45" w:rsidRPr="00FE5732" w:rsidRDefault="000C6A45" w:rsidP="00E448EE">
            <w:pPr>
              <w:jc w:val="center"/>
              <w:rPr>
                <w:sz w:val="18"/>
              </w:rPr>
            </w:pPr>
            <w:r w:rsidRPr="00FE5732">
              <w:rPr>
                <w:sz w:val="18"/>
              </w:rPr>
              <w:t xml:space="preserve">федеральное государственное бюджетное образовательное учреждение </w:t>
            </w:r>
          </w:p>
          <w:p w:rsidR="000C6A45" w:rsidRPr="00FE5732" w:rsidRDefault="000C6A45" w:rsidP="00E448E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высшего</w:t>
            </w:r>
            <w:r w:rsidRPr="00FE5732">
              <w:rPr>
                <w:sz w:val="18"/>
              </w:rPr>
              <w:t xml:space="preserve"> образования</w:t>
            </w:r>
          </w:p>
          <w:p w:rsidR="000C6A45" w:rsidRPr="00FE5732" w:rsidRDefault="000C6A45" w:rsidP="00E448EE">
            <w:pPr>
              <w:jc w:val="center"/>
              <w:rPr>
                <w:b/>
                <w:sz w:val="18"/>
              </w:rPr>
            </w:pPr>
            <w:r w:rsidRPr="00FE5732">
              <w:rPr>
                <w:b/>
                <w:sz w:val="18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0C6A45" w:rsidRPr="00FE5732" w:rsidRDefault="000C6A45" w:rsidP="00E448EE">
            <w:pPr>
              <w:jc w:val="center"/>
              <w:rPr>
                <w:b/>
                <w:sz w:val="24"/>
                <w:szCs w:val="24"/>
              </w:rPr>
            </w:pPr>
            <w:r w:rsidRPr="00FE5732">
              <w:rPr>
                <w:b/>
                <w:sz w:val="18"/>
              </w:rPr>
              <w:t>(БГТУ «ВОЕНМЕХ» им. Д.Ф. Устинова»)</w:t>
            </w:r>
          </w:p>
        </w:tc>
      </w:tr>
      <w:tr w:rsidR="000C6A45" w:rsidRPr="00FE5732" w:rsidTr="00E448EE">
        <w:trPr>
          <w:cantSplit/>
          <w:trHeight w:val="27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45" w:rsidRPr="00FE5732" w:rsidRDefault="000C6A45" w:rsidP="00E448EE">
            <w:pPr>
              <w:spacing w:before="60"/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:rsidR="000C6A45" w:rsidRPr="00FE5732" w:rsidRDefault="000C6A45" w:rsidP="00E448EE">
            <w:pPr>
              <w:jc w:val="center"/>
              <w:rPr>
                <w:sz w:val="24"/>
                <w:szCs w:val="21"/>
              </w:rPr>
            </w:pPr>
            <w:r w:rsidRPr="00FE5732">
              <w:rPr>
                <w:sz w:val="24"/>
                <w:szCs w:val="21"/>
              </w:rPr>
              <w:t>БГТУ</w:t>
            </w:r>
            <w:proofErr w:type="gramStart"/>
            <w:r w:rsidRPr="00FE5732">
              <w:rPr>
                <w:sz w:val="24"/>
                <w:szCs w:val="21"/>
              </w:rPr>
              <w:t>.С</w:t>
            </w:r>
            <w:proofErr w:type="gramEnd"/>
            <w:r w:rsidRPr="00FE5732">
              <w:rPr>
                <w:sz w:val="24"/>
                <w:szCs w:val="21"/>
              </w:rPr>
              <w:t>МК-Ф-4.2-К5-01</w:t>
            </w:r>
          </w:p>
        </w:tc>
      </w:tr>
    </w:tbl>
    <w:p w:rsidR="000C6A45" w:rsidRPr="00FE5732" w:rsidRDefault="000C6A45" w:rsidP="000C6A45">
      <w:pPr>
        <w:rPr>
          <w:rFonts w:ascii="Calibri" w:hAnsi="Calibri"/>
          <w:vanish/>
          <w:sz w:val="22"/>
          <w:szCs w:val="22"/>
        </w:rPr>
      </w:pPr>
    </w:p>
    <w:tbl>
      <w:tblPr>
        <w:tblW w:w="0" w:type="auto"/>
        <w:tblLook w:val="04A0"/>
      </w:tblPr>
      <w:tblGrid>
        <w:gridCol w:w="1678"/>
        <w:gridCol w:w="264"/>
        <w:gridCol w:w="843"/>
        <w:gridCol w:w="281"/>
        <w:gridCol w:w="6788"/>
      </w:tblGrid>
      <w:tr w:rsidR="000C6A45" w:rsidRPr="00FE5732" w:rsidTr="00E448EE">
        <w:trPr>
          <w:trHeight w:val="371"/>
        </w:trPr>
        <w:tc>
          <w:tcPr>
            <w:tcW w:w="1685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4"/>
                <w:szCs w:val="24"/>
              </w:rPr>
            </w:pPr>
          </w:p>
          <w:p w:rsidR="000C6A45" w:rsidRPr="00FE5732" w:rsidRDefault="000C6A45" w:rsidP="00E448EE">
            <w:pPr>
              <w:rPr>
                <w:sz w:val="24"/>
                <w:szCs w:val="24"/>
              </w:rPr>
            </w:pPr>
            <w:r w:rsidRPr="00FE5732">
              <w:rPr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0C6A45" w:rsidRPr="00FE5732" w:rsidRDefault="000C6A45" w:rsidP="00E448E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8"/>
                <w:szCs w:val="24"/>
              </w:rPr>
            </w:pPr>
            <w:r w:rsidRPr="005A738D">
              <w:rPr>
                <w:sz w:val="28"/>
                <w:szCs w:val="24"/>
              </w:rPr>
              <w:t>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47495" w:rsidRDefault="004B17E1" w:rsidP="00E448EE">
            <w:pPr>
              <w:rPr>
                <w:sz w:val="28"/>
                <w:szCs w:val="28"/>
              </w:rPr>
            </w:pPr>
            <w:hyperlink r:id="rId9" w:history="1">
              <w:r w:rsidR="000C6A45" w:rsidRPr="00F47495">
                <w:rPr>
                  <w:bCs/>
                  <w:sz w:val="28"/>
                  <w:szCs w:val="28"/>
                </w:rPr>
                <w:t>Информационные</w:t>
              </w:r>
            </w:hyperlink>
            <w:r w:rsidR="000C6A45" w:rsidRPr="00F47495">
              <w:rPr>
                <w:bCs/>
                <w:sz w:val="28"/>
                <w:szCs w:val="28"/>
              </w:rPr>
              <w:t xml:space="preserve"> и управляющие системы</w:t>
            </w:r>
          </w:p>
        </w:tc>
      </w:tr>
      <w:tr w:rsidR="000C6A45" w:rsidRPr="00FE5732" w:rsidTr="00E448EE">
        <w:trPr>
          <w:trHeight w:val="130"/>
        </w:trPr>
        <w:tc>
          <w:tcPr>
            <w:tcW w:w="1685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0C6A45" w:rsidRPr="00FE5732" w:rsidRDefault="000C6A45" w:rsidP="00E448E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  <w:r w:rsidRPr="00FE5732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  <w:r w:rsidRPr="00FE5732">
              <w:rPr>
                <w:sz w:val="16"/>
                <w:szCs w:val="24"/>
              </w:rPr>
              <w:t>наименование</w:t>
            </w:r>
          </w:p>
        </w:tc>
      </w:tr>
      <w:tr w:rsidR="000C6A45" w:rsidRPr="00FE5732" w:rsidTr="00E448EE">
        <w:trPr>
          <w:trHeight w:val="143"/>
        </w:trPr>
        <w:tc>
          <w:tcPr>
            <w:tcW w:w="1685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4"/>
                <w:szCs w:val="24"/>
              </w:rPr>
            </w:pPr>
            <w:r w:rsidRPr="00FE5732">
              <w:rPr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0C6A45" w:rsidRPr="00FE5732" w:rsidRDefault="000C6A45" w:rsidP="00E448E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И</w:t>
            </w:r>
            <w:proofErr w:type="gramStart"/>
            <w:r w:rsidRPr="005A738D">
              <w:rPr>
                <w:sz w:val="28"/>
                <w:szCs w:val="24"/>
              </w:rPr>
              <w:t>2</w:t>
            </w:r>
            <w:proofErr w:type="gramEnd"/>
          </w:p>
        </w:tc>
        <w:tc>
          <w:tcPr>
            <w:tcW w:w="283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8"/>
                <w:szCs w:val="24"/>
              </w:rPr>
            </w:pPr>
            <w:r w:rsidRPr="005A738D">
              <w:rPr>
                <w:sz w:val="28"/>
                <w:szCs w:val="24"/>
              </w:rPr>
              <w:t>Инжиниринг и менеджмент качества</w:t>
            </w:r>
          </w:p>
        </w:tc>
      </w:tr>
      <w:tr w:rsidR="000C6A45" w:rsidRPr="00FE5732" w:rsidTr="00E448EE">
        <w:trPr>
          <w:trHeight w:val="146"/>
        </w:trPr>
        <w:tc>
          <w:tcPr>
            <w:tcW w:w="1685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0C6A45" w:rsidRPr="00FE5732" w:rsidRDefault="000C6A45" w:rsidP="00E448E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  <w:r w:rsidRPr="00FE5732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16"/>
                <w:szCs w:val="24"/>
              </w:rPr>
            </w:pPr>
            <w:r w:rsidRPr="00FE5732">
              <w:rPr>
                <w:sz w:val="16"/>
                <w:szCs w:val="24"/>
              </w:rPr>
              <w:t>наименование</w:t>
            </w:r>
          </w:p>
        </w:tc>
      </w:tr>
      <w:tr w:rsidR="000C6A45" w:rsidRPr="00FE5732" w:rsidTr="00E448EE">
        <w:trPr>
          <w:trHeight w:val="149"/>
        </w:trPr>
        <w:tc>
          <w:tcPr>
            <w:tcW w:w="1685" w:type="dxa"/>
            <w:shd w:val="clear" w:color="auto" w:fill="auto"/>
            <w:vAlign w:val="bottom"/>
          </w:tcPr>
          <w:p w:rsidR="000C6A45" w:rsidRPr="00FE5732" w:rsidRDefault="000C6A45" w:rsidP="00E448EE">
            <w:pPr>
              <w:rPr>
                <w:sz w:val="24"/>
                <w:szCs w:val="24"/>
              </w:rPr>
            </w:pPr>
            <w:r w:rsidRPr="00FE5732">
              <w:rPr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0C6A45" w:rsidRPr="00FE5732" w:rsidRDefault="000C6A45" w:rsidP="00E448EE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301408">
            <w:pPr>
              <w:rPr>
                <w:sz w:val="28"/>
                <w:szCs w:val="24"/>
              </w:rPr>
            </w:pPr>
            <w:r w:rsidRPr="005A738D">
              <w:rPr>
                <w:sz w:val="28"/>
                <w:szCs w:val="24"/>
              </w:rPr>
              <w:t xml:space="preserve">Сертификация </w:t>
            </w:r>
            <w:r>
              <w:rPr>
                <w:sz w:val="28"/>
                <w:szCs w:val="24"/>
              </w:rPr>
              <w:t>изделий</w:t>
            </w:r>
          </w:p>
        </w:tc>
      </w:tr>
    </w:tbl>
    <w:p w:rsidR="000C6A45" w:rsidRPr="00FE5732" w:rsidRDefault="000C6A45" w:rsidP="000C6A45">
      <w:pPr>
        <w:spacing w:line="360" w:lineRule="auto"/>
        <w:rPr>
          <w:sz w:val="24"/>
          <w:szCs w:val="24"/>
        </w:rPr>
      </w:pPr>
    </w:p>
    <w:p w:rsidR="000C6A45" w:rsidRPr="00FE5732" w:rsidRDefault="000C6A45" w:rsidP="000C6A45">
      <w:pPr>
        <w:spacing w:before="60"/>
        <w:jc w:val="center"/>
        <w:rPr>
          <w:sz w:val="24"/>
          <w:szCs w:val="24"/>
        </w:rPr>
      </w:pPr>
    </w:p>
    <w:p w:rsidR="000C6A45" w:rsidRPr="00FE5732" w:rsidRDefault="000C6A45" w:rsidP="000C6A45">
      <w:pPr>
        <w:spacing w:before="60"/>
        <w:jc w:val="center"/>
        <w:rPr>
          <w:sz w:val="24"/>
          <w:szCs w:val="24"/>
        </w:rPr>
      </w:pPr>
    </w:p>
    <w:p w:rsidR="000C6A45" w:rsidRPr="00FE5732" w:rsidRDefault="000C6A45" w:rsidP="000C6A45">
      <w:pPr>
        <w:spacing w:before="60"/>
        <w:jc w:val="center"/>
        <w:rPr>
          <w:sz w:val="24"/>
          <w:szCs w:val="24"/>
        </w:rPr>
      </w:pPr>
    </w:p>
    <w:p w:rsidR="000C6A45" w:rsidRPr="00FE5732" w:rsidRDefault="000C6A45" w:rsidP="000C6A45">
      <w:pPr>
        <w:spacing w:before="60"/>
        <w:jc w:val="center"/>
        <w:rPr>
          <w:sz w:val="24"/>
          <w:szCs w:val="24"/>
        </w:rPr>
      </w:pPr>
    </w:p>
    <w:p w:rsidR="000C6A45" w:rsidRPr="00FE5732" w:rsidRDefault="000C6A45" w:rsidP="000C6A45">
      <w:pPr>
        <w:jc w:val="center"/>
        <w:rPr>
          <w:sz w:val="40"/>
          <w:szCs w:val="24"/>
        </w:rPr>
      </w:pPr>
      <w:r w:rsidRPr="00FE5732">
        <w:rPr>
          <w:sz w:val="40"/>
          <w:szCs w:val="24"/>
        </w:rPr>
        <w:t>КУРСОВАЯ РАБОТА</w:t>
      </w:r>
    </w:p>
    <w:p w:rsidR="000C6A45" w:rsidRPr="00FE5732" w:rsidRDefault="000C6A45" w:rsidP="000C6A45">
      <w:pPr>
        <w:jc w:val="center"/>
        <w:rPr>
          <w:sz w:val="40"/>
          <w:szCs w:val="24"/>
        </w:rPr>
      </w:pPr>
      <w:r w:rsidRPr="00FE5732">
        <w:rPr>
          <w:sz w:val="40"/>
          <w:szCs w:val="24"/>
        </w:rPr>
        <w:t>на тему</w:t>
      </w:r>
      <w:r w:rsidR="003C6F8E">
        <w:rPr>
          <w:sz w:val="40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C6A45" w:rsidRPr="00FE5732" w:rsidTr="00E448EE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6A45" w:rsidRPr="00FE5732" w:rsidRDefault="003C6F8E" w:rsidP="00E448EE">
            <w:pPr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>«</w:t>
            </w:r>
            <w:r w:rsidR="000C6A45" w:rsidRPr="005A738D">
              <w:rPr>
                <w:sz w:val="40"/>
                <w:szCs w:val="24"/>
              </w:rPr>
              <w:t>Обоснование актуальности и разработка методики</w:t>
            </w:r>
          </w:p>
        </w:tc>
      </w:tr>
      <w:tr w:rsidR="000C6A45" w:rsidRPr="00FE5732" w:rsidTr="00E448EE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6A45" w:rsidRPr="00BF0515" w:rsidRDefault="000C6A45" w:rsidP="000C6A45">
            <w:pPr>
              <w:jc w:val="center"/>
              <w:rPr>
                <w:sz w:val="40"/>
                <w:szCs w:val="24"/>
              </w:rPr>
            </w:pPr>
            <w:r w:rsidRPr="005A738D">
              <w:rPr>
                <w:sz w:val="40"/>
                <w:szCs w:val="24"/>
              </w:rPr>
              <w:t xml:space="preserve">сертификационных испытаний </w:t>
            </w:r>
            <w:r>
              <w:rPr>
                <w:sz w:val="40"/>
                <w:szCs w:val="24"/>
              </w:rPr>
              <w:t>увлажнителя воздуха</w:t>
            </w:r>
            <w:r w:rsidR="003C6F8E">
              <w:rPr>
                <w:sz w:val="40"/>
                <w:szCs w:val="24"/>
              </w:rPr>
              <w:t>»</w:t>
            </w:r>
          </w:p>
        </w:tc>
      </w:tr>
      <w:tr w:rsidR="000C6A45" w:rsidRPr="00FE5732" w:rsidTr="00E448EE">
        <w:tc>
          <w:tcPr>
            <w:tcW w:w="10115" w:type="dxa"/>
            <w:tcBorders>
              <w:left w:val="nil"/>
              <w:right w:val="nil"/>
            </w:tcBorders>
            <w:shd w:val="clear" w:color="auto" w:fill="auto"/>
          </w:tcPr>
          <w:p w:rsidR="000C6A45" w:rsidRPr="00FE5732" w:rsidRDefault="000C6A45" w:rsidP="00E448EE">
            <w:pPr>
              <w:jc w:val="center"/>
              <w:rPr>
                <w:sz w:val="40"/>
                <w:szCs w:val="24"/>
              </w:rPr>
            </w:pPr>
          </w:p>
        </w:tc>
      </w:tr>
    </w:tbl>
    <w:p w:rsidR="000C6A45" w:rsidRPr="00FE5732" w:rsidRDefault="000C6A45" w:rsidP="000C6A45">
      <w:pPr>
        <w:jc w:val="center"/>
        <w:rPr>
          <w:sz w:val="40"/>
          <w:szCs w:val="24"/>
        </w:rPr>
      </w:pPr>
    </w:p>
    <w:p w:rsidR="000C6A45" w:rsidRPr="00FE5732" w:rsidRDefault="000C6A45" w:rsidP="000C6A45">
      <w:pPr>
        <w:jc w:val="center"/>
        <w:rPr>
          <w:sz w:val="28"/>
          <w:szCs w:val="28"/>
        </w:rPr>
      </w:pPr>
    </w:p>
    <w:p w:rsidR="000C6A45" w:rsidRPr="00FE5732" w:rsidRDefault="000C6A45" w:rsidP="000C6A45">
      <w:pPr>
        <w:jc w:val="center"/>
        <w:rPr>
          <w:sz w:val="32"/>
          <w:szCs w:val="28"/>
        </w:rPr>
      </w:pPr>
    </w:p>
    <w:p w:rsidR="000C6A45" w:rsidRPr="00FE5732" w:rsidRDefault="000C6A45" w:rsidP="000C6A45">
      <w:pPr>
        <w:rPr>
          <w:sz w:val="32"/>
          <w:szCs w:val="28"/>
        </w:rPr>
      </w:pPr>
    </w:p>
    <w:tbl>
      <w:tblPr>
        <w:tblW w:w="5348" w:type="dxa"/>
        <w:tblInd w:w="4928" w:type="dxa"/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0C6A45" w:rsidRPr="00FE5732" w:rsidTr="00E448EE">
        <w:tc>
          <w:tcPr>
            <w:tcW w:w="3544" w:type="dxa"/>
            <w:gridSpan w:val="4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FE5732">
              <w:rPr>
                <w:sz w:val="28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И242</w:t>
            </w:r>
          </w:p>
        </w:tc>
      </w:tr>
      <w:tr w:rsidR="000C6A45" w:rsidRPr="00FE5732" w:rsidTr="00E448EE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Фролов А.Р.</w:t>
            </w:r>
          </w:p>
        </w:tc>
      </w:tr>
      <w:tr w:rsidR="000C6A45" w:rsidRPr="00FE5732" w:rsidTr="00E448EE">
        <w:tc>
          <w:tcPr>
            <w:tcW w:w="534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jc w:val="center"/>
              <w:rPr>
                <w:sz w:val="28"/>
                <w:szCs w:val="24"/>
                <w:vertAlign w:val="superscript"/>
              </w:rPr>
            </w:pPr>
            <w:r w:rsidRPr="00FE5732">
              <w:rPr>
                <w:sz w:val="28"/>
                <w:szCs w:val="24"/>
                <w:vertAlign w:val="superscript"/>
              </w:rPr>
              <w:t>Фамилия И.О.</w:t>
            </w:r>
          </w:p>
        </w:tc>
      </w:tr>
      <w:tr w:rsidR="000C6A45" w:rsidRPr="00FE5732" w:rsidTr="00E448EE">
        <w:tc>
          <w:tcPr>
            <w:tcW w:w="5348" w:type="dxa"/>
            <w:gridSpan w:val="7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jc w:val="right"/>
              <w:rPr>
                <w:sz w:val="28"/>
                <w:szCs w:val="24"/>
              </w:rPr>
            </w:pPr>
            <w:r w:rsidRPr="00FE5732">
              <w:rPr>
                <w:b/>
                <w:sz w:val="28"/>
                <w:szCs w:val="24"/>
              </w:rPr>
              <w:t>РУКОВОДИТЕЛЬ</w:t>
            </w:r>
          </w:p>
        </w:tc>
      </w:tr>
      <w:tr w:rsidR="000C6A45" w:rsidRPr="00FE5732" w:rsidTr="00E448EE"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Скорнякова </w:t>
            </w:r>
            <w:r w:rsidRPr="005A738D">
              <w:rPr>
                <w:sz w:val="28"/>
                <w:szCs w:val="24"/>
              </w:rPr>
              <w:t>Е.А.</w:t>
            </w:r>
          </w:p>
        </w:tc>
        <w:tc>
          <w:tcPr>
            <w:tcW w:w="425" w:type="dxa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0C6A45" w:rsidRPr="00FE5732" w:rsidTr="00E448EE">
        <w:tc>
          <w:tcPr>
            <w:tcW w:w="5348" w:type="dxa"/>
            <w:gridSpan w:val="7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jc w:val="both"/>
              <w:rPr>
                <w:sz w:val="28"/>
                <w:szCs w:val="24"/>
                <w:vertAlign w:val="superscript"/>
              </w:rPr>
            </w:pPr>
            <w:r w:rsidRPr="00FE5732">
              <w:rPr>
                <w:sz w:val="28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0C6A45" w:rsidRPr="00FE5732" w:rsidTr="00E448EE">
        <w:tc>
          <w:tcPr>
            <w:tcW w:w="1276" w:type="dxa"/>
            <w:shd w:val="clear" w:color="auto" w:fill="auto"/>
            <w:vAlign w:val="bottom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FE5732">
              <w:rPr>
                <w:sz w:val="28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0C6A45" w:rsidRPr="00FE5732" w:rsidTr="00E448EE">
        <w:trPr>
          <w:trHeight w:val="446"/>
        </w:trPr>
        <w:tc>
          <w:tcPr>
            <w:tcW w:w="1276" w:type="dxa"/>
            <w:shd w:val="clear" w:color="auto" w:fill="auto"/>
            <w:vAlign w:val="bottom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FE5732">
              <w:rPr>
                <w:sz w:val="28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45" w:rsidRPr="00FE5732" w:rsidRDefault="000C6A45" w:rsidP="00E448EE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bottom"/>
          </w:tcPr>
          <w:p w:rsidR="000C6A45" w:rsidRPr="00FE5732" w:rsidRDefault="000C6A45" w:rsidP="000C6A45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5A738D">
              <w:rPr>
                <w:sz w:val="28"/>
                <w:szCs w:val="24"/>
              </w:rPr>
              <w:t>201</w:t>
            </w:r>
            <w:r>
              <w:rPr>
                <w:sz w:val="28"/>
                <w:szCs w:val="24"/>
              </w:rPr>
              <w:t>8</w:t>
            </w:r>
            <w:r w:rsidRPr="00FE5732">
              <w:rPr>
                <w:sz w:val="28"/>
                <w:szCs w:val="24"/>
              </w:rPr>
              <w:t>г.</w:t>
            </w:r>
          </w:p>
        </w:tc>
      </w:tr>
    </w:tbl>
    <w:p w:rsidR="000C6A45" w:rsidRPr="00FE5732" w:rsidRDefault="000C6A45" w:rsidP="000C6A45">
      <w:pPr>
        <w:tabs>
          <w:tab w:val="left" w:pos="5670"/>
        </w:tabs>
        <w:ind w:left="5387"/>
        <w:rPr>
          <w:sz w:val="36"/>
          <w:szCs w:val="28"/>
        </w:rPr>
      </w:pPr>
    </w:p>
    <w:p w:rsidR="000C6A45" w:rsidRPr="00FE5732" w:rsidRDefault="000C6A45" w:rsidP="000C6A45">
      <w:pPr>
        <w:tabs>
          <w:tab w:val="left" w:pos="5670"/>
        </w:tabs>
        <w:ind w:left="5387"/>
        <w:rPr>
          <w:sz w:val="36"/>
          <w:szCs w:val="28"/>
        </w:rPr>
      </w:pPr>
    </w:p>
    <w:p w:rsidR="000C6A45" w:rsidRPr="00FE5732" w:rsidRDefault="000C6A45" w:rsidP="00563236">
      <w:pPr>
        <w:tabs>
          <w:tab w:val="left" w:pos="5670"/>
        </w:tabs>
        <w:rPr>
          <w:sz w:val="36"/>
          <w:szCs w:val="28"/>
        </w:rPr>
      </w:pPr>
    </w:p>
    <w:p w:rsidR="000C6A45" w:rsidRDefault="000C6A45" w:rsidP="000C6A45">
      <w:pPr>
        <w:jc w:val="center"/>
        <w:rPr>
          <w:sz w:val="28"/>
          <w:szCs w:val="28"/>
        </w:rPr>
      </w:pPr>
    </w:p>
    <w:p w:rsidR="000C6A45" w:rsidRDefault="000C6A45" w:rsidP="000C6A45">
      <w:pPr>
        <w:jc w:val="center"/>
        <w:rPr>
          <w:sz w:val="28"/>
          <w:szCs w:val="28"/>
        </w:rPr>
      </w:pPr>
    </w:p>
    <w:p w:rsidR="009A32C5" w:rsidRDefault="009A32C5" w:rsidP="000C6A45">
      <w:pPr>
        <w:jc w:val="center"/>
        <w:rPr>
          <w:sz w:val="28"/>
          <w:szCs w:val="28"/>
        </w:rPr>
      </w:pPr>
    </w:p>
    <w:p w:rsidR="000C6A45" w:rsidRPr="00FE5732" w:rsidRDefault="0022565A" w:rsidP="000C6A45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</w:t>
      </w:r>
      <w:r w:rsidR="000C6A45" w:rsidRPr="00FE5732">
        <w:rPr>
          <w:sz w:val="28"/>
          <w:szCs w:val="28"/>
        </w:rPr>
        <w:t>-П</w:t>
      </w:r>
      <w:r>
        <w:rPr>
          <w:sz w:val="28"/>
          <w:szCs w:val="28"/>
        </w:rPr>
        <w:t>етербург</w:t>
      </w:r>
    </w:p>
    <w:p w:rsidR="006A50B3" w:rsidRPr="00E86D1F" w:rsidRDefault="000C6A45" w:rsidP="00E86D1F">
      <w:pPr>
        <w:jc w:val="center"/>
        <w:rPr>
          <w:sz w:val="28"/>
          <w:szCs w:val="24"/>
        </w:rPr>
      </w:pPr>
      <w:r>
        <w:rPr>
          <w:sz w:val="28"/>
          <w:szCs w:val="28"/>
        </w:rPr>
        <w:t xml:space="preserve">2018 </w:t>
      </w:r>
      <w:r w:rsidRPr="00FE5732">
        <w:rPr>
          <w:sz w:val="28"/>
          <w:szCs w:val="28"/>
        </w:rPr>
        <w:t>г.</w:t>
      </w:r>
      <w:bookmarkEnd w:id="0"/>
      <w:r w:rsidR="00AD768C">
        <w:rPr>
          <w:sz w:val="28"/>
          <w:szCs w:val="28"/>
        </w:rPr>
        <w:br w:type="page"/>
      </w:r>
    </w:p>
    <w:sdt>
      <w:sdtPr>
        <w:id w:val="7621188"/>
        <w:docPartObj>
          <w:docPartGallery w:val="Table of Contents"/>
          <w:docPartUnique/>
        </w:docPartObj>
      </w:sdtPr>
      <w:sdtContent>
        <w:p w:rsidR="006A50B3" w:rsidRPr="006A50B3" w:rsidRDefault="00636C13" w:rsidP="006A50B3">
          <w:pPr>
            <w:pStyle w:val="11"/>
            <w:spacing w:line="360" w:lineRule="auto"/>
          </w:pPr>
          <w:r>
            <w:t>СОДЕРЖАНИЕ</w:t>
          </w:r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r w:rsidRPr="006A50B3">
            <w:fldChar w:fldCharType="begin"/>
          </w:r>
          <w:r w:rsidR="006A50B3" w:rsidRPr="006A50B3">
            <w:instrText xml:space="preserve"> TOC \o "1-3" \h \z \u </w:instrText>
          </w:r>
          <w:r w:rsidRPr="006A50B3">
            <w:fldChar w:fldCharType="separate"/>
          </w:r>
          <w:hyperlink w:anchor="_Toc509234587" w:history="1">
            <w:r w:rsidR="003248FA" w:rsidRPr="003248FA">
              <w:rPr>
                <w:rStyle w:val="a4"/>
                <w:b w:val="0"/>
                <w:noProof/>
                <w:kern w:val="32"/>
              </w:rPr>
              <w:t>ВВЕДЕНИЕ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_Toc509234587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3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588" w:history="1">
            <w:r w:rsidR="003248FA" w:rsidRPr="003248FA">
              <w:rPr>
                <w:rStyle w:val="a4"/>
                <w:b w:val="0"/>
                <w:noProof/>
              </w:rPr>
              <w:t>1</w:t>
            </w:r>
            <w:r w:rsidR="003248FA" w:rsidRPr="003248FA">
              <w:rPr>
                <w:rStyle w:val="a4"/>
                <w:rFonts w:eastAsia="Calibri"/>
                <w:b w:val="0"/>
                <w:noProof/>
              </w:rPr>
              <w:t xml:space="preserve"> </w:t>
            </w:r>
            <w:r w:rsidR="003248FA" w:rsidRPr="003248FA">
              <w:rPr>
                <w:rStyle w:val="a4"/>
                <w:b w:val="0"/>
                <w:noProof/>
              </w:rPr>
              <w:t>Анализ перспективности и актуальности сертификации продукции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_Toc509234588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4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jc w:val="left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590" w:history="1">
            <w:r w:rsidR="003248FA" w:rsidRPr="003248FA">
              <w:rPr>
                <w:rStyle w:val="a4"/>
                <w:b w:val="0"/>
                <w:noProof/>
              </w:rPr>
              <w:t>2 Анализ требований НД к характеристикам надежности, безопасности и потребительских свойств продукции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_Toc509234590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7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593" w:history="1">
            <w:r w:rsidR="003248FA" w:rsidRPr="003248FA">
              <w:rPr>
                <w:rStyle w:val="a4"/>
                <w:b w:val="0"/>
                <w:noProof/>
              </w:rPr>
              <w:t>3 Анализ требований НД в области сертификации однородной продукции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_Toc509234593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10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3248FA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r w:rsidRPr="00917009">
            <w:rPr>
              <w:rStyle w:val="a4"/>
              <w:b w:val="0"/>
              <w:noProof/>
              <w:u w:val="none"/>
            </w:rPr>
            <w:t xml:space="preserve">      </w:t>
          </w:r>
          <w:hyperlink w:anchor="_Toc509234594" w:history="1">
            <w:r w:rsidRPr="003248FA">
              <w:rPr>
                <w:rStyle w:val="a4"/>
                <w:b w:val="0"/>
                <w:noProof/>
                <w:lang w:eastAsia="en-US"/>
              </w:rPr>
              <w:t>3.1 Выбор схемы подтверждения соответствия</w:t>
            </w:r>
            <w:r w:rsidRPr="003248FA">
              <w:rPr>
                <w:b w:val="0"/>
                <w:noProof/>
                <w:webHidden/>
              </w:rPr>
              <w:tab/>
            </w:r>
            <w:r w:rsidR="004B17E1" w:rsidRPr="003248FA">
              <w:rPr>
                <w:b w:val="0"/>
                <w:noProof/>
                <w:webHidden/>
              </w:rPr>
              <w:fldChar w:fldCharType="begin"/>
            </w:r>
            <w:r w:rsidRPr="003248FA">
              <w:rPr>
                <w:b w:val="0"/>
                <w:noProof/>
                <w:webHidden/>
              </w:rPr>
              <w:instrText xml:space="preserve"> PAGEREF _Toc509234594 \h </w:instrText>
            </w:r>
            <w:r w:rsidR="004B17E1" w:rsidRPr="003248FA">
              <w:rPr>
                <w:b w:val="0"/>
                <w:noProof/>
                <w:webHidden/>
              </w:rPr>
            </w:r>
            <w:r w:rsidR="004B17E1"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10</w:t>
            </w:r>
            <w:r w:rsidR="004B17E1"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3248FA" w:rsidP="003248FA">
          <w:pPr>
            <w:pStyle w:val="11"/>
            <w:spacing w:line="360" w:lineRule="auto"/>
            <w:jc w:val="left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r w:rsidRPr="00917009">
            <w:rPr>
              <w:rStyle w:val="a4"/>
              <w:b w:val="0"/>
              <w:noProof/>
              <w:u w:val="none"/>
            </w:rPr>
            <w:t xml:space="preserve">      </w:t>
          </w:r>
          <w:hyperlink w:anchor="_Toc509234595" w:history="1">
            <w:r w:rsidRPr="003248FA">
              <w:rPr>
                <w:rStyle w:val="a4"/>
                <w:b w:val="0"/>
                <w:noProof/>
              </w:rPr>
              <w:t>3.2 Анализ требований стандарта ГОСТ ISO/IEC Guide 65-2012 «Общие требования к органам по сертификации продукции»</w:t>
            </w:r>
            <w:r w:rsidRPr="003248FA">
              <w:rPr>
                <w:b w:val="0"/>
                <w:noProof/>
                <w:webHidden/>
              </w:rPr>
              <w:tab/>
            </w:r>
            <w:r w:rsidR="004B17E1" w:rsidRPr="003248FA">
              <w:rPr>
                <w:b w:val="0"/>
                <w:noProof/>
                <w:webHidden/>
              </w:rPr>
              <w:fldChar w:fldCharType="begin"/>
            </w:r>
            <w:r w:rsidRPr="003248FA">
              <w:rPr>
                <w:b w:val="0"/>
                <w:noProof/>
                <w:webHidden/>
              </w:rPr>
              <w:instrText xml:space="preserve"> PAGEREF _Toc509234595 \h </w:instrText>
            </w:r>
            <w:r w:rsidR="004B17E1" w:rsidRPr="003248FA">
              <w:rPr>
                <w:b w:val="0"/>
                <w:noProof/>
                <w:webHidden/>
              </w:rPr>
            </w:r>
            <w:r w:rsidR="004B17E1"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12</w:t>
            </w:r>
            <w:r w:rsidR="004B17E1"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3248FA" w:rsidP="003248FA">
          <w:pPr>
            <w:pStyle w:val="11"/>
            <w:spacing w:line="360" w:lineRule="auto"/>
            <w:jc w:val="left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r w:rsidRPr="00917009">
            <w:rPr>
              <w:rStyle w:val="a4"/>
              <w:b w:val="0"/>
              <w:noProof/>
              <w:u w:val="none"/>
            </w:rPr>
            <w:t xml:space="preserve">      </w:t>
          </w:r>
          <w:hyperlink w:anchor="_Toc509234602" w:history="1">
            <w:r w:rsidRPr="003248FA">
              <w:rPr>
                <w:rStyle w:val="a4"/>
                <w:b w:val="0"/>
                <w:noProof/>
              </w:rPr>
              <w:t>3.3 Анализ требований стандарта ГОСТ Р ИСО/МЭК 17025–2009 «Общие требования к компетентности испытательных и калибровочных лабораторий»</w:t>
            </w:r>
            <w:r w:rsidRPr="003248FA">
              <w:rPr>
                <w:b w:val="0"/>
                <w:noProof/>
                <w:webHidden/>
              </w:rPr>
              <w:tab/>
            </w:r>
            <w:r w:rsidR="004B17E1" w:rsidRPr="003248FA">
              <w:rPr>
                <w:b w:val="0"/>
                <w:noProof/>
                <w:webHidden/>
              </w:rPr>
              <w:fldChar w:fldCharType="begin"/>
            </w:r>
            <w:r w:rsidRPr="003248FA">
              <w:rPr>
                <w:b w:val="0"/>
                <w:noProof/>
                <w:webHidden/>
              </w:rPr>
              <w:instrText xml:space="preserve"> PAGEREF _Toc509234602 \h </w:instrText>
            </w:r>
            <w:r w:rsidR="004B17E1" w:rsidRPr="003248FA">
              <w:rPr>
                <w:b w:val="0"/>
                <w:noProof/>
                <w:webHidden/>
              </w:rPr>
            </w:r>
            <w:r w:rsidR="004B17E1"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16</w:t>
            </w:r>
            <w:r w:rsidR="004B17E1"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603" w:history="1">
            <w:r w:rsidR="003248FA" w:rsidRPr="003248FA">
              <w:rPr>
                <w:rStyle w:val="a4"/>
                <w:b w:val="0"/>
                <w:noProof/>
              </w:rPr>
              <w:t>4 Разработка методики сертификационных испытаний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_Toc509234603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20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604" w:history="1">
            <w:r w:rsidR="003248FA" w:rsidRPr="003248FA">
              <w:rPr>
                <w:rStyle w:val="a4"/>
                <w:b w:val="0"/>
                <w:noProof/>
              </w:rPr>
              <w:t>ЗАКЛЮЧЕНИЕ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_Toc509234604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22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591B84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605" w:history="1">
            <w:r w:rsidR="00A30167">
              <w:rPr>
                <w:rStyle w:val="a4"/>
                <w:b w:val="0"/>
                <w:noProof/>
              </w:rPr>
              <w:t>С</w:t>
            </w:r>
            <w:r w:rsidR="007D079F">
              <w:rPr>
                <w:rStyle w:val="a4"/>
                <w:b w:val="0"/>
                <w:noProof/>
              </w:rPr>
              <w:t>ПИСОК ИСПОЛЬЗОВАННЫХ ИСТОЧНИКОВ</w:t>
            </w:r>
            <w:r w:rsidR="003248FA" w:rsidRPr="003248FA">
              <w:rPr>
                <w:b w:val="0"/>
                <w:noProof/>
                <w:webHidden/>
              </w:rPr>
              <w:tab/>
            </w:r>
          </w:hyperlink>
          <w:r w:rsidR="00591B84" w:rsidRPr="00591B84">
            <w:rPr>
              <w:b w:val="0"/>
            </w:rPr>
            <w:t>23</w:t>
          </w:r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606" w:history="1">
            <w:r w:rsidR="00C175AE">
              <w:rPr>
                <w:rStyle w:val="a4"/>
                <w:b w:val="0"/>
                <w:noProof/>
              </w:rPr>
              <w:t>ПРИЛОЖЕНИЕ</w:t>
            </w:r>
            <w:r w:rsidR="003248FA" w:rsidRPr="003248FA">
              <w:rPr>
                <w:rStyle w:val="a4"/>
                <w:b w:val="0"/>
                <w:noProof/>
              </w:rPr>
              <w:t xml:space="preserve"> А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_Toc509234606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24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3248FA" w:rsidRPr="003248FA" w:rsidRDefault="004B17E1" w:rsidP="003248F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509234609" w:history="1">
            <w:r w:rsidR="00C175AE">
              <w:rPr>
                <w:rStyle w:val="a4"/>
                <w:b w:val="0"/>
                <w:noProof/>
              </w:rPr>
              <w:t>ПРИЛОЖЕНИЕ</w:t>
            </w:r>
            <w:r w:rsidR="003248FA" w:rsidRPr="003248FA">
              <w:rPr>
                <w:rStyle w:val="a4"/>
                <w:b w:val="0"/>
                <w:noProof/>
              </w:rPr>
              <w:t xml:space="preserve"> Б</w:t>
            </w:r>
            <w:r w:rsidR="003248FA" w:rsidRPr="003248FA">
              <w:rPr>
                <w:b w:val="0"/>
                <w:noProof/>
                <w:webHidden/>
              </w:rPr>
              <w:tab/>
            </w:r>
            <w:r w:rsidRPr="003248FA">
              <w:rPr>
                <w:b w:val="0"/>
                <w:noProof/>
                <w:webHidden/>
              </w:rPr>
              <w:fldChar w:fldCharType="begin"/>
            </w:r>
            <w:r w:rsidR="003248FA" w:rsidRPr="003248FA">
              <w:rPr>
                <w:b w:val="0"/>
                <w:noProof/>
                <w:webHidden/>
              </w:rPr>
              <w:instrText xml:space="preserve"> PAGEREF _Toc509234609 \h </w:instrText>
            </w:r>
            <w:r w:rsidRPr="003248FA">
              <w:rPr>
                <w:b w:val="0"/>
                <w:noProof/>
                <w:webHidden/>
              </w:rPr>
            </w:r>
            <w:r w:rsidRPr="003248FA">
              <w:rPr>
                <w:b w:val="0"/>
                <w:noProof/>
                <w:webHidden/>
              </w:rPr>
              <w:fldChar w:fldCharType="separate"/>
            </w:r>
            <w:r w:rsidR="00591B84">
              <w:rPr>
                <w:b w:val="0"/>
                <w:noProof/>
                <w:webHidden/>
              </w:rPr>
              <w:t>29</w:t>
            </w:r>
            <w:r w:rsidRPr="003248FA">
              <w:rPr>
                <w:b w:val="0"/>
                <w:noProof/>
                <w:webHidden/>
              </w:rPr>
              <w:fldChar w:fldCharType="end"/>
            </w:r>
          </w:hyperlink>
        </w:p>
        <w:p w:rsidR="006A50B3" w:rsidRPr="006A50B3" w:rsidRDefault="004B17E1" w:rsidP="006A50B3">
          <w:pPr>
            <w:pStyle w:val="11"/>
            <w:spacing w:line="360" w:lineRule="auto"/>
          </w:pPr>
          <w:r w:rsidRPr="006A50B3">
            <w:fldChar w:fldCharType="end"/>
          </w:r>
        </w:p>
      </w:sdtContent>
    </w:sdt>
    <w:p w:rsidR="006507F6" w:rsidRPr="006A50B3" w:rsidRDefault="006A50B3" w:rsidP="006A50B3">
      <w:pPr>
        <w:pStyle w:val="11"/>
      </w:pPr>
      <w:r w:rsidRPr="006A50B3">
        <w:br w:type="page"/>
      </w:r>
    </w:p>
    <w:p w:rsidR="008E0D1A" w:rsidRDefault="003C6F8E" w:rsidP="008E0D1A">
      <w:pPr>
        <w:pStyle w:val="1"/>
        <w:jc w:val="center"/>
        <w:rPr>
          <w:kern w:val="32"/>
        </w:rPr>
      </w:pPr>
      <w:bookmarkStart w:id="1" w:name="_Toc509234587"/>
      <w:r>
        <w:rPr>
          <w:kern w:val="32"/>
        </w:rPr>
        <w:lastRenderedPageBreak/>
        <w:t>ВВЕДЕНИЕ</w:t>
      </w:r>
      <w:bookmarkEnd w:id="1"/>
    </w:p>
    <w:p w:rsidR="000B1505" w:rsidRPr="000B1505" w:rsidRDefault="000B1505" w:rsidP="000B15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данный момент прогресс техники в современном мире достиг больших высот. Вследствие </w:t>
      </w:r>
      <w:r w:rsidRPr="000B1505">
        <w:rPr>
          <w:sz w:val="28"/>
        </w:rPr>
        <w:t>общего увеличения</w:t>
      </w:r>
      <w:r w:rsidR="005E02BB">
        <w:rPr>
          <w:sz w:val="28"/>
        </w:rPr>
        <w:t xml:space="preserve"> </w:t>
      </w:r>
      <w:r w:rsidRPr="000B1505">
        <w:rPr>
          <w:sz w:val="28"/>
        </w:rPr>
        <w:t>высокотехнологичных предприятий, появилась потребность в более тщательной проверке продукции на соответствие заявленных изготовителем характеристик.</w:t>
      </w:r>
      <w:r>
        <w:rPr>
          <w:sz w:val="28"/>
        </w:rPr>
        <w:t xml:space="preserve"> Задачей государства, в данном случае, является создание таких условий на рынке, при которых продукция, выпускаемая различными производителями, соответствовала установленным критериям.</w:t>
      </w:r>
    </w:p>
    <w:p w:rsidR="00563236" w:rsidRPr="00563236" w:rsidRDefault="00563236" w:rsidP="00563236">
      <w:pPr>
        <w:spacing w:line="360" w:lineRule="auto"/>
        <w:ind w:firstLine="708"/>
        <w:jc w:val="both"/>
        <w:rPr>
          <w:sz w:val="28"/>
          <w:szCs w:val="24"/>
        </w:rPr>
      </w:pPr>
      <w:r w:rsidRPr="00563236">
        <w:rPr>
          <w:sz w:val="28"/>
          <w:szCs w:val="24"/>
        </w:rPr>
        <w:t xml:space="preserve">Целями выполнения данной курсовой работы являются: </w:t>
      </w:r>
      <w:r w:rsidR="00506C56" w:rsidRPr="00563236">
        <w:rPr>
          <w:sz w:val="28"/>
          <w:szCs w:val="24"/>
        </w:rPr>
        <w:t>получение представлений о работе органов по сертификации и испытательных лабораторий</w:t>
      </w:r>
      <w:r w:rsidR="00F24FD8">
        <w:rPr>
          <w:sz w:val="28"/>
          <w:szCs w:val="24"/>
        </w:rPr>
        <w:t>,</w:t>
      </w:r>
      <w:r w:rsidR="00506C56">
        <w:rPr>
          <w:sz w:val="28"/>
          <w:szCs w:val="24"/>
        </w:rPr>
        <w:t xml:space="preserve"> </w:t>
      </w:r>
      <w:r w:rsidR="00506C56" w:rsidRPr="00563236">
        <w:rPr>
          <w:sz w:val="28"/>
          <w:szCs w:val="24"/>
        </w:rPr>
        <w:t>ознакомление с системой и принципами их работы в области подтв</w:t>
      </w:r>
      <w:r w:rsidR="00F24FD8">
        <w:rPr>
          <w:sz w:val="28"/>
          <w:szCs w:val="24"/>
        </w:rPr>
        <w:t>ерждения соответствия продукции</w:t>
      </w:r>
      <w:r w:rsidR="00506C56">
        <w:rPr>
          <w:sz w:val="28"/>
          <w:szCs w:val="24"/>
        </w:rPr>
        <w:t>,</w:t>
      </w:r>
      <w:r w:rsidR="0032072E">
        <w:rPr>
          <w:sz w:val="28"/>
          <w:szCs w:val="24"/>
        </w:rPr>
        <w:t xml:space="preserve"> а так</w:t>
      </w:r>
      <w:r w:rsidR="00F24FD8">
        <w:rPr>
          <w:sz w:val="28"/>
          <w:szCs w:val="24"/>
        </w:rPr>
        <w:t>же</w:t>
      </w:r>
      <w:r w:rsidR="00506C56">
        <w:rPr>
          <w:sz w:val="28"/>
          <w:szCs w:val="24"/>
        </w:rPr>
        <w:t xml:space="preserve"> </w:t>
      </w:r>
      <w:r w:rsidRPr="00563236">
        <w:rPr>
          <w:sz w:val="28"/>
          <w:szCs w:val="24"/>
        </w:rPr>
        <w:t>ознакомление с нормативными документами в обла</w:t>
      </w:r>
      <w:r w:rsidR="00506C56">
        <w:rPr>
          <w:sz w:val="28"/>
          <w:szCs w:val="24"/>
        </w:rPr>
        <w:t xml:space="preserve">сти технического регулирования. </w:t>
      </w:r>
      <w:r w:rsidRPr="00563236">
        <w:rPr>
          <w:sz w:val="28"/>
          <w:szCs w:val="24"/>
        </w:rPr>
        <w:t>Результатом проделанной курсовой работы будет разработанная методика сертификационных испытаний.</w:t>
      </w:r>
    </w:p>
    <w:p w:rsidR="00F24FD8" w:rsidRDefault="00F24FD8" w:rsidP="00F24FD8">
      <w:pPr>
        <w:spacing w:line="360" w:lineRule="auto"/>
        <w:ind w:firstLine="709"/>
        <w:jc w:val="both"/>
        <w:rPr>
          <w:sz w:val="28"/>
          <w:szCs w:val="28"/>
        </w:rPr>
      </w:pPr>
      <w:r w:rsidRPr="00F24FD8">
        <w:rPr>
          <w:sz w:val="28"/>
          <w:szCs w:val="28"/>
        </w:rPr>
        <w:t>В качестве объекта исследований</w:t>
      </w:r>
      <w:r>
        <w:rPr>
          <w:sz w:val="28"/>
          <w:szCs w:val="28"/>
        </w:rPr>
        <w:t xml:space="preserve"> был выбран</w:t>
      </w:r>
      <w:r w:rsidRPr="00F24F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увлажнитель воздуха </w:t>
      </w:r>
      <w:r w:rsidRPr="00881FF5">
        <w:rPr>
          <w:sz w:val="28"/>
          <w:szCs w:val="28"/>
        </w:rPr>
        <w:t>фирмы «</w:t>
      </w:r>
      <w:r w:rsidRPr="00881FF5">
        <w:rPr>
          <w:sz w:val="28"/>
          <w:szCs w:val="28"/>
          <w:lang w:val="en-US"/>
        </w:rPr>
        <w:t>POLARIS</w:t>
      </w:r>
      <w:r w:rsidRPr="00881FF5">
        <w:rPr>
          <w:sz w:val="28"/>
          <w:szCs w:val="28"/>
        </w:rPr>
        <w:t>» модели «</w:t>
      </w:r>
      <w:r w:rsidRPr="00881FF5">
        <w:rPr>
          <w:sz w:val="28"/>
          <w:szCs w:val="28"/>
          <w:lang w:val="en-US"/>
        </w:rPr>
        <w:t>PUH</w:t>
      </w:r>
      <w:r w:rsidRPr="00881FF5">
        <w:rPr>
          <w:sz w:val="28"/>
          <w:szCs w:val="28"/>
        </w:rPr>
        <w:t xml:space="preserve"> 3005</w:t>
      </w:r>
      <w:r w:rsidRPr="00881FF5">
        <w:rPr>
          <w:sz w:val="28"/>
          <w:szCs w:val="28"/>
          <w:lang w:val="en-US"/>
        </w:rPr>
        <w:t>Di</w:t>
      </w:r>
      <w:r>
        <w:rPr>
          <w:sz w:val="28"/>
          <w:szCs w:val="28"/>
        </w:rPr>
        <w:t>»</w:t>
      </w:r>
      <w:r w:rsidRPr="00F24FD8">
        <w:rPr>
          <w:sz w:val="28"/>
          <w:szCs w:val="28"/>
        </w:rPr>
        <w:t>,</w:t>
      </w:r>
      <w:r>
        <w:rPr>
          <w:sz w:val="28"/>
          <w:szCs w:val="28"/>
        </w:rPr>
        <w:t xml:space="preserve"> страна-производитель – Китай</w:t>
      </w:r>
      <w:r w:rsidRPr="00F24FD8">
        <w:rPr>
          <w:sz w:val="28"/>
          <w:szCs w:val="28"/>
        </w:rPr>
        <w:t>.</w:t>
      </w:r>
    </w:p>
    <w:p w:rsidR="00F24FD8" w:rsidRDefault="00F24FD8" w:rsidP="00F24F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и перспективность сертификации увлажнителя воздуха обосновывается тем, что данный вид продукции широко используется в домашних условиях, в офисах и т.п., </w:t>
      </w:r>
      <w:r w:rsidR="00013226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данная продукци</w:t>
      </w:r>
      <w:r w:rsidR="00013226">
        <w:rPr>
          <w:sz w:val="28"/>
          <w:szCs w:val="28"/>
        </w:rPr>
        <w:t xml:space="preserve">я находится в широком обращении и должна соответствовать минимальным требованиям безопасности </w:t>
      </w:r>
      <w:r w:rsidR="00013226" w:rsidRPr="00013226">
        <w:rPr>
          <w:sz w:val="28"/>
          <w:szCs w:val="28"/>
        </w:rPr>
        <w:t>(указанным в технических регламентах), что также доказывает актуальность сертификации данной продукции.</w:t>
      </w:r>
    </w:p>
    <w:p w:rsidR="009E0F0D" w:rsidRDefault="009E0F0D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E0F0D" w:rsidRPr="006507F6" w:rsidRDefault="00F476FE" w:rsidP="00C175AE">
      <w:pPr>
        <w:pStyle w:val="1"/>
      </w:pPr>
      <w:bookmarkStart w:id="2" w:name="_Toc509234588"/>
      <w:r w:rsidRPr="006507F6">
        <w:lastRenderedPageBreak/>
        <w:t>1</w:t>
      </w:r>
      <w:r w:rsidRPr="006507F6">
        <w:rPr>
          <w:rFonts w:eastAsia="Calibri"/>
          <w:szCs w:val="24"/>
        </w:rPr>
        <w:t xml:space="preserve"> </w:t>
      </w:r>
      <w:r w:rsidRPr="006507F6">
        <w:t>Анализ перспективности и актуальности сертификации продукции</w:t>
      </w:r>
      <w:bookmarkEnd w:id="2"/>
    </w:p>
    <w:p w:rsidR="00D65E8D" w:rsidRPr="00025C82" w:rsidRDefault="00D65E8D" w:rsidP="00D65E8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Самым важным</w:t>
      </w:r>
      <w:r w:rsidRPr="00D65E8D">
        <w:rPr>
          <w:sz w:val="28"/>
          <w:szCs w:val="28"/>
        </w:rPr>
        <w:t xml:space="preserve">  нормативным документом, регулирующим отношения в сфере оценки соответствия, является</w:t>
      </w:r>
      <w:r>
        <w:rPr>
          <w:sz w:val="28"/>
          <w:szCs w:val="28"/>
        </w:rPr>
        <w:t xml:space="preserve"> </w:t>
      </w:r>
      <w:r w:rsidRPr="00D65E8D">
        <w:rPr>
          <w:sz w:val="28"/>
          <w:szCs w:val="28"/>
        </w:rPr>
        <w:t>Федеральный закон от 27 декабря 2002 г. N 184-ФЗ "О техническом регулировании" С изменениями и дополнениями от: 9 мая 2005 г., 1 мая, 1 декабря 2007 г., 23 июля 2008 г., 18 июля, 23 ноября, 30 декабря 2009 г., 28 сентября 2010 г., 21 июля, 30 ноября, 6 декабря</w:t>
      </w:r>
      <w:proofErr w:type="gramEnd"/>
      <w:r w:rsidRPr="00D65E8D">
        <w:rPr>
          <w:sz w:val="28"/>
          <w:szCs w:val="28"/>
        </w:rPr>
        <w:t xml:space="preserve"> 2011 г., 28 июля, 3 декабря 2012 г., 2, 23 июля, 28 декабря 2013 г., 23 июня 2014 г., 20 апреля, 29 июня, 13 июля 2015 г.</w:t>
      </w:r>
      <w:r w:rsidR="00025C82">
        <w:rPr>
          <w:sz w:val="28"/>
          <w:szCs w:val="28"/>
        </w:rPr>
        <w:t xml:space="preserve"> (далее – ФЗ</w:t>
      </w:r>
      <w:r w:rsidR="00025C82" w:rsidRPr="00025C82">
        <w:rPr>
          <w:sz w:val="28"/>
          <w:szCs w:val="28"/>
        </w:rPr>
        <w:t>).</w:t>
      </w:r>
    </w:p>
    <w:p w:rsidR="00D65E8D" w:rsidRDefault="0055152F" w:rsidP="00D65E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регулирует отношения, возникающие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55152F" w:rsidRDefault="0055152F" w:rsidP="005515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152F">
        <w:rPr>
          <w:sz w:val="28"/>
          <w:szCs w:val="28"/>
        </w:rPr>
        <w:t>разработке, принятии, применении и исполнении обязательных требований к продукции</w:t>
      </w:r>
      <w:r>
        <w:rPr>
          <w:sz w:val="28"/>
          <w:szCs w:val="28"/>
        </w:rPr>
        <w:t>;</w:t>
      </w:r>
    </w:p>
    <w:p w:rsidR="0055152F" w:rsidRDefault="0055152F" w:rsidP="005515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152F">
        <w:rPr>
          <w:sz w:val="28"/>
          <w:szCs w:val="28"/>
        </w:rPr>
        <w:t>разработке, принятии, применении и исполнении на добровольной основе требований к продукции</w:t>
      </w:r>
      <w:r>
        <w:rPr>
          <w:sz w:val="28"/>
          <w:szCs w:val="28"/>
        </w:rPr>
        <w:t>;</w:t>
      </w:r>
    </w:p>
    <w:p w:rsidR="0055152F" w:rsidRDefault="0055152F" w:rsidP="005515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152F">
        <w:rPr>
          <w:sz w:val="28"/>
          <w:szCs w:val="28"/>
        </w:rPr>
        <w:t xml:space="preserve">определяет права и обязанности </w:t>
      </w:r>
      <w:proofErr w:type="gramStart"/>
      <w:r w:rsidRPr="0055152F">
        <w:rPr>
          <w:sz w:val="28"/>
          <w:szCs w:val="28"/>
        </w:rPr>
        <w:t>участников</w:t>
      </w:r>
      <w:proofErr w:type="gramEnd"/>
      <w:r w:rsidRPr="0055152F">
        <w:rPr>
          <w:sz w:val="28"/>
          <w:szCs w:val="28"/>
        </w:rPr>
        <w:t xml:space="preserve"> регулируемых настоящим Федеральным законом отношений</w:t>
      </w:r>
      <w:r>
        <w:rPr>
          <w:sz w:val="28"/>
          <w:szCs w:val="28"/>
        </w:rPr>
        <w:t>.</w:t>
      </w:r>
    </w:p>
    <w:p w:rsidR="0055152F" w:rsidRDefault="0055152F" w:rsidP="00551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же, одним из основных понятий ФЗ</w:t>
      </w:r>
      <w:r w:rsidRPr="0055152F">
        <w:rPr>
          <w:sz w:val="28"/>
          <w:szCs w:val="28"/>
        </w:rPr>
        <w:t xml:space="preserve"> </w:t>
      </w:r>
      <w:r w:rsidRPr="00D65E8D">
        <w:rPr>
          <w:sz w:val="28"/>
          <w:szCs w:val="28"/>
        </w:rPr>
        <w:t>N 184</w:t>
      </w:r>
      <w:r>
        <w:rPr>
          <w:sz w:val="28"/>
          <w:szCs w:val="28"/>
        </w:rPr>
        <w:t xml:space="preserve"> является оценка соответствия.</w:t>
      </w:r>
    </w:p>
    <w:p w:rsidR="0055152F" w:rsidRPr="0055152F" w:rsidRDefault="0055152F" w:rsidP="0055152F">
      <w:pPr>
        <w:spacing w:line="360" w:lineRule="auto"/>
        <w:ind w:firstLine="709"/>
        <w:jc w:val="both"/>
        <w:rPr>
          <w:sz w:val="28"/>
          <w:szCs w:val="28"/>
        </w:rPr>
      </w:pPr>
      <w:r w:rsidRPr="00913445">
        <w:rPr>
          <w:sz w:val="28"/>
          <w:szCs w:val="28"/>
        </w:rPr>
        <w:t>Оценка соответствия</w:t>
      </w:r>
      <w:r w:rsidRPr="0055152F">
        <w:rPr>
          <w:sz w:val="28"/>
          <w:szCs w:val="28"/>
        </w:rPr>
        <w:t xml:space="preserve"> - прямое или косвенное определение соблюдения требований, предъявляемых к объекту</w:t>
      </w:r>
      <w:r>
        <w:rPr>
          <w:sz w:val="28"/>
          <w:szCs w:val="28"/>
        </w:rPr>
        <w:t>.</w:t>
      </w:r>
    </w:p>
    <w:p w:rsidR="004C61BE" w:rsidRDefault="00CE7363" w:rsidP="00AD76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процедура проводиться для  того, что бы подтвердить, что </w:t>
      </w:r>
      <w:r w:rsidRPr="00CE7363">
        <w:rPr>
          <w:sz w:val="28"/>
          <w:szCs w:val="28"/>
        </w:rPr>
        <w:t>данные требования к продукции, процессу, системе, лицу или органу, выполнены</w:t>
      </w:r>
      <w:r>
        <w:rPr>
          <w:sz w:val="28"/>
          <w:szCs w:val="28"/>
        </w:rPr>
        <w:t xml:space="preserve">. </w:t>
      </w:r>
    </w:p>
    <w:p w:rsidR="009A094C" w:rsidRPr="009A094C" w:rsidRDefault="002863A2" w:rsidP="009A09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курсовой работе объектом исследования является увлажнитель воздуха. </w:t>
      </w:r>
      <w:r w:rsidR="009A094C" w:rsidRPr="009A094C">
        <w:rPr>
          <w:bCs/>
          <w:sz w:val="28"/>
          <w:szCs w:val="28"/>
        </w:rPr>
        <w:t>В настоящее время на современном Российско</w:t>
      </w:r>
      <w:r w:rsidR="009A094C">
        <w:rPr>
          <w:bCs/>
          <w:sz w:val="28"/>
          <w:szCs w:val="28"/>
        </w:rPr>
        <w:t xml:space="preserve">м рынке представлено множество </w:t>
      </w:r>
      <w:r w:rsidR="009A094C" w:rsidRPr="009A094C">
        <w:rPr>
          <w:bCs/>
          <w:sz w:val="28"/>
          <w:szCs w:val="28"/>
        </w:rPr>
        <w:t>различных фирм, производящих увлажнители воздуха. Большинство производителей данных устройств являются зарубежными.</w:t>
      </w:r>
    </w:p>
    <w:p w:rsidR="002863A2" w:rsidRDefault="002863A2" w:rsidP="002863A2">
      <w:pPr>
        <w:spacing w:line="360" w:lineRule="auto"/>
        <w:ind w:firstLine="709"/>
        <w:jc w:val="both"/>
        <w:rPr>
          <w:sz w:val="28"/>
          <w:szCs w:val="28"/>
        </w:rPr>
      </w:pPr>
      <w:r w:rsidRPr="002863A2">
        <w:rPr>
          <w:sz w:val="28"/>
          <w:szCs w:val="28"/>
        </w:rPr>
        <w:t>Увлажнители воздуха представляют собой бытовые приборы для корректировки влажности в помещении, и являются важным прибором для обеспечения комфортных условий в повседневной жизни человека.</w:t>
      </w:r>
      <w:r w:rsidR="009A094C">
        <w:rPr>
          <w:sz w:val="28"/>
          <w:szCs w:val="28"/>
        </w:rPr>
        <w:t xml:space="preserve"> Поэтому к</w:t>
      </w:r>
      <w:r w:rsidR="009A094C" w:rsidRPr="009A094C">
        <w:rPr>
          <w:sz w:val="28"/>
          <w:szCs w:val="28"/>
        </w:rPr>
        <w:t xml:space="preserve">онтроль качества </w:t>
      </w:r>
      <w:r w:rsidR="009A094C">
        <w:rPr>
          <w:bCs/>
          <w:sz w:val="28"/>
          <w:szCs w:val="28"/>
        </w:rPr>
        <w:t>таких приборов</w:t>
      </w:r>
      <w:r w:rsidR="009A094C" w:rsidRPr="009A094C">
        <w:rPr>
          <w:sz w:val="28"/>
          <w:szCs w:val="28"/>
        </w:rPr>
        <w:t xml:space="preserve"> является важным вопросом, так как несоответствие продукции требованиям может привести к опасности для </w:t>
      </w:r>
      <w:r w:rsidR="009A094C" w:rsidRPr="009A094C">
        <w:rPr>
          <w:sz w:val="28"/>
          <w:szCs w:val="28"/>
        </w:rPr>
        <w:lastRenderedPageBreak/>
        <w:t>здоровья потребителей</w:t>
      </w:r>
      <w:r w:rsidR="009A09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F5D5A" w:rsidRDefault="009A094C" w:rsidP="009A09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A094C">
        <w:rPr>
          <w:sz w:val="28"/>
          <w:szCs w:val="28"/>
        </w:rPr>
        <w:t xml:space="preserve">Поскольку производителем </w:t>
      </w:r>
      <w:r>
        <w:rPr>
          <w:bCs/>
          <w:sz w:val="28"/>
          <w:szCs w:val="28"/>
        </w:rPr>
        <w:t xml:space="preserve">увлажнителей воздуха </w:t>
      </w:r>
      <w:r>
        <w:rPr>
          <w:sz w:val="28"/>
          <w:szCs w:val="28"/>
        </w:rPr>
        <w:t>являются</w:t>
      </w:r>
      <w:r w:rsidRPr="009A094C">
        <w:rPr>
          <w:sz w:val="28"/>
          <w:szCs w:val="28"/>
        </w:rPr>
        <w:t xml:space="preserve"> </w:t>
      </w:r>
      <w:r>
        <w:rPr>
          <w:sz w:val="28"/>
          <w:szCs w:val="28"/>
        </w:rPr>
        <w:t>зарубежные производители, а продукция реализуются</w:t>
      </w:r>
      <w:r w:rsidRPr="009A09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за границей, так </w:t>
      </w:r>
      <w:r w:rsidRPr="009A094C">
        <w:rPr>
          <w:sz w:val="28"/>
          <w:szCs w:val="28"/>
        </w:rPr>
        <w:t>и на российском рынке,</w:t>
      </w:r>
      <w:r>
        <w:rPr>
          <w:sz w:val="28"/>
          <w:szCs w:val="28"/>
        </w:rPr>
        <w:t xml:space="preserve"> </w:t>
      </w:r>
      <w:r w:rsidRPr="009A094C">
        <w:rPr>
          <w:sz w:val="28"/>
          <w:szCs w:val="28"/>
        </w:rPr>
        <w:t>то для начала необходимо ознакомиться с Общероссийским классификатором продукции</w:t>
      </w:r>
      <w:r w:rsidR="00D911C1">
        <w:rPr>
          <w:sz w:val="28"/>
          <w:szCs w:val="28"/>
        </w:rPr>
        <w:t xml:space="preserve"> по видам экономической деятельности</w:t>
      </w:r>
      <w:r w:rsidRPr="009A094C">
        <w:rPr>
          <w:sz w:val="28"/>
          <w:szCs w:val="28"/>
        </w:rPr>
        <w:t xml:space="preserve"> (далее </w:t>
      </w:r>
      <w:r w:rsidR="0034573B">
        <w:rPr>
          <w:sz w:val="28"/>
          <w:szCs w:val="28"/>
        </w:rPr>
        <w:t>–</w:t>
      </w:r>
      <w:r w:rsidR="00913445">
        <w:rPr>
          <w:sz w:val="28"/>
          <w:szCs w:val="28"/>
        </w:rPr>
        <w:t xml:space="preserve"> </w:t>
      </w:r>
      <w:r w:rsidRPr="009A094C">
        <w:rPr>
          <w:sz w:val="28"/>
          <w:szCs w:val="28"/>
        </w:rPr>
        <w:t>ОКП</w:t>
      </w:r>
      <w:r w:rsidR="00D911C1">
        <w:rPr>
          <w:sz w:val="28"/>
          <w:szCs w:val="28"/>
        </w:rPr>
        <w:t>Д</w:t>
      </w:r>
      <w:proofErr w:type="gramStart"/>
      <w:r w:rsidR="0034573B">
        <w:rPr>
          <w:sz w:val="28"/>
          <w:szCs w:val="28"/>
        </w:rPr>
        <w:t>2</w:t>
      </w:r>
      <w:proofErr w:type="gramEnd"/>
      <w:r w:rsidRPr="009A094C">
        <w:rPr>
          <w:sz w:val="28"/>
          <w:szCs w:val="28"/>
        </w:rPr>
        <w:t>), с целью определения ко</w:t>
      </w:r>
      <w:r w:rsidR="00511CBD">
        <w:rPr>
          <w:sz w:val="28"/>
          <w:szCs w:val="28"/>
        </w:rPr>
        <w:t xml:space="preserve">да позиции объекта по </w:t>
      </w:r>
      <w:r w:rsidR="00D911C1">
        <w:rPr>
          <w:sz w:val="28"/>
          <w:szCs w:val="28"/>
        </w:rPr>
        <w:t>ОКПД2</w:t>
      </w:r>
      <w:r w:rsidR="00511C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1CBD">
        <w:rPr>
          <w:sz w:val="28"/>
          <w:szCs w:val="28"/>
        </w:rPr>
        <w:t>а</w:t>
      </w:r>
      <w:r>
        <w:rPr>
          <w:sz w:val="28"/>
          <w:szCs w:val="28"/>
        </w:rPr>
        <w:t xml:space="preserve"> так же ознакомиться с ТН </w:t>
      </w:r>
      <w:r w:rsidRPr="009A094C">
        <w:rPr>
          <w:sz w:val="28"/>
          <w:szCs w:val="28"/>
        </w:rPr>
        <w:t>ВЭД ЕАЭС</w:t>
      </w:r>
      <w:r>
        <w:rPr>
          <w:sz w:val="28"/>
          <w:szCs w:val="28"/>
        </w:rPr>
        <w:t xml:space="preserve"> - </w:t>
      </w:r>
      <w:r>
        <w:rPr>
          <w:bCs/>
          <w:sz w:val="28"/>
          <w:szCs w:val="28"/>
        </w:rPr>
        <w:t>т</w:t>
      </w:r>
      <w:r w:rsidRPr="009A094C">
        <w:rPr>
          <w:bCs/>
          <w:sz w:val="28"/>
          <w:szCs w:val="28"/>
        </w:rPr>
        <w:t>оварная номенклатура внешнеэкономической деятельности</w:t>
      </w:r>
      <w:r w:rsidR="006D2DEE">
        <w:rPr>
          <w:bCs/>
          <w:sz w:val="28"/>
          <w:szCs w:val="28"/>
        </w:rPr>
        <w:t xml:space="preserve"> Ев</w:t>
      </w:r>
      <w:r w:rsidR="00511CBD">
        <w:rPr>
          <w:bCs/>
          <w:sz w:val="28"/>
          <w:szCs w:val="28"/>
        </w:rPr>
        <w:t xml:space="preserve">разийского экономического союза и определить код данной продукции по </w:t>
      </w:r>
      <w:r w:rsidR="00511CBD">
        <w:rPr>
          <w:sz w:val="28"/>
          <w:szCs w:val="28"/>
        </w:rPr>
        <w:t xml:space="preserve">ТН </w:t>
      </w:r>
      <w:r w:rsidR="00511CBD" w:rsidRPr="009A094C">
        <w:rPr>
          <w:sz w:val="28"/>
          <w:szCs w:val="28"/>
        </w:rPr>
        <w:t>ВЭД</w:t>
      </w:r>
      <w:r w:rsidR="00511CBD">
        <w:rPr>
          <w:sz w:val="28"/>
          <w:szCs w:val="28"/>
        </w:rPr>
        <w:t>.</w:t>
      </w:r>
    </w:p>
    <w:p w:rsidR="009A094C" w:rsidRDefault="00D911C1" w:rsidP="009A09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911C1">
        <w:rPr>
          <w:bCs/>
          <w:sz w:val="28"/>
          <w:szCs w:val="28"/>
        </w:rPr>
        <w:t>Классификатор ОКПД</w:t>
      </w:r>
      <w:proofErr w:type="gramStart"/>
      <w:r w:rsidRPr="00D911C1">
        <w:rPr>
          <w:bCs/>
          <w:sz w:val="28"/>
          <w:szCs w:val="28"/>
        </w:rPr>
        <w:t>2</w:t>
      </w:r>
      <w:proofErr w:type="gramEnd"/>
      <w:r w:rsidRPr="00D911C1">
        <w:rPr>
          <w:bCs/>
          <w:sz w:val="28"/>
          <w:szCs w:val="28"/>
        </w:rPr>
        <w:t xml:space="preserve"> построен при помощи последовательного метода кодирования и на основе иерархического метода классификации. Это значит, что его структура в основном представлена следующим образом: класс, подкласс, группа, подгруппа, вид, категория и подкатегория.</w:t>
      </w:r>
      <w:r>
        <w:rPr>
          <w:bCs/>
          <w:sz w:val="28"/>
          <w:szCs w:val="28"/>
        </w:rPr>
        <w:t xml:space="preserve"> </w:t>
      </w:r>
      <w:r w:rsidR="000036CB">
        <w:rPr>
          <w:bCs/>
          <w:sz w:val="28"/>
          <w:szCs w:val="28"/>
        </w:rPr>
        <w:t>По ОКП</w:t>
      </w:r>
      <w:r w:rsidR="0034573B">
        <w:rPr>
          <w:bCs/>
          <w:sz w:val="28"/>
          <w:szCs w:val="28"/>
        </w:rPr>
        <w:t>Д</w:t>
      </w:r>
      <w:proofErr w:type="gramStart"/>
      <w:r w:rsidR="0034573B">
        <w:rPr>
          <w:bCs/>
          <w:sz w:val="28"/>
          <w:szCs w:val="28"/>
        </w:rPr>
        <w:t>2</w:t>
      </w:r>
      <w:proofErr w:type="gramEnd"/>
      <w:r w:rsidR="000036CB">
        <w:rPr>
          <w:bCs/>
          <w:sz w:val="28"/>
          <w:szCs w:val="28"/>
        </w:rPr>
        <w:t xml:space="preserve"> данный бытовой прибор имеет код </w:t>
      </w:r>
      <w:r w:rsidR="00461E53">
        <w:rPr>
          <w:bCs/>
          <w:sz w:val="28"/>
          <w:szCs w:val="28"/>
        </w:rPr>
        <w:t>28.25.14.119</w:t>
      </w:r>
      <w:r w:rsidR="000036CB">
        <w:rPr>
          <w:bCs/>
          <w:sz w:val="28"/>
          <w:szCs w:val="28"/>
        </w:rPr>
        <w:t>:</w:t>
      </w:r>
    </w:p>
    <w:p w:rsidR="000036CB" w:rsidRPr="009E2A6E" w:rsidRDefault="004B17E1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hyperlink r:id="rId10" w:history="1">
        <w:r w:rsidR="009E2A6E" w:rsidRPr="009E2A6E">
          <w:rPr>
            <w:rStyle w:val="a4"/>
            <w:bCs/>
            <w:color w:val="auto"/>
            <w:sz w:val="28"/>
            <w:szCs w:val="28"/>
            <w:u w:val="none"/>
          </w:rPr>
          <w:t>28</w:t>
        </w:r>
      </w:hyperlink>
      <w:r w:rsidR="000036CB" w:rsidRPr="009E2A6E">
        <w:rPr>
          <w:sz w:val="28"/>
          <w:szCs w:val="28"/>
        </w:rPr>
        <w:t xml:space="preserve"> – «</w:t>
      </w:r>
      <w:hyperlink r:id="rId11" w:history="1">
        <w:r w:rsidR="009E2A6E" w:rsidRPr="009E2A6E">
          <w:rPr>
            <w:rStyle w:val="a4"/>
            <w:color w:val="auto"/>
            <w:sz w:val="28"/>
            <w:szCs w:val="28"/>
            <w:u w:val="none"/>
          </w:rPr>
          <w:t>Машины и оборудование, не включенные в другие группировки</w:t>
        </w:r>
      </w:hyperlink>
      <w:r w:rsidR="000036CB" w:rsidRPr="009E2A6E">
        <w:rPr>
          <w:sz w:val="28"/>
          <w:szCs w:val="28"/>
        </w:rPr>
        <w:t>»;</w:t>
      </w:r>
    </w:p>
    <w:p w:rsidR="000036CB" w:rsidRPr="009E2A6E" w:rsidRDefault="004B17E1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hyperlink r:id="rId12" w:history="1">
        <w:r w:rsidR="009E2A6E" w:rsidRPr="009E2A6E">
          <w:rPr>
            <w:rStyle w:val="a4"/>
            <w:bCs/>
            <w:color w:val="auto"/>
            <w:sz w:val="28"/>
            <w:szCs w:val="28"/>
            <w:u w:val="none"/>
          </w:rPr>
          <w:t>28.2</w:t>
        </w:r>
      </w:hyperlink>
      <w:r w:rsidR="000036CB" w:rsidRPr="009E2A6E">
        <w:rPr>
          <w:sz w:val="28"/>
          <w:szCs w:val="28"/>
        </w:rPr>
        <w:t xml:space="preserve"> – «</w:t>
      </w:r>
      <w:hyperlink r:id="rId13" w:history="1">
        <w:r w:rsidR="009E2A6E" w:rsidRPr="009E2A6E">
          <w:rPr>
            <w:rStyle w:val="a4"/>
            <w:color w:val="auto"/>
            <w:sz w:val="28"/>
            <w:szCs w:val="28"/>
            <w:u w:val="none"/>
          </w:rPr>
          <w:t>Машины и оборудование общего назначения прочие</w:t>
        </w:r>
      </w:hyperlink>
      <w:r w:rsidR="000036CB" w:rsidRPr="009E2A6E">
        <w:rPr>
          <w:sz w:val="28"/>
          <w:szCs w:val="28"/>
        </w:rPr>
        <w:t>»;</w:t>
      </w:r>
    </w:p>
    <w:p w:rsidR="000036CB" w:rsidRPr="009E2A6E" w:rsidRDefault="004B17E1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hyperlink r:id="rId14" w:history="1">
        <w:r w:rsidR="009E2A6E" w:rsidRPr="009E2A6E">
          <w:rPr>
            <w:rStyle w:val="a4"/>
            <w:bCs/>
            <w:color w:val="auto"/>
            <w:sz w:val="28"/>
            <w:szCs w:val="28"/>
            <w:u w:val="none"/>
          </w:rPr>
          <w:t>28.25</w:t>
        </w:r>
      </w:hyperlink>
      <w:r w:rsidR="000036CB" w:rsidRPr="009E2A6E">
        <w:rPr>
          <w:sz w:val="28"/>
          <w:szCs w:val="28"/>
        </w:rPr>
        <w:t xml:space="preserve"> – «</w:t>
      </w:r>
      <w:hyperlink r:id="rId15" w:history="1">
        <w:r w:rsidR="009E2A6E" w:rsidRPr="009E2A6E">
          <w:rPr>
            <w:rStyle w:val="a4"/>
            <w:color w:val="auto"/>
            <w:sz w:val="28"/>
            <w:szCs w:val="28"/>
            <w:u w:val="none"/>
          </w:rPr>
          <w:t>Оборудование промышленное холодильное и вентиляционное</w:t>
        </w:r>
      </w:hyperlink>
      <w:r w:rsidR="000036CB" w:rsidRPr="009E2A6E">
        <w:rPr>
          <w:sz w:val="28"/>
          <w:szCs w:val="28"/>
        </w:rPr>
        <w:t>»;</w:t>
      </w:r>
    </w:p>
    <w:p w:rsidR="000036CB" w:rsidRPr="009E2A6E" w:rsidRDefault="009E2A6E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E2A6E">
        <w:rPr>
          <w:sz w:val="28"/>
          <w:szCs w:val="28"/>
        </w:rPr>
        <w:t xml:space="preserve">28.25.1 </w:t>
      </w:r>
      <w:r w:rsidR="000036CB" w:rsidRPr="009E2A6E">
        <w:rPr>
          <w:sz w:val="28"/>
          <w:szCs w:val="28"/>
        </w:rPr>
        <w:t>- «</w:t>
      </w:r>
      <w:hyperlink r:id="rId16" w:history="1">
        <w:r w:rsidRPr="009E2A6E">
          <w:rPr>
            <w:rStyle w:val="a4"/>
            <w:color w:val="auto"/>
            <w:sz w:val="28"/>
            <w:szCs w:val="28"/>
            <w:u w:val="none"/>
          </w:rPr>
          <w:t>Теплообменники; оборудование промышленное для кондиционирования воздуха, холодильное и морозильное оборудование</w:t>
        </w:r>
      </w:hyperlink>
      <w:r w:rsidRPr="009E2A6E">
        <w:rPr>
          <w:sz w:val="28"/>
          <w:szCs w:val="28"/>
        </w:rPr>
        <w:t>»;</w:t>
      </w:r>
    </w:p>
    <w:p w:rsidR="009E2A6E" w:rsidRPr="009E2A6E" w:rsidRDefault="009E2A6E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E2A6E">
        <w:rPr>
          <w:sz w:val="28"/>
          <w:szCs w:val="28"/>
        </w:rPr>
        <w:t>28.25.14 – «</w:t>
      </w:r>
      <w:hyperlink r:id="rId17" w:history="1">
        <w:r w:rsidRPr="009E2A6E">
          <w:rPr>
            <w:rStyle w:val="a4"/>
            <w:color w:val="auto"/>
            <w:sz w:val="28"/>
            <w:szCs w:val="28"/>
            <w:u w:val="none"/>
          </w:rPr>
          <w:t>Оборудование и установки для фильтрования или очистки газов, не включенные в другие группировки</w:t>
        </w:r>
      </w:hyperlink>
      <w:r w:rsidRPr="009E2A6E">
        <w:rPr>
          <w:sz w:val="28"/>
          <w:szCs w:val="28"/>
        </w:rPr>
        <w:t>»;</w:t>
      </w:r>
    </w:p>
    <w:p w:rsidR="009E2A6E" w:rsidRPr="009E2A6E" w:rsidRDefault="009E2A6E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E2A6E">
        <w:rPr>
          <w:sz w:val="28"/>
          <w:szCs w:val="28"/>
        </w:rPr>
        <w:t>28.25.14.110 – «</w:t>
      </w:r>
      <w:hyperlink r:id="rId18" w:history="1">
        <w:r w:rsidRPr="009E2A6E">
          <w:rPr>
            <w:rStyle w:val="a4"/>
            <w:color w:val="auto"/>
            <w:sz w:val="28"/>
            <w:szCs w:val="28"/>
            <w:u w:val="none"/>
          </w:rPr>
          <w:t>Оборудование и установки для фильтрования или очистки воздуха</w:t>
        </w:r>
      </w:hyperlink>
      <w:r w:rsidRPr="009E2A6E">
        <w:rPr>
          <w:sz w:val="28"/>
          <w:szCs w:val="28"/>
        </w:rPr>
        <w:t>»;</w:t>
      </w:r>
    </w:p>
    <w:p w:rsidR="009E2A6E" w:rsidRPr="009E2A6E" w:rsidRDefault="009E2A6E" w:rsidP="000036CB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E2A6E">
        <w:rPr>
          <w:sz w:val="28"/>
          <w:szCs w:val="28"/>
        </w:rPr>
        <w:t>28.25.14.11</w:t>
      </w:r>
      <w:r w:rsidR="00BA0F12">
        <w:rPr>
          <w:sz w:val="28"/>
          <w:szCs w:val="28"/>
        </w:rPr>
        <w:t>9</w:t>
      </w:r>
      <w:r w:rsidRPr="009E2A6E">
        <w:rPr>
          <w:sz w:val="28"/>
          <w:szCs w:val="28"/>
        </w:rPr>
        <w:t xml:space="preserve"> – </w:t>
      </w:r>
      <w:r w:rsidRPr="009E2A6E">
        <w:rPr>
          <w:b/>
          <w:sz w:val="28"/>
          <w:szCs w:val="28"/>
        </w:rPr>
        <w:t>«</w:t>
      </w:r>
      <w:r w:rsidR="00BA0F12" w:rsidRPr="00BA0F12">
        <w:rPr>
          <w:bCs/>
          <w:sz w:val="28"/>
          <w:szCs w:val="28"/>
        </w:rPr>
        <w:t>Оборудование и установки для фильтрования или очистки воздуха прочие</w:t>
      </w:r>
      <w:r w:rsidRPr="009E2A6E">
        <w:rPr>
          <w:rStyle w:val="a9"/>
          <w:b w:val="0"/>
          <w:sz w:val="28"/>
          <w:szCs w:val="28"/>
        </w:rPr>
        <w:t>».</w:t>
      </w:r>
    </w:p>
    <w:p w:rsidR="006D2DEE" w:rsidRDefault="006D2DEE" w:rsidP="007B5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данная продукция реализуется на рынке всего ЕАЭС (</w:t>
      </w:r>
      <w:r>
        <w:rPr>
          <w:bCs/>
          <w:sz w:val="28"/>
          <w:szCs w:val="28"/>
        </w:rPr>
        <w:t xml:space="preserve">Евразийского экономического союза), необходимо определить код </w:t>
      </w:r>
      <w:r>
        <w:rPr>
          <w:sz w:val="28"/>
          <w:szCs w:val="28"/>
        </w:rPr>
        <w:t xml:space="preserve">ТН </w:t>
      </w:r>
      <w:r w:rsidRPr="009A094C">
        <w:rPr>
          <w:sz w:val="28"/>
          <w:szCs w:val="28"/>
        </w:rPr>
        <w:t xml:space="preserve">ВЭД </w:t>
      </w:r>
      <w:r w:rsidRPr="009A094C">
        <w:rPr>
          <w:sz w:val="28"/>
          <w:szCs w:val="28"/>
        </w:rPr>
        <w:lastRenderedPageBreak/>
        <w:t>ЕАЭС</w:t>
      </w:r>
      <w:r>
        <w:rPr>
          <w:sz w:val="28"/>
          <w:szCs w:val="28"/>
        </w:rPr>
        <w:t>.</w:t>
      </w:r>
      <w:r>
        <w:rPr>
          <w:rFonts w:eastAsia="Calibri"/>
          <w:color w:val="000000"/>
          <w:kern w:val="0"/>
          <w:sz w:val="24"/>
          <w:szCs w:val="24"/>
          <w:lang w:eastAsia="en-US"/>
        </w:rPr>
        <w:t xml:space="preserve"> </w:t>
      </w:r>
      <w:r w:rsidRPr="006D2DEE">
        <w:rPr>
          <w:sz w:val="28"/>
          <w:szCs w:val="28"/>
        </w:rPr>
        <w:t>Десятизначный код ТН ВЭД присваивается экспортным и импортным товарам для упрощения государственного регулирования внешнего товарооборота.</w:t>
      </w:r>
      <w:r>
        <w:rPr>
          <w:sz w:val="28"/>
          <w:szCs w:val="28"/>
        </w:rPr>
        <w:t xml:space="preserve"> Увлажнителям воздуха соответствует код </w:t>
      </w:r>
      <w:r w:rsidRPr="006D2DEE">
        <w:rPr>
          <w:sz w:val="28"/>
          <w:szCs w:val="28"/>
        </w:rPr>
        <w:t>ТН ВЭД</w:t>
      </w:r>
      <w:r>
        <w:rPr>
          <w:sz w:val="28"/>
          <w:szCs w:val="28"/>
        </w:rPr>
        <w:t xml:space="preserve"> </w:t>
      </w:r>
      <w:r w:rsidR="00C64F83">
        <w:rPr>
          <w:sz w:val="28"/>
          <w:szCs w:val="28"/>
        </w:rPr>
        <w:t>8415</w:t>
      </w:r>
      <w:r w:rsidR="0068453B">
        <w:rPr>
          <w:sz w:val="28"/>
          <w:szCs w:val="28"/>
        </w:rPr>
        <w:t xml:space="preserve"> 83 </w:t>
      </w:r>
      <w:r w:rsidR="00C64F83">
        <w:rPr>
          <w:sz w:val="28"/>
          <w:szCs w:val="28"/>
        </w:rPr>
        <w:t>000</w:t>
      </w:r>
      <w:r w:rsidR="0068453B">
        <w:rPr>
          <w:sz w:val="28"/>
          <w:szCs w:val="28"/>
        </w:rPr>
        <w:t xml:space="preserve"> </w:t>
      </w:r>
      <w:r w:rsidR="00C64F83">
        <w:rPr>
          <w:sz w:val="28"/>
          <w:szCs w:val="28"/>
        </w:rPr>
        <w:t>0</w:t>
      </w:r>
      <w:r w:rsidR="007E0BCC">
        <w:rPr>
          <w:sz w:val="28"/>
          <w:szCs w:val="28"/>
        </w:rPr>
        <w:t>:</w:t>
      </w:r>
    </w:p>
    <w:p w:rsidR="00A70294" w:rsidRDefault="007E0BCC" w:rsidP="00A70294">
      <w:pPr>
        <w:pStyle w:val="a3"/>
        <w:widowControl/>
        <w:numPr>
          <w:ilvl w:val="0"/>
          <w:numId w:val="4"/>
        </w:numPr>
        <w:overflowPunct/>
        <w:autoSpaceDE/>
        <w:autoSpaceDN/>
        <w:adjustRightInd/>
        <w:spacing w:line="360" w:lineRule="auto"/>
        <w:jc w:val="both"/>
        <w:rPr>
          <w:rFonts w:eastAsia="Calibri"/>
          <w:color w:val="000000"/>
          <w:kern w:val="0"/>
          <w:sz w:val="28"/>
          <w:szCs w:val="24"/>
          <w:lang w:eastAsia="en-US"/>
        </w:rPr>
      </w:pPr>
      <w:r w:rsidRPr="007E0BCC">
        <w:rPr>
          <w:rFonts w:eastAsia="Calibri"/>
          <w:color w:val="000000"/>
          <w:kern w:val="0"/>
          <w:sz w:val="28"/>
          <w:szCs w:val="24"/>
          <w:lang w:eastAsia="en-US"/>
        </w:rPr>
        <w:t xml:space="preserve">Группа 84 </w:t>
      </w:r>
      <w:r>
        <w:rPr>
          <w:rFonts w:eastAsia="Calibri"/>
          <w:color w:val="000000"/>
          <w:kern w:val="0"/>
          <w:sz w:val="28"/>
          <w:szCs w:val="24"/>
          <w:lang w:eastAsia="en-US"/>
        </w:rPr>
        <w:t>–</w:t>
      </w:r>
      <w:r w:rsidRPr="007E0BCC">
        <w:rPr>
          <w:rFonts w:eastAsia="Calibri"/>
          <w:color w:val="000000"/>
          <w:kern w:val="0"/>
          <w:sz w:val="28"/>
          <w:szCs w:val="24"/>
          <w:lang w:eastAsia="en-US"/>
        </w:rPr>
        <w:t xml:space="preserve"> </w:t>
      </w:r>
      <w:r>
        <w:rPr>
          <w:rFonts w:eastAsia="Calibri"/>
          <w:color w:val="000000"/>
          <w:kern w:val="0"/>
          <w:sz w:val="28"/>
          <w:szCs w:val="24"/>
          <w:lang w:eastAsia="en-US"/>
        </w:rPr>
        <w:t>«</w:t>
      </w:r>
      <w:r w:rsidRPr="007E0BCC">
        <w:rPr>
          <w:rFonts w:eastAsia="Calibri"/>
          <w:color w:val="000000"/>
          <w:kern w:val="0"/>
          <w:sz w:val="28"/>
          <w:szCs w:val="24"/>
          <w:lang w:eastAsia="en-US"/>
        </w:rPr>
        <w:t>Реакторы ядерные, котлы, оборудование и механические устройства; их части</w:t>
      </w:r>
      <w:r>
        <w:rPr>
          <w:rFonts w:eastAsia="Calibri"/>
          <w:color w:val="000000"/>
          <w:kern w:val="0"/>
          <w:sz w:val="28"/>
          <w:szCs w:val="24"/>
          <w:lang w:eastAsia="en-US"/>
        </w:rPr>
        <w:t>»</w:t>
      </w:r>
      <w:r w:rsidRPr="007E0BCC">
        <w:rPr>
          <w:rFonts w:eastAsia="Calibri"/>
          <w:color w:val="000000"/>
          <w:kern w:val="0"/>
          <w:sz w:val="28"/>
          <w:szCs w:val="24"/>
          <w:lang w:eastAsia="en-US"/>
        </w:rPr>
        <w:t>​​;</w:t>
      </w:r>
    </w:p>
    <w:p w:rsidR="007E0BCC" w:rsidRPr="00A70294" w:rsidRDefault="007E0BCC" w:rsidP="00A70294">
      <w:pPr>
        <w:pStyle w:val="a3"/>
        <w:widowControl/>
        <w:numPr>
          <w:ilvl w:val="0"/>
          <w:numId w:val="4"/>
        </w:numPr>
        <w:overflowPunct/>
        <w:autoSpaceDE/>
        <w:autoSpaceDN/>
        <w:adjustRightInd/>
        <w:spacing w:line="360" w:lineRule="auto"/>
        <w:jc w:val="both"/>
        <w:rPr>
          <w:rFonts w:eastAsia="Calibri"/>
          <w:color w:val="000000"/>
          <w:kern w:val="0"/>
          <w:sz w:val="28"/>
          <w:szCs w:val="24"/>
          <w:lang w:eastAsia="en-US"/>
        </w:rPr>
      </w:pPr>
      <w:r w:rsidRPr="00A70294">
        <w:rPr>
          <w:sz w:val="28"/>
          <w:szCs w:val="28"/>
        </w:rPr>
        <w:t>8415 – «</w:t>
      </w:r>
      <w:r w:rsidRPr="00A70294">
        <w:rPr>
          <w:bCs/>
          <w:sz w:val="28"/>
          <w:szCs w:val="28"/>
        </w:rPr>
        <w:t>Установки для кондиционирования воздуха, оборудованные вентилятором с двигателем и приборами для изменения температуры и влажности воздуха, включая кондиционеры, в которых влажность не может регулироваться отдельно</w:t>
      </w:r>
      <w:proofErr w:type="gramStart"/>
      <w:r w:rsidRPr="00A70294">
        <w:rPr>
          <w:bCs/>
          <w:sz w:val="28"/>
          <w:szCs w:val="28"/>
        </w:rPr>
        <w:t> (+)»;</w:t>
      </w:r>
      <w:proofErr w:type="gramEnd"/>
    </w:p>
    <w:p w:rsidR="00922C39" w:rsidRDefault="00A70294" w:rsidP="007E0BC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8415 8 – «</w:t>
      </w:r>
      <w:r w:rsidR="00AE7A1B">
        <w:rPr>
          <w:sz w:val="28"/>
          <w:szCs w:val="28"/>
        </w:rPr>
        <w:t>П</w:t>
      </w:r>
      <w:r>
        <w:rPr>
          <w:sz w:val="28"/>
          <w:szCs w:val="28"/>
        </w:rPr>
        <w:t>рочие»;</w:t>
      </w:r>
    </w:p>
    <w:p w:rsidR="00A70294" w:rsidRPr="007E0BCC" w:rsidRDefault="00A70294" w:rsidP="007E0BC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8415 83 000 0 – «</w:t>
      </w:r>
      <w:r w:rsidR="00AE7A1B">
        <w:rPr>
          <w:sz w:val="28"/>
          <w:szCs w:val="28"/>
        </w:rPr>
        <w:t>Б</w:t>
      </w:r>
      <w:r>
        <w:rPr>
          <w:sz w:val="28"/>
          <w:szCs w:val="28"/>
        </w:rPr>
        <w:t xml:space="preserve">ез встроенной холодильной </w:t>
      </w:r>
      <w:r w:rsidR="00AE7A1B">
        <w:rPr>
          <w:sz w:val="28"/>
          <w:szCs w:val="28"/>
        </w:rPr>
        <w:t>у</w:t>
      </w:r>
      <w:r>
        <w:rPr>
          <w:sz w:val="28"/>
          <w:szCs w:val="28"/>
        </w:rPr>
        <w:t>становки».</w:t>
      </w:r>
    </w:p>
    <w:p w:rsidR="00CD22BB" w:rsidRPr="00CD22BB" w:rsidRDefault="00144A26" w:rsidP="00BD44DE">
      <w:pPr>
        <w:keepNext/>
        <w:widowControl/>
        <w:tabs>
          <w:tab w:val="left" w:pos="2268"/>
        </w:tabs>
        <w:overflowPunct/>
        <w:autoSpaceDE/>
        <w:autoSpaceDN/>
        <w:adjustRightInd/>
        <w:spacing w:line="360" w:lineRule="auto"/>
        <w:ind w:firstLine="708"/>
        <w:jc w:val="both"/>
        <w:outlineLvl w:val="2"/>
        <w:rPr>
          <w:b/>
          <w:bCs/>
          <w:kern w:val="0"/>
          <w:sz w:val="28"/>
          <w:szCs w:val="24"/>
          <w:lang w:eastAsia="en-US"/>
        </w:rPr>
      </w:pPr>
      <w:bookmarkStart w:id="3" w:name="_Toc509234171"/>
      <w:bookmarkStart w:id="4" w:name="_Toc509234589"/>
      <w:r w:rsidRPr="00144A26">
        <w:rPr>
          <w:bCs/>
          <w:kern w:val="0"/>
          <w:sz w:val="28"/>
          <w:szCs w:val="24"/>
          <w:lang w:eastAsia="en-US"/>
        </w:rPr>
        <w:t xml:space="preserve">После проведения классификации </w:t>
      </w:r>
      <w:r>
        <w:rPr>
          <w:bCs/>
          <w:kern w:val="0"/>
          <w:sz w:val="28"/>
          <w:szCs w:val="24"/>
          <w:lang w:eastAsia="en-US"/>
        </w:rPr>
        <w:t>увлажнителя воздуха</w:t>
      </w:r>
      <w:r w:rsidRPr="00144A26">
        <w:rPr>
          <w:bCs/>
          <w:kern w:val="0"/>
          <w:sz w:val="28"/>
          <w:szCs w:val="24"/>
          <w:lang w:eastAsia="en-US"/>
        </w:rPr>
        <w:t xml:space="preserve"> необходимо найти продукцию в перечнях обязательного подтверждения соответствия.</w:t>
      </w:r>
      <w:r>
        <w:rPr>
          <w:bCs/>
          <w:kern w:val="0"/>
          <w:sz w:val="28"/>
          <w:szCs w:val="24"/>
          <w:lang w:eastAsia="en-US"/>
        </w:rPr>
        <w:t xml:space="preserve"> У</w:t>
      </w:r>
      <w:r w:rsidR="00CD22BB">
        <w:rPr>
          <w:bCs/>
          <w:kern w:val="0"/>
          <w:sz w:val="28"/>
          <w:szCs w:val="24"/>
          <w:lang w:eastAsia="en-US"/>
        </w:rPr>
        <w:t>влажнители воздуха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подлежат обязательному подтверждению соответствия требованиям технических регламентов Таможенного союза (далее – </w:t>
      </w:r>
      <w:proofErr w:type="gramStart"/>
      <w:r w:rsidR="00CD22BB" w:rsidRPr="00CD22BB">
        <w:rPr>
          <w:bCs/>
          <w:kern w:val="0"/>
          <w:sz w:val="28"/>
          <w:szCs w:val="24"/>
          <w:lang w:eastAsia="en-US"/>
        </w:rPr>
        <w:t>ТР</w:t>
      </w:r>
      <w:proofErr w:type="gramEnd"/>
      <w:r w:rsidR="00CD22BB" w:rsidRPr="00CD22BB">
        <w:rPr>
          <w:bCs/>
          <w:kern w:val="0"/>
          <w:sz w:val="28"/>
          <w:szCs w:val="24"/>
          <w:lang w:eastAsia="en-US"/>
        </w:rPr>
        <w:t xml:space="preserve"> ТС). Проанализировав области применения действующих </w:t>
      </w:r>
      <w:proofErr w:type="gramStart"/>
      <w:r w:rsidR="00CD22BB" w:rsidRPr="00CD22BB">
        <w:rPr>
          <w:bCs/>
          <w:kern w:val="0"/>
          <w:sz w:val="28"/>
          <w:szCs w:val="24"/>
          <w:lang w:eastAsia="en-US"/>
        </w:rPr>
        <w:t>ТР</w:t>
      </w:r>
      <w:proofErr w:type="gramEnd"/>
      <w:r w:rsidR="00CD22BB" w:rsidRPr="00CD22BB">
        <w:rPr>
          <w:bCs/>
          <w:kern w:val="0"/>
          <w:sz w:val="28"/>
          <w:szCs w:val="24"/>
          <w:lang w:eastAsia="en-US"/>
        </w:rPr>
        <w:t xml:space="preserve"> ТС</w:t>
      </w:r>
      <w:r w:rsidR="00DF4EDE">
        <w:rPr>
          <w:bCs/>
          <w:kern w:val="0"/>
          <w:sz w:val="28"/>
          <w:szCs w:val="24"/>
          <w:lang w:eastAsia="en-US"/>
        </w:rPr>
        <w:t>,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можно сделать вывод о том, что </w:t>
      </w:r>
      <w:r w:rsidR="00BD44DE">
        <w:rPr>
          <w:bCs/>
          <w:kern w:val="0"/>
          <w:sz w:val="28"/>
          <w:szCs w:val="24"/>
          <w:lang w:eastAsia="en-US"/>
        </w:rPr>
        <w:t>исследуемая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продукци</w:t>
      </w:r>
      <w:r w:rsidR="00BD44DE">
        <w:rPr>
          <w:bCs/>
          <w:kern w:val="0"/>
          <w:sz w:val="28"/>
          <w:szCs w:val="24"/>
          <w:lang w:eastAsia="en-US"/>
        </w:rPr>
        <w:t>я попадает под область применения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техническ</w:t>
      </w:r>
      <w:r w:rsidR="003D5183">
        <w:rPr>
          <w:bCs/>
          <w:kern w:val="0"/>
          <w:sz w:val="28"/>
          <w:szCs w:val="24"/>
          <w:lang w:eastAsia="en-US"/>
        </w:rPr>
        <w:t>ого</w:t>
      </w:r>
      <w:r w:rsidR="00CD22BB" w:rsidRPr="00CD22BB">
        <w:rPr>
          <w:bCs/>
          <w:color w:val="000000"/>
          <w:kern w:val="0"/>
          <w:sz w:val="28"/>
          <w:szCs w:val="24"/>
          <w:lang w:eastAsia="en-US"/>
        </w:rPr>
        <w:t xml:space="preserve"> регламент</w:t>
      </w:r>
      <w:r w:rsidR="003D5183">
        <w:rPr>
          <w:bCs/>
          <w:color w:val="000000"/>
          <w:kern w:val="0"/>
          <w:sz w:val="28"/>
          <w:szCs w:val="24"/>
          <w:lang w:eastAsia="en-US"/>
        </w:rPr>
        <w:t>а</w:t>
      </w:r>
      <w:r w:rsidR="00CD22BB" w:rsidRPr="00CD22BB">
        <w:rPr>
          <w:bCs/>
          <w:color w:val="000000"/>
          <w:kern w:val="0"/>
          <w:sz w:val="28"/>
          <w:szCs w:val="24"/>
          <w:lang w:eastAsia="en-US"/>
        </w:rPr>
        <w:t xml:space="preserve"> Таможенного союза "О безопасности низковольтного о</w:t>
      </w:r>
      <w:r w:rsidR="00D67A89">
        <w:rPr>
          <w:bCs/>
          <w:color w:val="000000"/>
          <w:kern w:val="0"/>
          <w:sz w:val="28"/>
          <w:szCs w:val="24"/>
          <w:lang w:eastAsia="en-US"/>
        </w:rPr>
        <w:t>борудования" (</w:t>
      </w:r>
      <w:r w:rsidR="00D67A89" w:rsidRPr="008F64FB">
        <w:rPr>
          <w:bCs/>
          <w:color w:val="000000"/>
          <w:kern w:val="0"/>
          <w:sz w:val="28"/>
          <w:szCs w:val="24"/>
          <w:lang w:eastAsia="en-US"/>
        </w:rPr>
        <w:t>далее ТР ТС - 004</w:t>
      </w:r>
      <w:r w:rsidR="00CD22BB" w:rsidRPr="008F64FB">
        <w:rPr>
          <w:bCs/>
          <w:color w:val="000000"/>
          <w:kern w:val="0"/>
          <w:sz w:val="28"/>
          <w:szCs w:val="24"/>
          <w:lang w:eastAsia="en-US"/>
        </w:rPr>
        <w:t>/2011</w:t>
      </w:r>
      <w:r w:rsidR="00CD22BB" w:rsidRPr="00CD22BB">
        <w:rPr>
          <w:bCs/>
          <w:color w:val="000000"/>
          <w:kern w:val="0"/>
          <w:sz w:val="28"/>
          <w:szCs w:val="24"/>
          <w:lang w:eastAsia="en-US"/>
        </w:rPr>
        <w:t>)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и </w:t>
      </w:r>
      <w:r w:rsidR="006D4AC6">
        <w:rPr>
          <w:bCs/>
          <w:color w:val="000000"/>
          <w:kern w:val="0"/>
          <w:sz w:val="28"/>
          <w:szCs w:val="24"/>
          <w:lang w:eastAsia="en-US"/>
        </w:rPr>
        <w:t>т</w:t>
      </w:r>
      <w:r w:rsidR="003D5183">
        <w:rPr>
          <w:bCs/>
          <w:color w:val="000000"/>
          <w:kern w:val="0"/>
          <w:sz w:val="28"/>
          <w:szCs w:val="24"/>
          <w:lang w:eastAsia="en-US"/>
        </w:rPr>
        <w:t>ехнического</w:t>
      </w:r>
      <w:r w:rsidR="00CD22BB" w:rsidRPr="00CD22BB">
        <w:rPr>
          <w:bCs/>
          <w:color w:val="000000"/>
          <w:kern w:val="0"/>
          <w:sz w:val="28"/>
          <w:szCs w:val="24"/>
          <w:lang w:eastAsia="en-US"/>
        </w:rPr>
        <w:t xml:space="preserve"> регламент</w:t>
      </w:r>
      <w:r w:rsidR="003D5183">
        <w:rPr>
          <w:bCs/>
          <w:color w:val="000000"/>
          <w:kern w:val="0"/>
          <w:sz w:val="28"/>
          <w:szCs w:val="24"/>
          <w:lang w:eastAsia="en-US"/>
        </w:rPr>
        <w:t>а</w:t>
      </w:r>
      <w:r w:rsidR="00CD22BB" w:rsidRPr="00CD22BB">
        <w:rPr>
          <w:bCs/>
          <w:color w:val="000000"/>
          <w:kern w:val="0"/>
          <w:sz w:val="28"/>
          <w:szCs w:val="24"/>
          <w:lang w:eastAsia="en-US"/>
        </w:rPr>
        <w:t xml:space="preserve"> Таможенного союза "Электромагнитная совместимость технических средств</w:t>
      </w:r>
      <w:r w:rsidR="00CD22BB" w:rsidRPr="008F64FB">
        <w:rPr>
          <w:bCs/>
          <w:color w:val="000000"/>
          <w:kern w:val="0"/>
          <w:sz w:val="28"/>
          <w:szCs w:val="24"/>
          <w:lang w:eastAsia="en-US"/>
        </w:rPr>
        <w:t>" </w:t>
      </w:r>
      <w:r w:rsidR="00CD22BB" w:rsidRPr="008F64FB">
        <w:rPr>
          <w:bCs/>
          <w:kern w:val="0"/>
          <w:sz w:val="28"/>
          <w:szCs w:val="24"/>
          <w:lang w:eastAsia="en-US"/>
        </w:rPr>
        <w:t>(далее- ТР ТС – 020/2011).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Согласно техническим регламентам </w:t>
      </w:r>
      <w:r w:rsidR="00CD22BB">
        <w:rPr>
          <w:bCs/>
          <w:kern w:val="0"/>
          <w:sz w:val="28"/>
          <w:szCs w:val="24"/>
          <w:lang w:eastAsia="en-US"/>
        </w:rPr>
        <w:t>увлажнители воздуха</w:t>
      </w:r>
      <w:r w:rsidR="00CD22BB" w:rsidRPr="00CD22BB">
        <w:rPr>
          <w:bCs/>
          <w:kern w:val="0"/>
          <w:sz w:val="28"/>
          <w:szCs w:val="24"/>
          <w:lang w:eastAsia="en-US"/>
        </w:rPr>
        <w:t xml:space="preserve"> подлежат обязательной сертификации, а документом о подтверждении соответствия является сертификат </w:t>
      </w:r>
      <w:proofErr w:type="gramStart"/>
      <w:r w:rsidR="00CD22BB" w:rsidRPr="00CD22BB">
        <w:rPr>
          <w:bCs/>
          <w:kern w:val="0"/>
          <w:sz w:val="28"/>
          <w:szCs w:val="24"/>
          <w:lang w:eastAsia="en-US"/>
        </w:rPr>
        <w:t>ТР</w:t>
      </w:r>
      <w:proofErr w:type="gramEnd"/>
      <w:r w:rsidR="00CD22BB" w:rsidRPr="00CD22BB">
        <w:rPr>
          <w:bCs/>
          <w:kern w:val="0"/>
          <w:sz w:val="28"/>
          <w:szCs w:val="24"/>
          <w:lang w:eastAsia="en-US"/>
        </w:rPr>
        <w:t xml:space="preserve"> ТС.</w:t>
      </w:r>
      <w:bookmarkEnd w:id="3"/>
      <w:bookmarkEnd w:id="4"/>
    </w:p>
    <w:p w:rsidR="00F40A7D" w:rsidRDefault="00F40A7D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0A7D" w:rsidRPr="006507F6" w:rsidRDefault="00F40A7D" w:rsidP="00C175AE">
      <w:pPr>
        <w:pStyle w:val="1"/>
      </w:pPr>
      <w:bookmarkStart w:id="5" w:name="_Toc509234590"/>
      <w:r w:rsidRPr="006507F6">
        <w:lastRenderedPageBreak/>
        <w:t>2 Анализ требований Н</w:t>
      </w:r>
      <w:r w:rsidR="000E02E4">
        <w:t xml:space="preserve">Д к характеристикам надежности, </w:t>
      </w:r>
      <w:r w:rsidRPr="006507F6">
        <w:t>безопасности и потребительских свой</w:t>
      </w:r>
      <w:proofErr w:type="gramStart"/>
      <w:r w:rsidRPr="006507F6">
        <w:t>ств пр</w:t>
      </w:r>
      <w:proofErr w:type="gramEnd"/>
      <w:r w:rsidRPr="006507F6">
        <w:t>одукции</w:t>
      </w:r>
      <w:bookmarkEnd w:id="5"/>
    </w:p>
    <w:p w:rsidR="00473BB6" w:rsidRPr="00301072" w:rsidRDefault="00473BB6" w:rsidP="00473BB6">
      <w:pPr>
        <w:spacing w:line="360" w:lineRule="auto"/>
        <w:ind w:firstLine="709"/>
        <w:jc w:val="both"/>
        <w:rPr>
          <w:sz w:val="28"/>
          <w:szCs w:val="24"/>
        </w:rPr>
      </w:pPr>
      <w:r w:rsidRPr="00301072">
        <w:rPr>
          <w:sz w:val="28"/>
          <w:szCs w:val="24"/>
          <w:shd w:val="clear" w:color="auto" w:fill="FFFFFF"/>
        </w:rPr>
        <w:t xml:space="preserve">В ходе выполнения предыдущего раздела было выявлено, что нормативными документами  для увлажнителей воздуха являются - </w:t>
      </w:r>
      <w:r w:rsidRPr="00301072">
        <w:rPr>
          <w:sz w:val="28"/>
          <w:szCs w:val="24"/>
        </w:rPr>
        <w:t xml:space="preserve">ТР ТС 004/2011 «О безопасности низковольтного оборудования» (утверждён Решением Комиссии Таможенного союза от </w:t>
      </w:r>
      <w:proofErr w:type="spellStart"/>
      <w:proofErr w:type="gramStart"/>
      <w:r w:rsidRPr="00301072">
        <w:rPr>
          <w:sz w:val="28"/>
          <w:szCs w:val="24"/>
        </w:rPr>
        <w:t>от</w:t>
      </w:r>
      <w:proofErr w:type="spellEnd"/>
      <w:proofErr w:type="gramEnd"/>
      <w:r w:rsidRPr="00301072">
        <w:rPr>
          <w:sz w:val="28"/>
          <w:szCs w:val="24"/>
        </w:rPr>
        <w:t xml:space="preserve"> 16 августа 2011 г. № 768) и ТР ТС 020/2011 «Электромагнитная совместимость технических средств» (утверждён Решением Комиссии Таможенного союза от 9 декабря 2011 г. №879).</w:t>
      </w:r>
    </w:p>
    <w:p w:rsidR="00473BB6" w:rsidRPr="00301072" w:rsidRDefault="00473BB6" w:rsidP="00473BB6">
      <w:pPr>
        <w:spacing w:line="360" w:lineRule="auto"/>
        <w:ind w:firstLine="709"/>
        <w:jc w:val="both"/>
        <w:rPr>
          <w:sz w:val="28"/>
          <w:szCs w:val="24"/>
        </w:rPr>
      </w:pPr>
      <w:proofErr w:type="gramStart"/>
      <w:r w:rsidRPr="00301072">
        <w:rPr>
          <w:sz w:val="28"/>
          <w:szCs w:val="24"/>
        </w:rPr>
        <w:t>ТР</w:t>
      </w:r>
      <w:proofErr w:type="gramEnd"/>
      <w:r w:rsidRPr="00301072">
        <w:rPr>
          <w:sz w:val="28"/>
          <w:szCs w:val="24"/>
        </w:rPr>
        <w:t xml:space="preserve"> ТС 004/2011 </w:t>
      </w:r>
      <w:r w:rsidR="003F6A4E" w:rsidRPr="00301072">
        <w:rPr>
          <w:sz w:val="28"/>
          <w:szCs w:val="24"/>
        </w:rPr>
        <w:t xml:space="preserve">распространяется на низковольтное оборудование, выпускаемое в обращение на единой таможенной территории Таможенного союза, так же устанавливает требования к низковольтному оборудованию 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безопасности. </w:t>
      </w:r>
      <w:r w:rsidRPr="00301072">
        <w:rPr>
          <w:sz w:val="28"/>
          <w:szCs w:val="24"/>
        </w:rPr>
        <w:t>Соответствие низковольтного оборудования настоящему техническому регламенту Таможенного союза обеспечивается выполнением его требований безопасности непосредственно либо выполнением требований стандартов, включённых в Перечень стандартов, в результате применения которых на добровольной основе обеспечивается соблюдение требований технического регламента Таможенного союз.</w:t>
      </w:r>
    </w:p>
    <w:p w:rsidR="00473BB6" w:rsidRPr="00301072" w:rsidRDefault="00473BB6" w:rsidP="00473BB6">
      <w:pPr>
        <w:spacing w:line="360" w:lineRule="auto"/>
        <w:ind w:firstLine="709"/>
        <w:jc w:val="both"/>
        <w:rPr>
          <w:sz w:val="28"/>
          <w:szCs w:val="24"/>
        </w:rPr>
      </w:pPr>
      <w:proofErr w:type="gramStart"/>
      <w:r w:rsidRPr="00301072">
        <w:rPr>
          <w:sz w:val="28"/>
          <w:szCs w:val="24"/>
        </w:rPr>
        <w:t>ТР</w:t>
      </w:r>
      <w:proofErr w:type="gramEnd"/>
      <w:r w:rsidRPr="00301072">
        <w:rPr>
          <w:sz w:val="28"/>
          <w:szCs w:val="24"/>
        </w:rPr>
        <w:t xml:space="preserve"> ТС 020/2011 </w:t>
      </w:r>
      <w:r w:rsidR="00281321" w:rsidRPr="00301072">
        <w:rPr>
          <w:sz w:val="28"/>
          <w:szCs w:val="24"/>
        </w:rPr>
        <w:t>распространяется на выпускаемые в обращение на единой таможенной территории Таможенного союза технические средства, способные создавать электромагнитные помехи и (или) качество функционирования которых зависит от воздействия внешних электромагнитных помех</w:t>
      </w:r>
      <w:r w:rsidR="008B54E6" w:rsidRPr="00301072">
        <w:rPr>
          <w:sz w:val="28"/>
          <w:szCs w:val="24"/>
        </w:rPr>
        <w:t xml:space="preserve">. Так же данный </w:t>
      </w:r>
      <w:proofErr w:type="gramStart"/>
      <w:r w:rsidR="008B54E6" w:rsidRPr="00301072">
        <w:rPr>
          <w:sz w:val="28"/>
          <w:szCs w:val="24"/>
        </w:rPr>
        <w:t>ТР</w:t>
      </w:r>
      <w:proofErr w:type="gramEnd"/>
      <w:r w:rsidR="008B54E6" w:rsidRPr="00301072">
        <w:rPr>
          <w:sz w:val="28"/>
          <w:szCs w:val="24"/>
        </w:rPr>
        <w:t xml:space="preserve"> устанавливает требования по электромагнитной совместимости технических средств в целях обеспечения на единой таможенной территории Таможенного союза защиты жизни и здоровья человека, имущества, а также предупреждения действий, вводящих в заблуждение потребителей (пользователей) технических средств.</w:t>
      </w:r>
    </w:p>
    <w:p w:rsidR="006C7277" w:rsidRPr="00301072" w:rsidRDefault="006C7277" w:rsidP="006C7277">
      <w:pPr>
        <w:spacing w:line="360" w:lineRule="auto"/>
        <w:ind w:firstLine="709"/>
        <w:rPr>
          <w:bCs/>
          <w:iCs/>
          <w:sz w:val="28"/>
          <w:szCs w:val="28"/>
        </w:rPr>
      </w:pPr>
      <w:r w:rsidRPr="00301072">
        <w:rPr>
          <w:bCs/>
          <w:iCs/>
          <w:sz w:val="28"/>
          <w:szCs w:val="28"/>
        </w:rPr>
        <w:t xml:space="preserve">Рассмотрим документы, входящие в перечень стандартов, в результате применения которых на добровольной основе обеспечивается соблюдение </w:t>
      </w:r>
      <w:r w:rsidRPr="00301072">
        <w:rPr>
          <w:bCs/>
          <w:iCs/>
          <w:sz w:val="28"/>
          <w:szCs w:val="28"/>
        </w:rPr>
        <w:lastRenderedPageBreak/>
        <w:t xml:space="preserve">требований технических регламентов таможенного союза </w:t>
      </w:r>
      <w:proofErr w:type="gramStart"/>
      <w:r w:rsidRPr="00301072">
        <w:rPr>
          <w:bCs/>
          <w:iCs/>
          <w:sz w:val="28"/>
          <w:szCs w:val="28"/>
        </w:rPr>
        <w:t>ТР</w:t>
      </w:r>
      <w:proofErr w:type="gramEnd"/>
      <w:r w:rsidRPr="00301072">
        <w:rPr>
          <w:bCs/>
          <w:iCs/>
          <w:sz w:val="28"/>
          <w:szCs w:val="28"/>
        </w:rPr>
        <w:t xml:space="preserve"> ТС – 004/2011 и ТР ТС – 020/2011 (таблица </w:t>
      </w:r>
      <w:r w:rsidRPr="00FF0AF2">
        <w:rPr>
          <w:bCs/>
          <w:iCs/>
          <w:sz w:val="28"/>
          <w:szCs w:val="28"/>
        </w:rPr>
        <w:t>1).</w:t>
      </w:r>
      <w:r w:rsidR="00912F6D">
        <w:rPr>
          <w:bCs/>
          <w:iCs/>
          <w:sz w:val="28"/>
          <w:szCs w:val="28"/>
        </w:rPr>
        <w:t xml:space="preserve"> После рассмотрения приведенных в таблице 1 документов, можно будет сделать выводы о том, для какой характеристики будет разрабатываться методика испытаний.</w:t>
      </w:r>
    </w:p>
    <w:p w:rsidR="00D5710A" w:rsidRDefault="006C7277" w:rsidP="00490E8E">
      <w:pPr>
        <w:pStyle w:val="ab"/>
        <w:keepNext/>
        <w:spacing w:after="0"/>
        <w:ind w:hanging="426"/>
        <w:rPr>
          <w:b w:val="0"/>
          <w:color w:val="auto"/>
          <w:sz w:val="28"/>
        </w:rPr>
      </w:pPr>
      <w:r w:rsidRPr="00301072">
        <w:rPr>
          <w:b w:val="0"/>
          <w:color w:val="auto"/>
          <w:sz w:val="28"/>
        </w:rPr>
        <w:t xml:space="preserve">Таблица </w:t>
      </w:r>
      <w:r w:rsidR="004B17E1" w:rsidRPr="00301072">
        <w:rPr>
          <w:b w:val="0"/>
          <w:color w:val="auto"/>
          <w:sz w:val="28"/>
        </w:rPr>
        <w:fldChar w:fldCharType="begin"/>
      </w:r>
      <w:r w:rsidRPr="00301072">
        <w:rPr>
          <w:b w:val="0"/>
          <w:color w:val="auto"/>
          <w:sz w:val="28"/>
        </w:rPr>
        <w:instrText xml:space="preserve"> SEQ Таблица \* ARABIC </w:instrText>
      </w:r>
      <w:r w:rsidR="004B17E1" w:rsidRPr="00301072">
        <w:rPr>
          <w:b w:val="0"/>
          <w:color w:val="auto"/>
          <w:sz w:val="28"/>
        </w:rPr>
        <w:fldChar w:fldCharType="separate"/>
      </w:r>
      <w:r w:rsidR="00591B84">
        <w:rPr>
          <w:b w:val="0"/>
          <w:noProof/>
          <w:color w:val="auto"/>
          <w:sz w:val="28"/>
        </w:rPr>
        <w:t>1</w:t>
      </w:r>
      <w:r w:rsidR="004B17E1" w:rsidRPr="00301072">
        <w:rPr>
          <w:b w:val="0"/>
          <w:color w:val="auto"/>
          <w:sz w:val="28"/>
        </w:rPr>
        <w:fldChar w:fldCharType="end"/>
      </w:r>
      <w:r w:rsidRPr="00301072">
        <w:rPr>
          <w:b w:val="0"/>
          <w:color w:val="auto"/>
          <w:sz w:val="28"/>
        </w:rPr>
        <w:t xml:space="preserve"> - Нормативные документы для исследуемой продукции</w:t>
      </w:r>
    </w:p>
    <w:tbl>
      <w:tblPr>
        <w:tblStyle w:val="aa"/>
        <w:tblW w:w="0" w:type="auto"/>
        <w:jc w:val="center"/>
        <w:tblInd w:w="-1117" w:type="dxa"/>
        <w:tblLook w:val="04A0"/>
      </w:tblPr>
      <w:tblGrid>
        <w:gridCol w:w="1948"/>
        <w:gridCol w:w="3402"/>
        <w:gridCol w:w="5063"/>
      </w:tblGrid>
      <w:tr w:rsidR="00694433" w:rsidRPr="00301072" w:rsidTr="00FE6D31">
        <w:trPr>
          <w:trHeight w:val="1055"/>
          <w:jc w:val="center"/>
        </w:trPr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433" w:rsidRPr="00301072" w:rsidRDefault="00694433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 xml:space="preserve">Обозначение стандарта. </w:t>
            </w:r>
            <w:r w:rsidRPr="00301072">
              <w:rPr>
                <w:sz w:val="24"/>
                <w:szCs w:val="24"/>
              </w:rPr>
              <w:br/>
              <w:t>Информация об изменении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4433" w:rsidRPr="00301072" w:rsidRDefault="00694433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Наименование стандарта</w:t>
            </w:r>
          </w:p>
        </w:tc>
        <w:tc>
          <w:tcPr>
            <w:tcW w:w="5063" w:type="dxa"/>
            <w:vAlign w:val="center"/>
          </w:tcPr>
          <w:p w:rsidR="00694433" w:rsidRPr="00301072" w:rsidRDefault="006224B8" w:rsidP="00622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</w:tr>
      <w:tr w:rsidR="00694433" w:rsidRPr="00301072" w:rsidTr="003E2EB7">
        <w:trPr>
          <w:trHeight w:val="1012"/>
          <w:jc w:val="center"/>
        </w:trPr>
        <w:tc>
          <w:tcPr>
            <w:tcW w:w="1948" w:type="dxa"/>
            <w:shd w:val="clear" w:color="auto" w:fill="auto"/>
            <w:vAlign w:val="center"/>
          </w:tcPr>
          <w:p w:rsidR="00694433" w:rsidRPr="00301072" w:rsidRDefault="00694433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ГОСТ IEC 60335-2-65-2012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4433" w:rsidRPr="00301072" w:rsidRDefault="00694433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Безопасность бытовых и аналогичных электрических приборов. Часть 2-65. Частные требования к приборам для очистки воздуха</w:t>
            </w:r>
          </w:p>
        </w:tc>
        <w:tc>
          <w:tcPr>
            <w:tcW w:w="5063" w:type="dxa"/>
            <w:vAlign w:val="center"/>
          </w:tcPr>
          <w:p w:rsidR="009B2B69" w:rsidRPr="009B2B69" w:rsidRDefault="001B10EB" w:rsidP="00797088">
            <w:pPr>
              <w:pStyle w:val="2"/>
              <w:shd w:val="clear" w:color="auto" w:fill="FFFFFF"/>
              <w:spacing w:before="0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bookmarkStart w:id="6" w:name="_Toc509234173"/>
            <w:bookmarkStart w:id="7" w:name="_Toc509234591"/>
            <w:r w:rsidRPr="001B10E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Потребляемая мощность и ток,</w:t>
            </w:r>
            <w:r w:rsidR="00EB406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нагрев, влагостойкость,  ток утечки, износостойкость, механическая прочность, теплостойкость и огнестойкость</w:t>
            </w:r>
            <w:r w:rsidR="003B3A1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м</w:t>
            </w:r>
            <w:r w:rsidR="003B3A12" w:rsidRPr="003B3A1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еханическая прочность</w:t>
            </w:r>
            <w:bookmarkEnd w:id="6"/>
            <w:bookmarkEnd w:id="7"/>
          </w:p>
        </w:tc>
      </w:tr>
      <w:tr w:rsidR="00E44A1D" w:rsidRPr="00301072" w:rsidTr="00FE6D31">
        <w:trPr>
          <w:jc w:val="center"/>
        </w:trPr>
        <w:tc>
          <w:tcPr>
            <w:tcW w:w="1948" w:type="dxa"/>
            <w:shd w:val="clear" w:color="auto" w:fill="auto"/>
            <w:vAlign w:val="center"/>
          </w:tcPr>
          <w:p w:rsidR="00E44A1D" w:rsidRPr="00301072" w:rsidRDefault="00E44A1D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 xml:space="preserve">ГОСТ </w:t>
            </w:r>
            <w:proofErr w:type="gramStart"/>
            <w:r w:rsidRPr="00301072">
              <w:rPr>
                <w:sz w:val="24"/>
                <w:szCs w:val="24"/>
              </w:rPr>
              <w:t>Р</w:t>
            </w:r>
            <w:proofErr w:type="gramEnd"/>
            <w:r w:rsidRPr="00301072">
              <w:rPr>
                <w:sz w:val="24"/>
                <w:szCs w:val="24"/>
              </w:rPr>
              <w:t xml:space="preserve"> 52161.2.65-2008 (МЭК 60335-2-65:2008)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A1D" w:rsidRPr="00301072" w:rsidRDefault="00E44A1D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Безопасность бытовых и аналогичных электрических приборов. Часть 2.65. Частные требования к приборам для очистки воздуха</w:t>
            </w:r>
          </w:p>
        </w:tc>
        <w:tc>
          <w:tcPr>
            <w:tcW w:w="5063" w:type="dxa"/>
            <w:vAlign w:val="center"/>
          </w:tcPr>
          <w:p w:rsidR="00E44A1D" w:rsidRPr="002877BC" w:rsidRDefault="002877BC" w:rsidP="009B2B69">
            <w:pPr>
              <w:pStyle w:val="2"/>
              <w:shd w:val="clear" w:color="auto" w:fill="FFFFFF"/>
              <w:spacing w:before="0"/>
              <w:jc w:val="center"/>
              <w:textAlignment w:val="baseline"/>
              <w:outlineLvl w:val="1"/>
              <w:rPr>
                <w:rFonts w:ascii="Arial" w:hAnsi="Arial" w:cs="Arial"/>
                <w:color w:val="BC0000"/>
                <w:sz w:val="16"/>
                <w:szCs w:val="16"/>
              </w:rPr>
            </w:pPr>
            <w:bookmarkStart w:id="8" w:name="i114182"/>
            <w:bookmarkStart w:id="9" w:name="_Toc509234174"/>
            <w:bookmarkStart w:id="10" w:name="_Toc509234592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Потребляемая мощность и ток</w:t>
            </w:r>
            <w:bookmarkStart w:id="11" w:name="i127134"/>
            <w:bookmarkEnd w:id="8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нагрев</w:t>
            </w:r>
            <w:bookmarkStart w:id="12" w:name="i142767"/>
            <w:bookmarkEnd w:id="11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ток утечки и электрическая прочность при рабочей температуре</w:t>
            </w:r>
            <w:bookmarkStart w:id="13" w:name="i157563"/>
            <w:bookmarkEnd w:id="12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динамические перегрузки по напряжению</w:t>
            </w:r>
            <w:bookmarkStart w:id="14" w:name="i163170"/>
            <w:bookmarkEnd w:id="13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влагостойкость</w:t>
            </w:r>
            <w:bookmarkStart w:id="15" w:name="i175981"/>
            <w:bookmarkEnd w:id="14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ток утечки и электрическая прочность</w:t>
            </w:r>
            <w:bookmarkStart w:id="16" w:name="i193638"/>
            <w:bookmarkEnd w:id="15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износостойкость</w:t>
            </w:r>
            <w:bookmarkStart w:id="17" w:name="i227225"/>
            <w:bookmarkEnd w:id="16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механическая прочность</w:t>
            </w:r>
            <w:bookmarkStart w:id="18" w:name="i281370"/>
            <w:bookmarkEnd w:id="17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заземление</w:t>
            </w:r>
            <w:bookmarkStart w:id="19" w:name="i318500"/>
            <w:bookmarkEnd w:id="18"/>
            <w:r w:rsidRPr="002877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теплостойкость и огнестойкость</w:t>
            </w:r>
            <w:bookmarkEnd w:id="9"/>
            <w:bookmarkEnd w:id="10"/>
            <w:bookmarkEnd w:id="19"/>
          </w:p>
        </w:tc>
      </w:tr>
      <w:tr w:rsidR="00E44A1D" w:rsidRPr="00301072" w:rsidTr="00FE6D31">
        <w:trPr>
          <w:jc w:val="center"/>
        </w:trPr>
        <w:tc>
          <w:tcPr>
            <w:tcW w:w="1948" w:type="dxa"/>
            <w:shd w:val="clear" w:color="auto" w:fill="auto"/>
            <w:vAlign w:val="center"/>
          </w:tcPr>
          <w:p w:rsidR="00E44A1D" w:rsidRPr="00301072" w:rsidRDefault="00E44A1D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ГОСТ IEC 60335-2-98-2012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A1D" w:rsidRPr="00301072" w:rsidRDefault="00E44A1D" w:rsidP="006224B8">
            <w:pPr>
              <w:jc w:val="center"/>
              <w:rPr>
                <w:sz w:val="24"/>
                <w:szCs w:val="24"/>
              </w:rPr>
            </w:pPr>
            <w:r w:rsidRPr="00301072">
              <w:rPr>
                <w:sz w:val="24"/>
                <w:szCs w:val="24"/>
              </w:rPr>
              <w:t>Безопасность бытовых и аналогичных электрических приборов. Часть 2-98. Дополнительные требования к увлажнителям воздуха</w:t>
            </w:r>
          </w:p>
        </w:tc>
        <w:tc>
          <w:tcPr>
            <w:tcW w:w="5063" w:type="dxa"/>
            <w:vAlign w:val="center"/>
          </w:tcPr>
          <w:p w:rsidR="00E44A1D" w:rsidRPr="00FF0AF2" w:rsidRDefault="00FF0AF2" w:rsidP="006224B8">
            <w:pPr>
              <w:jc w:val="center"/>
              <w:rPr>
                <w:sz w:val="24"/>
                <w:szCs w:val="24"/>
              </w:rPr>
            </w:pPr>
            <w:r w:rsidRPr="00FF0AF2">
              <w:rPr>
                <w:bCs/>
                <w:sz w:val="24"/>
                <w:szCs w:val="24"/>
              </w:rPr>
              <w:t>Потребляемая мощность и ток, нагрев, ток утечки и электрическая прочность при рабочей температуре, динамические перегрузки по напряжению, влагостойкость, ток утечки и электрическая прочность, износостойкость, механическая прочность, заземление, теплостойкость и огнестойкость</w:t>
            </w:r>
          </w:p>
        </w:tc>
      </w:tr>
      <w:tr w:rsidR="00E44A1D" w:rsidRPr="00301072" w:rsidTr="00FE6D31">
        <w:trPr>
          <w:jc w:val="center"/>
        </w:trPr>
        <w:tc>
          <w:tcPr>
            <w:tcW w:w="1948" w:type="dxa"/>
            <w:shd w:val="clear" w:color="auto" w:fill="auto"/>
            <w:vAlign w:val="center"/>
          </w:tcPr>
          <w:p w:rsidR="00E44A1D" w:rsidRPr="004935E4" w:rsidRDefault="00E44A1D" w:rsidP="006224B8">
            <w:pPr>
              <w:jc w:val="center"/>
              <w:rPr>
                <w:sz w:val="24"/>
                <w:szCs w:val="24"/>
              </w:rPr>
            </w:pPr>
            <w:r w:rsidRPr="00D5710A">
              <w:rPr>
                <w:sz w:val="24"/>
                <w:szCs w:val="24"/>
              </w:rPr>
              <w:t xml:space="preserve">ГОСТ </w:t>
            </w:r>
            <w:proofErr w:type="gramStart"/>
            <w:r w:rsidRPr="00D5710A">
              <w:rPr>
                <w:sz w:val="24"/>
                <w:szCs w:val="24"/>
              </w:rPr>
              <w:t>Р</w:t>
            </w:r>
            <w:proofErr w:type="gramEnd"/>
            <w:r w:rsidRPr="00D5710A">
              <w:rPr>
                <w:sz w:val="24"/>
                <w:szCs w:val="24"/>
              </w:rPr>
              <w:t xml:space="preserve"> 52161.2.98-2009 (МЭК 60335-2-98:2008)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A1D" w:rsidRPr="004935E4" w:rsidRDefault="00E44A1D" w:rsidP="006224B8">
            <w:pPr>
              <w:jc w:val="center"/>
              <w:rPr>
                <w:sz w:val="24"/>
                <w:szCs w:val="24"/>
              </w:rPr>
            </w:pPr>
            <w:r w:rsidRPr="004935E4">
              <w:rPr>
                <w:sz w:val="24"/>
                <w:szCs w:val="24"/>
              </w:rPr>
              <w:t>Безопасность бытовых и аналогичных электрических приборов. Часть 2.98. Частные требования к увлажнителям воздуха</w:t>
            </w:r>
          </w:p>
        </w:tc>
        <w:tc>
          <w:tcPr>
            <w:tcW w:w="5063" w:type="dxa"/>
            <w:vAlign w:val="center"/>
          </w:tcPr>
          <w:p w:rsidR="00E44A1D" w:rsidRPr="00301072" w:rsidRDefault="009B2B69" w:rsidP="006224B8">
            <w:pPr>
              <w:jc w:val="center"/>
              <w:rPr>
                <w:sz w:val="24"/>
                <w:szCs w:val="24"/>
              </w:rPr>
            </w:pPr>
            <w:r w:rsidRPr="00FF0AF2">
              <w:rPr>
                <w:bCs/>
                <w:sz w:val="24"/>
                <w:szCs w:val="24"/>
              </w:rPr>
              <w:t>Потребляемая мощность и ток, нагрев, ток утечки и электрическая прочность при рабочей температуре, динамические перегрузки по напряжению, влагостойкость, ток утечки и электрическая прочность, износостойкость, механическая прочность, заземление, теплостойкость и огнестойкость</w:t>
            </w:r>
          </w:p>
        </w:tc>
      </w:tr>
      <w:tr w:rsidR="00E44A1D" w:rsidRPr="00301072" w:rsidTr="00FE6D31">
        <w:trPr>
          <w:trHeight w:val="1431"/>
          <w:jc w:val="center"/>
        </w:trPr>
        <w:tc>
          <w:tcPr>
            <w:tcW w:w="1948" w:type="dxa"/>
            <w:shd w:val="clear" w:color="auto" w:fill="auto"/>
            <w:vAlign w:val="center"/>
          </w:tcPr>
          <w:p w:rsidR="00E44A1D" w:rsidRPr="004935E4" w:rsidRDefault="00E44A1D" w:rsidP="006224B8">
            <w:pPr>
              <w:jc w:val="center"/>
              <w:rPr>
                <w:sz w:val="24"/>
                <w:szCs w:val="24"/>
              </w:rPr>
            </w:pPr>
            <w:r w:rsidRPr="00D5710A">
              <w:rPr>
                <w:sz w:val="24"/>
                <w:szCs w:val="24"/>
              </w:rPr>
              <w:t xml:space="preserve">ГОСТ </w:t>
            </w:r>
            <w:proofErr w:type="gramStart"/>
            <w:r w:rsidRPr="00D5710A">
              <w:rPr>
                <w:sz w:val="24"/>
                <w:szCs w:val="24"/>
              </w:rPr>
              <w:t>Р</w:t>
            </w:r>
            <w:proofErr w:type="gramEnd"/>
            <w:r w:rsidRPr="00D5710A">
              <w:rPr>
                <w:sz w:val="24"/>
                <w:szCs w:val="24"/>
              </w:rPr>
              <w:t xml:space="preserve"> МЭК 60335-2-88-2001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A1D" w:rsidRPr="004935E4" w:rsidRDefault="00E44A1D" w:rsidP="006224B8">
            <w:pPr>
              <w:jc w:val="center"/>
              <w:rPr>
                <w:sz w:val="24"/>
                <w:szCs w:val="24"/>
              </w:rPr>
            </w:pPr>
            <w:r w:rsidRPr="00D5710A">
              <w:rPr>
                <w:sz w:val="24"/>
                <w:szCs w:val="24"/>
              </w:rPr>
              <w:t>Безопасность бытовых и аналогичных электрических приборов. Дополнительные требования к увлажнителям, используемым с нагревательными приборами, вентиляторами и системами кондиционирования воздуха, и методы испытаний</w:t>
            </w:r>
          </w:p>
        </w:tc>
        <w:tc>
          <w:tcPr>
            <w:tcW w:w="5063" w:type="dxa"/>
            <w:vAlign w:val="center"/>
          </w:tcPr>
          <w:p w:rsidR="00E44A1D" w:rsidRPr="004935E4" w:rsidRDefault="009B2B69" w:rsidP="009B2B69">
            <w:pPr>
              <w:jc w:val="center"/>
              <w:rPr>
                <w:sz w:val="24"/>
                <w:szCs w:val="24"/>
              </w:rPr>
            </w:pPr>
            <w:r w:rsidRPr="009B2B69">
              <w:rPr>
                <w:sz w:val="24"/>
                <w:szCs w:val="24"/>
              </w:rPr>
              <w:t>Потребляемая мощность и ток</w:t>
            </w:r>
            <w:r>
              <w:rPr>
                <w:sz w:val="24"/>
                <w:szCs w:val="24"/>
              </w:rPr>
              <w:t>, нагрев, т</w:t>
            </w:r>
            <w:r w:rsidRPr="009B2B69">
              <w:rPr>
                <w:sz w:val="24"/>
                <w:szCs w:val="24"/>
              </w:rPr>
              <w:t>ок утечки и электрическая прочность при рабочей температуре</w:t>
            </w:r>
            <w:r>
              <w:rPr>
                <w:sz w:val="24"/>
                <w:szCs w:val="24"/>
              </w:rPr>
              <w:t>, влагостойкость, т</w:t>
            </w:r>
            <w:r w:rsidRPr="009B2B69">
              <w:rPr>
                <w:sz w:val="24"/>
                <w:szCs w:val="24"/>
              </w:rPr>
              <w:t>ок утечки и электрическая прочность</w:t>
            </w:r>
            <w:r>
              <w:rPr>
                <w:sz w:val="24"/>
                <w:szCs w:val="24"/>
              </w:rPr>
              <w:t>, м</w:t>
            </w:r>
            <w:r w:rsidRPr="009B2B69">
              <w:rPr>
                <w:sz w:val="24"/>
                <w:szCs w:val="24"/>
              </w:rPr>
              <w:t>еханическая прочность</w:t>
            </w:r>
            <w:r>
              <w:rPr>
                <w:sz w:val="24"/>
                <w:szCs w:val="24"/>
              </w:rPr>
              <w:t>, заземление, п</w:t>
            </w:r>
            <w:r w:rsidRPr="009B2B69">
              <w:rPr>
                <w:sz w:val="24"/>
                <w:szCs w:val="24"/>
              </w:rPr>
              <w:t>ути утечки тока, воздушные зазоры и расстояния по изоляции</w:t>
            </w:r>
            <w:r>
              <w:rPr>
                <w:sz w:val="24"/>
                <w:szCs w:val="24"/>
              </w:rPr>
              <w:t>, т</w:t>
            </w:r>
            <w:r w:rsidRPr="009B2B69">
              <w:rPr>
                <w:sz w:val="24"/>
                <w:szCs w:val="24"/>
              </w:rPr>
              <w:t>еплостойкость, огнестойкость и стойкость к образованию токоведущих мостиков</w:t>
            </w:r>
            <w:r>
              <w:rPr>
                <w:sz w:val="24"/>
                <w:szCs w:val="24"/>
              </w:rPr>
              <w:t>, с</w:t>
            </w:r>
            <w:r w:rsidRPr="009B2B69">
              <w:rPr>
                <w:sz w:val="24"/>
                <w:szCs w:val="24"/>
              </w:rPr>
              <w:t>тойкость к коррозии</w:t>
            </w:r>
          </w:p>
        </w:tc>
      </w:tr>
    </w:tbl>
    <w:p w:rsidR="00135690" w:rsidRDefault="00135690" w:rsidP="00DB31DC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проведенного анализа, а также учитывая проделанный ранее </w:t>
      </w:r>
      <w:proofErr w:type="spellStart"/>
      <w:r>
        <w:rPr>
          <w:sz w:val="28"/>
          <w:szCs w:val="28"/>
        </w:rPr>
        <w:t>квалиметрический</w:t>
      </w:r>
      <w:proofErr w:type="spellEnd"/>
      <w:r>
        <w:rPr>
          <w:sz w:val="28"/>
          <w:szCs w:val="28"/>
        </w:rPr>
        <w:t xml:space="preserve"> анализ, для разработки методики сертификационных </w:t>
      </w:r>
      <w:r>
        <w:rPr>
          <w:sz w:val="28"/>
          <w:szCs w:val="28"/>
        </w:rPr>
        <w:lastRenderedPageBreak/>
        <w:t xml:space="preserve">испытаний целесообразно выбрать </w:t>
      </w:r>
      <w:r w:rsidR="000B44B8">
        <w:rPr>
          <w:sz w:val="28"/>
          <w:szCs w:val="28"/>
        </w:rPr>
        <w:t>такой показатель, как</w:t>
      </w:r>
      <w:r w:rsidR="00FE6D31">
        <w:rPr>
          <w:sz w:val="28"/>
          <w:szCs w:val="28"/>
        </w:rPr>
        <w:t xml:space="preserve"> </w:t>
      </w:r>
      <w:r w:rsidR="000B44B8">
        <w:rPr>
          <w:sz w:val="28"/>
          <w:szCs w:val="28"/>
        </w:rPr>
        <w:t>потребляемая мощность.</w:t>
      </w:r>
    </w:p>
    <w:p w:rsidR="00EC73D0" w:rsidRDefault="00EC73D0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73D0" w:rsidRDefault="00EC73D0" w:rsidP="00C175AE">
      <w:pPr>
        <w:pStyle w:val="1"/>
      </w:pPr>
      <w:bookmarkStart w:id="20" w:name="_Toc509234593"/>
      <w:r w:rsidRPr="00EC73D0">
        <w:lastRenderedPageBreak/>
        <w:t>3</w:t>
      </w:r>
      <w:r>
        <w:t xml:space="preserve"> Анализ требований НД в области сертификации однородной продукции</w:t>
      </w:r>
      <w:bookmarkEnd w:id="20"/>
    </w:p>
    <w:p w:rsidR="007B4282" w:rsidRPr="007B4282" w:rsidRDefault="007B4282" w:rsidP="00C175AE">
      <w:pPr>
        <w:pStyle w:val="1"/>
        <w:rPr>
          <w:kern w:val="0"/>
          <w:lang w:eastAsia="en-US"/>
        </w:rPr>
      </w:pPr>
      <w:bookmarkStart w:id="21" w:name="_Toc480400882"/>
      <w:bookmarkStart w:id="22" w:name="_Toc480490446"/>
      <w:bookmarkStart w:id="23" w:name="_Toc509234594"/>
      <w:r w:rsidRPr="007B4282">
        <w:rPr>
          <w:kern w:val="0"/>
          <w:lang w:eastAsia="en-US"/>
        </w:rPr>
        <w:t>3.1 Выбор схемы подтверждения соответствия</w:t>
      </w:r>
      <w:bookmarkEnd w:id="21"/>
      <w:bookmarkEnd w:id="22"/>
      <w:bookmarkEnd w:id="23"/>
    </w:p>
    <w:p w:rsidR="00FD7653" w:rsidRPr="00787AEE" w:rsidRDefault="00787AEE" w:rsidP="00E160C5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kern w:val="0"/>
          <w:sz w:val="28"/>
          <w:szCs w:val="24"/>
        </w:rPr>
      </w:pPr>
      <w:r w:rsidRPr="00787AEE">
        <w:rPr>
          <w:kern w:val="0"/>
          <w:sz w:val="28"/>
          <w:szCs w:val="24"/>
        </w:rPr>
        <w:t xml:space="preserve">Для подтверждения соответствия продукции заданным требованиям, она должна проходить процедуру подтверждения соответствия. </w:t>
      </w:r>
    </w:p>
    <w:p w:rsidR="00C23083" w:rsidRPr="00502B23" w:rsidRDefault="00C23083" w:rsidP="00E160C5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kern w:val="0"/>
          <w:sz w:val="28"/>
          <w:szCs w:val="24"/>
        </w:rPr>
      </w:pPr>
      <w:r w:rsidRPr="00C23083">
        <w:rPr>
          <w:kern w:val="0"/>
          <w:sz w:val="28"/>
          <w:szCs w:val="24"/>
        </w:rPr>
        <w:t>Перед выпуском в обращение на рынке низковольтное оборудование должно пройти подтверждение соответствия требованиям безопасности настоящего технического регламента Таможенного союза. Подтверждение соответствия низковольтного оборудования осуществляется по схемам в соответствии с Положением о порядке применения типовых схем оценки (подтверждения) соответствия в технических регламентах Таможенного союза, утвержденным Комиссией Таможенного союза</w:t>
      </w:r>
      <w:r>
        <w:rPr>
          <w:kern w:val="0"/>
          <w:sz w:val="28"/>
          <w:szCs w:val="24"/>
        </w:rPr>
        <w:t xml:space="preserve">. </w:t>
      </w:r>
      <w:r w:rsidRPr="00C23083">
        <w:rPr>
          <w:kern w:val="0"/>
          <w:sz w:val="28"/>
          <w:szCs w:val="24"/>
        </w:rPr>
        <w:t>Сертификация низковольтного оборудования, выпускаемого серийно, осуществляется по схеме 1с.</w:t>
      </w:r>
    </w:p>
    <w:p w:rsidR="001552CF" w:rsidRDefault="00E160C5" w:rsidP="00E160C5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kern w:val="0"/>
          <w:sz w:val="28"/>
          <w:szCs w:val="24"/>
        </w:rPr>
      </w:pPr>
      <w:r w:rsidRPr="00E160C5">
        <w:rPr>
          <w:kern w:val="0"/>
          <w:sz w:val="28"/>
          <w:szCs w:val="24"/>
        </w:rPr>
        <w:t xml:space="preserve">Рассмотрим схемы сертификации по </w:t>
      </w:r>
      <w:proofErr w:type="gramStart"/>
      <w:r w:rsidRPr="00E160C5">
        <w:rPr>
          <w:kern w:val="0"/>
          <w:sz w:val="28"/>
          <w:szCs w:val="24"/>
        </w:rPr>
        <w:t>Р</w:t>
      </w:r>
      <w:proofErr w:type="gramEnd"/>
      <w:r w:rsidRPr="00E160C5">
        <w:rPr>
          <w:kern w:val="0"/>
          <w:sz w:val="28"/>
          <w:szCs w:val="24"/>
        </w:rPr>
        <w:t xml:space="preserve"> 50.1.046-2003</w:t>
      </w:r>
      <w:r>
        <w:rPr>
          <w:kern w:val="0"/>
          <w:sz w:val="28"/>
          <w:szCs w:val="24"/>
        </w:rPr>
        <w:t>. В данном стандарте описывается 7 схем обязательного подтверждения соответствия продукции</w:t>
      </w:r>
      <w:r w:rsidR="00C92F87">
        <w:rPr>
          <w:kern w:val="0"/>
          <w:sz w:val="28"/>
          <w:szCs w:val="24"/>
        </w:rPr>
        <w:t xml:space="preserve"> в форме сертификации. </w:t>
      </w:r>
    </w:p>
    <w:p w:rsidR="00E160C5" w:rsidRDefault="00C92F87" w:rsidP="00E160C5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kern w:val="0"/>
          <w:sz w:val="28"/>
          <w:szCs w:val="24"/>
        </w:rPr>
      </w:pPr>
      <w:r>
        <w:rPr>
          <w:kern w:val="0"/>
          <w:sz w:val="28"/>
          <w:szCs w:val="24"/>
        </w:rPr>
        <w:t>Поскольку исследуемый объект, а именно увлажнитель воздуха</w:t>
      </w:r>
      <w:r w:rsidR="009B24ED">
        <w:rPr>
          <w:kern w:val="0"/>
          <w:sz w:val="28"/>
          <w:szCs w:val="24"/>
        </w:rPr>
        <w:t>,</w:t>
      </w:r>
      <w:r>
        <w:rPr>
          <w:kern w:val="0"/>
          <w:sz w:val="28"/>
          <w:szCs w:val="24"/>
        </w:rPr>
        <w:t xml:space="preserve"> является серийно выпускаемой продукцией, то целесообразно выбрать схему сертификации 1с. Данная схема включает в себя следующие операции:</w:t>
      </w:r>
    </w:p>
    <w:p w:rsidR="00D85184" w:rsidRDefault="00D85184" w:rsidP="00C92F87">
      <w:pPr>
        <w:pStyle w:val="a3"/>
        <w:widowControl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 w:rsidRPr="00D85184">
        <w:rPr>
          <w:kern w:val="0"/>
          <w:sz w:val="28"/>
          <w:szCs w:val="24"/>
        </w:rPr>
        <w:t>подача заявителем в орган по сертификации заявки на проведение сертификации;</w:t>
      </w:r>
    </w:p>
    <w:p w:rsidR="00D85184" w:rsidRDefault="00D85184" w:rsidP="00C92F87">
      <w:pPr>
        <w:pStyle w:val="a3"/>
        <w:widowControl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 w:rsidRPr="00D85184">
        <w:rPr>
          <w:kern w:val="0"/>
          <w:sz w:val="28"/>
          <w:szCs w:val="24"/>
        </w:rPr>
        <w:t>рассмотрение заявки и принятие по ней решения органом по сертификации;</w:t>
      </w:r>
    </w:p>
    <w:p w:rsidR="00D85184" w:rsidRDefault="00D85184" w:rsidP="00C92F87">
      <w:pPr>
        <w:pStyle w:val="a3"/>
        <w:widowControl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 w:rsidRPr="00D85184">
        <w:rPr>
          <w:kern w:val="0"/>
          <w:sz w:val="28"/>
          <w:szCs w:val="24"/>
        </w:rPr>
        <w:t>проведение испытаний типового образца аккредитованной испытательной</w:t>
      </w:r>
      <w:r>
        <w:rPr>
          <w:kern w:val="0"/>
          <w:sz w:val="28"/>
          <w:szCs w:val="24"/>
        </w:rPr>
        <w:t> </w:t>
      </w:r>
      <w:r w:rsidRPr="00D85184">
        <w:rPr>
          <w:kern w:val="0"/>
          <w:sz w:val="28"/>
          <w:szCs w:val="24"/>
        </w:rPr>
        <w:t>лабораторией;</w:t>
      </w:r>
    </w:p>
    <w:p w:rsidR="00D85184" w:rsidRDefault="00D85184" w:rsidP="00C92F87">
      <w:pPr>
        <w:pStyle w:val="a3"/>
        <w:widowControl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 w:rsidRPr="00D85184">
        <w:rPr>
          <w:kern w:val="0"/>
          <w:sz w:val="28"/>
          <w:szCs w:val="24"/>
        </w:rPr>
        <w:t>анализ результатов испытаний и выдача заявителю сертификата соответствия;</w:t>
      </w:r>
    </w:p>
    <w:p w:rsidR="008F2C3B" w:rsidRDefault="00D85184" w:rsidP="008F2C3B">
      <w:pPr>
        <w:pStyle w:val="a3"/>
        <w:widowControl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 w:rsidRPr="00D85184">
        <w:rPr>
          <w:kern w:val="0"/>
          <w:sz w:val="28"/>
          <w:szCs w:val="24"/>
        </w:rPr>
        <w:t>маркирование продукции знаком обращения на рынке.</w:t>
      </w:r>
    </w:p>
    <w:p w:rsidR="00F7548C" w:rsidRDefault="008F2C3B" w:rsidP="008F2C3B">
      <w:pPr>
        <w:widowControl/>
        <w:overflowPunct/>
        <w:autoSpaceDE/>
        <w:autoSpaceDN/>
        <w:adjustRightInd/>
        <w:spacing w:line="360" w:lineRule="auto"/>
        <w:ind w:left="709"/>
        <w:jc w:val="both"/>
        <w:rPr>
          <w:kern w:val="0"/>
          <w:sz w:val="28"/>
          <w:szCs w:val="24"/>
        </w:rPr>
      </w:pPr>
      <w:r>
        <w:rPr>
          <w:kern w:val="0"/>
          <w:sz w:val="28"/>
          <w:szCs w:val="24"/>
        </w:rPr>
        <w:t>Определение действий заявителя</w:t>
      </w:r>
      <w:r w:rsidR="0036627E">
        <w:rPr>
          <w:kern w:val="0"/>
          <w:sz w:val="28"/>
          <w:szCs w:val="24"/>
        </w:rPr>
        <w:t> </w:t>
      </w:r>
      <w:proofErr w:type="gramStart"/>
      <w:r w:rsidR="0036627E">
        <w:rPr>
          <w:kern w:val="0"/>
          <w:sz w:val="28"/>
          <w:szCs w:val="24"/>
        </w:rPr>
        <w:t>представлена</w:t>
      </w:r>
      <w:proofErr w:type="gramEnd"/>
      <w:r w:rsidR="0036627E">
        <w:rPr>
          <w:kern w:val="0"/>
          <w:sz w:val="28"/>
          <w:szCs w:val="24"/>
        </w:rPr>
        <w:t> на рисунке </w:t>
      </w:r>
      <w:r w:rsidR="00F7548C">
        <w:rPr>
          <w:kern w:val="0"/>
          <w:sz w:val="28"/>
          <w:szCs w:val="24"/>
        </w:rPr>
        <w:t>1</w:t>
      </w:r>
      <w:r w:rsidR="00C076C7">
        <w:rPr>
          <w:kern w:val="0"/>
          <w:sz w:val="28"/>
          <w:szCs w:val="24"/>
        </w:rPr>
        <w:t>.</w:t>
      </w:r>
    </w:p>
    <w:p w:rsidR="00C92F87" w:rsidRPr="008F2C3B" w:rsidRDefault="004B17E1" w:rsidP="004577EA">
      <w:pPr>
        <w:widowControl/>
        <w:overflowPunct/>
        <w:autoSpaceDE/>
        <w:autoSpaceDN/>
        <w:adjustRightInd/>
        <w:spacing w:line="360" w:lineRule="auto"/>
        <w:jc w:val="both"/>
        <w:rPr>
          <w:kern w:val="0"/>
          <w:sz w:val="28"/>
          <w:szCs w:val="24"/>
        </w:rPr>
      </w:pPr>
      <w:r>
        <w:rPr>
          <w:noProof/>
          <w:kern w:val="0"/>
          <w:sz w:val="28"/>
          <w:szCs w:val="24"/>
        </w:rPr>
        <w:lastRenderedPageBreak/>
        <w:pict>
          <v:roundrect id="_x0000_s1028" style="position:absolute;left:0;text-align:left;margin-left:150.55pt;margin-top:74.1pt;width:181.6pt;height:60.15pt;z-index:251662336" arcsize="10923f" strokecolor="#1f497d [3215]" strokeweight="2.25pt">
            <v:textbox style="mso-next-textbox:#_x0000_s1028">
              <w:txbxContent>
                <w:p w:rsidR="00EE67FC" w:rsidRPr="00F7548C" w:rsidRDefault="00EE67FC" w:rsidP="00F7548C">
                  <w:pPr>
                    <w:jc w:val="center"/>
                    <w:rPr>
                      <w:sz w:val="22"/>
                    </w:rPr>
                  </w:pPr>
                  <w:r w:rsidRPr="00F7548C">
                    <w:rPr>
                      <w:color w:val="333333"/>
                      <w:szCs w:val="18"/>
                      <w:shd w:val="clear" w:color="auto" w:fill="FFFFFF"/>
                    </w:rPr>
                    <w:t>Орган по сертификации сообщает заявителю решение по заявке, содержащее условия проведения сертификации</w:t>
                  </w:r>
                </w:p>
              </w:txbxContent>
            </v:textbox>
          </v:roundrect>
        </w:pict>
      </w:r>
      <w:r>
        <w:rPr>
          <w:noProof/>
          <w:kern w:val="0"/>
          <w:sz w:val="28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left:0;text-align:left;margin-left:222.55pt;margin-top:44.95pt;width:38.25pt;height:29.15pt;z-index:251664384" fillcolor="#00b050">
            <v:textbox style="layout-flow:vertical-ideographic"/>
          </v:shape>
        </w:pict>
      </w:r>
      <w:r>
        <w:rPr>
          <w:noProof/>
          <w:kern w:val="0"/>
          <w:sz w:val="28"/>
          <w:szCs w:val="24"/>
        </w:rPr>
        <w:pict>
          <v:roundrect id="_x0000_s1026" style="position:absolute;left:0;text-align:left;margin-left:150.55pt;margin-top:6.15pt;width:177.8pt;height:38.8pt;z-index:251660288" arcsize="10923f" strokecolor="#1f497d [3215]" strokeweight="2.25pt">
            <v:textbox style="mso-next-textbox:#_x0000_s1026">
              <w:txbxContent>
                <w:p w:rsidR="00EE67FC" w:rsidRDefault="00EE67FC" w:rsidP="00F7548C">
                  <w:pPr>
                    <w:jc w:val="center"/>
                  </w:pPr>
                  <w:r w:rsidRPr="00F7548C">
                    <w:t>Заявитель подает заявку на сертификацию своей продукции</w:t>
                  </w:r>
                  <w:r w:rsidRPr="00F7548C">
                    <w:br/>
                  </w:r>
                </w:p>
              </w:txbxContent>
            </v:textbox>
          </v:roundrect>
        </w:pict>
      </w:r>
      <w:r w:rsidR="00D85184" w:rsidRPr="008F2C3B">
        <w:rPr>
          <w:kern w:val="0"/>
          <w:sz w:val="28"/>
          <w:szCs w:val="24"/>
        </w:rPr>
        <w:br/>
      </w:r>
      <w:r w:rsidR="00D85184" w:rsidRPr="008F2C3B">
        <w:rPr>
          <w:kern w:val="0"/>
          <w:sz w:val="28"/>
          <w:szCs w:val="24"/>
        </w:rPr>
        <w:br/>
      </w:r>
      <w:r w:rsidR="00D85184" w:rsidRPr="008F2C3B">
        <w:rPr>
          <w:kern w:val="0"/>
          <w:sz w:val="28"/>
          <w:szCs w:val="24"/>
        </w:rPr>
        <w:br/>
      </w:r>
      <w:r w:rsidR="00D85184" w:rsidRPr="008F2C3B">
        <w:rPr>
          <w:kern w:val="0"/>
          <w:sz w:val="28"/>
          <w:szCs w:val="24"/>
        </w:rPr>
        <w:br/>
      </w:r>
    </w:p>
    <w:p w:rsidR="00C92F87" w:rsidRPr="00E160C5" w:rsidRDefault="004B17E1" w:rsidP="00F7548C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kern w:val="0"/>
          <w:sz w:val="28"/>
          <w:szCs w:val="24"/>
        </w:rPr>
      </w:pPr>
      <w:r>
        <w:rPr>
          <w:noProof/>
          <w:kern w:val="0"/>
          <w:sz w:val="28"/>
          <w:szCs w:val="24"/>
        </w:rPr>
        <w:pict>
          <v:shape id="_x0000_s1031" type="#_x0000_t67" style="position:absolute;left:0;text-align:left;margin-left:222.55pt;margin-top:13.5pt;width:38.25pt;height:25.65pt;z-index:251665408" fillcolor="#00b050">
            <v:textbox style="layout-flow:vertical-ideographic"/>
          </v:shape>
        </w:pict>
      </w:r>
    </w:p>
    <w:p w:rsidR="00A2366E" w:rsidRPr="00A2366E" w:rsidRDefault="004B17E1" w:rsidP="00F7548C">
      <w:pPr>
        <w:spacing w:line="360" w:lineRule="auto"/>
        <w:ind w:firstLine="709"/>
        <w:jc w:val="both"/>
        <w:rPr>
          <w:sz w:val="28"/>
        </w:rPr>
      </w:pPr>
      <w:r w:rsidRPr="004B17E1">
        <w:rPr>
          <w:b/>
          <w:noProof/>
          <w:sz w:val="28"/>
          <w:szCs w:val="28"/>
        </w:rPr>
        <w:pict>
          <v:roundrect id="_x0000_s1029" style="position:absolute;left:0;text-align:left;margin-left:150.55pt;margin-top:15pt;width:181.6pt;height:93.3pt;z-index:251663360" arcsize="10923f" strokecolor="#1f497d [3215]" strokeweight="2.25pt">
            <v:textbox style="mso-next-textbox:#_x0000_s1029">
              <w:txbxContent>
                <w:p w:rsidR="00EE67FC" w:rsidRPr="00F7548C" w:rsidRDefault="00EE67FC" w:rsidP="00F7548C">
                  <w:pPr>
                    <w:jc w:val="center"/>
                  </w:pPr>
                  <w:r w:rsidRPr="00F7548C">
                    <w:t xml:space="preserve">Далее проводятся испытания типовых образцов </w:t>
                  </w:r>
                  <w:r w:rsidRPr="00F7548C">
                    <w:rPr>
                      <w:color w:val="333333"/>
                      <w:shd w:val="clear" w:color="auto" w:fill="FFFFFF"/>
                    </w:rPr>
                    <w:t>аккредитованной испытательной лабораторией по поручению органа по сертификации, которому выдается протокол испытаний</w:t>
                  </w:r>
                  <w:r w:rsidRPr="00F7548C">
                    <w:rPr>
                      <w:color w:val="333333"/>
                      <w:shd w:val="clear" w:color="auto" w:fill="FFFFFF"/>
                    </w:rPr>
                    <w:br/>
                  </w:r>
                </w:p>
              </w:txbxContent>
            </v:textbox>
          </v:roundrect>
        </w:pict>
      </w:r>
    </w:p>
    <w:p w:rsidR="00EC73D0" w:rsidRPr="00EC73D0" w:rsidRDefault="00EC73D0" w:rsidP="00F7548C">
      <w:pPr>
        <w:spacing w:before="240" w:line="360" w:lineRule="auto"/>
        <w:ind w:firstLine="709"/>
        <w:jc w:val="both"/>
        <w:rPr>
          <w:b/>
          <w:sz w:val="28"/>
          <w:szCs w:val="28"/>
        </w:rPr>
      </w:pPr>
    </w:p>
    <w:p w:rsidR="00F7548C" w:rsidRDefault="00F7548C" w:rsidP="00F66DE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548C" w:rsidRDefault="00F7548C" w:rsidP="00F66DE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548C" w:rsidRDefault="004B17E1" w:rsidP="00F66DE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3" type="#_x0000_t67" style="position:absolute;left:0;text-align:left;margin-left:222.55pt;margin-top:-.3pt;width:38.25pt;height:31.45pt;z-index:251667456" fillcolor="#00b050">
            <v:textbox style="layout-flow:vertical-ideographic"/>
          </v:shape>
        </w:pict>
      </w:r>
    </w:p>
    <w:p w:rsidR="00E448EE" w:rsidRDefault="004B17E1" w:rsidP="00F7548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34" style="position:absolute;left:0;text-align:left;margin-left:151.2pt;margin-top:7pt;width:180.95pt;height:102.7pt;z-index:251668480" arcsize="10923f" strokecolor="#1f497d [3215]" strokeweight="2.25pt">
            <v:textbox style="mso-next-textbox:#_x0000_s1034">
              <w:txbxContent>
                <w:p w:rsidR="00EE67FC" w:rsidRPr="00F11893" w:rsidRDefault="00EE67FC" w:rsidP="00F11893">
                  <w:pPr>
                    <w:jc w:val="center"/>
                  </w:pPr>
                  <w:r w:rsidRPr="00F11893">
                    <w:t xml:space="preserve">Орган по сертификации оформляет сертификат </w:t>
                  </w:r>
                  <w:r w:rsidRPr="00F11893">
                    <w:rPr>
                      <w:color w:val="333333"/>
                      <w:shd w:val="clear" w:color="auto" w:fill="FFFFFF"/>
                    </w:rPr>
                    <w:t>соответствия по форме, утвержденной федеральным органом исполнительной власти по техническому регулированию, и выдает его заявителю</w:t>
                  </w:r>
                  <w:r w:rsidRPr="00F11893">
                    <w:rPr>
                      <w:color w:val="333333"/>
                      <w:shd w:val="clear" w:color="auto" w:fill="FFFFFF"/>
                    </w:rPr>
                    <w:br/>
                  </w:r>
                  <w:r w:rsidRPr="00F11893">
                    <w:t>(при положительных результатах)</w:t>
                  </w:r>
                </w:p>
              </w:txbxContent>
            </v:textbox>
          </v:roundrect>
        </w:pict>
      </w: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4B17E1" w:rsidP="00E448EE">
      <w:pPr>
        <w:rPr>
          <w:sz w:val="28"/>
          <w:szCs w:val="28"/>
        </w:rPr>
      </w:pPr>
      <w:r w:rsidRPr="004B17E1">
        <w:rPr>
          <w:b/>
          <w:noProof/>
          <w:sz w:val="28"/>
          <w:szCs w:val="28"/>
        </w:rPr>
        <w:pict>
          <v:shape id="_x0000_s1036" type="#_x0000_t67" style="position:absolute;margin-left:222.55pt;margin-top:5.1pt;width:38.25pt;height:39.25pt;z-index:251670528" fillcolor="#00b050">
            <v:textbox style="layout-flow:vertical-ideographic"/>
          </v:shape>
        </w:pict>
      </w: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4B17E1" w:rsidP="00E448EE">
      <w:pPr>
        <w:rPr>
          <w:sz w:val="28"/>
          <w:szCs w:val="28"/>
        </w:rPr>
      </w:pPr>
      <w:r w:rsidRPr="004B17E1">
        <w:rPr>
          <w:b/>
          <w:noProof/>
          <w:sz w:val="28"/>
          <w:szCs w:val="28"/>
        </w:rPr>
        <w:pict>
          <v:roundrect id="_x0000_s1035" style="position:absolute;margin-left:153.7pt;margin-top:12.15pt;width:178.45pt;height:62pt;z-index:251669504" arcsize="10923f" strokecolor="#1f497d [3215]" strokeweight="2.25pt">
            <v:textbox style="mso-next-textbox:#_x0000_s1035">
              <w:txbxContent>
                <w:p w:rsidR="00EE67FC" w:rsidRPr="00F11893" w:rsidRDefault="00EE67FC" w:rsidP="00F11893">
                  <w:pPr>
                    <w:jc w:val="center"/>
                    <w:rPr>
                      <w:sz w:val="22"/>
                    </w:rPr>
                  </w:pPr>
                  <w:r w:rsidRPr="00F11893">
                    <w:rPr>
                      <w:color w:val="333333"/>
                      <w:szCs w:val="18"/>
                      <w:shd w:val="clear" w:color="auto" w:fill="FFFFFF"/>
                    </w:rPr>
                    <w:t>Заявитель на основании полученного сертификата соответствия маркирует продукцию знаком обращения на рынке</w:t>
                  </w:r>
                  <w:r w:rsidRPr="00F11893">
                    <w:rPr>
                      <w:color w:val="333333"/>
                      <w:szCs w:val="18"/>
                      <w:shd w:val="clear" w:color="auto" w:fill="FFFFFF"/>
                    </w:rPr>
                    <w:br/>
                  </w:r>
                </w:p>
              </w:txbxContent>
            </v:textbox>
          </v:roundrect>
        </w:pict>
      </w: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E448EE" w:rsidRPr="00E448EE" w:rsidRDefault="00E448EE" w:rsidP="00E448EE">
      <w:pPr>
        <w:rPr>
          <w:sz w:val="28"/>
          <w:szCs w:val="28"/>
        </w:rPr>
      </w:pPr>
    </w:p>
    <w:p w:rsidR="00525F9C" w:rsidRDefault="00E448EE" w:rsidP="00E448EE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Схема сертификации 1с</w:t>
      </w:r>
    </w:p>
    <w:p w:rsidR="00E448EE" w:rsidRDefault="00E448EE" w:rsidP="00E448EE">
      <w:pPr>
        <w:rPr>
          <w:sz w:val="28"/>
          <w:szCs w:val="28"/>
        </w:rPr>
      </w:pPr>
    </w:p>
    <w:p w:rsidR="00E448EE" w:rsidRDefault="00E448EE" w:rsidP="008A04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данный раздел курсовой работы включает в себя анализ требований </w:t>
      </w:r>
      <w:r w:rsidRPr="00E448EE">
        <w:rPr>
          <w:sz w:val="28"/>
          <w:szCs w:val="28"/>
        </w:rPr>
        <w:t>национальных стандартов РФ, имеющих отношение к сфере оценки и подтверждения соответствия:</w:t>
      </w:r>
    </w:p>
    <w:p w:rsidR="00E448EE" w:rsidRDefault="00E448EE" w:rsidP="00E448EE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E448EE">
        <w:rPr>
          <w:sz w:val="28"/>
          <w:szCs w:val="28"/>
        </w:rPr>
        <w:t xml:space="preserve">ГОСТ ISO/IEC </w:t>
      </w:r>
      <w:proofErr w:type="spellStart"/>
      <w:r w:rsidRPr="00E448EE">
        <w:rPr>
          <w:sz w:val="28"/>
          <w:szCs w:val="28"/>
        </w:rPr>
        <w:t>Guide</w:t>
      </w:r>
      <w:proofErr w:type="spellEnd"/>
      <w:r w:rsidRPr="00E448EE">
        <w:rPr>
          <w:sz w:val="28"/>
          <w:szCs w:val="28"/>
        </w:rPr>
        <w:t xml:space="preserve"> 65-2012 «Общие требования к органам по сертификации продукции»</w:t>
      </w:r>
      <w:r>
        <w:rPr>
          <w:sz w:val="28"/>
          <w:szCs w:val="28"/>
        </w:rPr>
        <w:t>;</w:t>
      </w:r>
    </w:p>
    <w:p w:rsidR="00E448EE" w:rsidRDefault="00E448EE" w:rsidP="00E448EE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E448EE">
        <w:rPr>
          <w:sz w:val="28"/>
          <w:szCs w:val="28"/>
        </w:rPr>
        <w:t xml:space="preserve">ГОСТ </w:t>
      </w:r>
      <w:proofErr w:type="gramStart"/>
      <w:r w:rsidRPr="00E448EE">
        <w:rPr>
          <w:sz w:val="28"/>
          <w:szCs w:val="28"/>
        </w:rPr>
        <w:t>Р</w:t>
      </w:r>
      <w:proofErr w:type="gramEnd"/>
      <w:r w:rsidRPr="00E448EE">
        <w:rPr>
          <w:sz w:val="28"/>
          <w:szCs w:val="28"/>
        </w:rPr>
        <w:t xml:space="preserve"> ИСО/МЭК 17025–2009 «Общие требования к компетентности испытательных и калибровочных лабораторий»</w:t>
      </w:r>
      <w:r>
        <w:rPr>
          <w:sz w:val="28"/>
          <w:szCs w:val="28"/>
        </w:rPr>
        <w:t>.</w:t>
      </w:r>
    </w:p>
    <w:p w:rsidR="000E02E4" w:rsidRDefault="000E02E4" w:rsidP="007A15A9">
      <w:pPr>
        <w:pStyle w:val="1"/>
      </w:pPr>
      <w:bookmarkStart w:id="24" w:name="_Toc509234595"/>
    </w:p>
    <w:p w:rsidR="00E448EE" w:rsidRDefault="007A15A9" w:rsidP="00C175AE">
      <w:pPr>
        <w:pStyle w:val="1"/>
      </w:pPr>
      <w:r>
        <w:lastRenderedPageBreak/>
        <w:t>3.2</w:t>
      </w:r>
      <w:r w:rsidR="00C00680" w:rsidRPr="00C00680">
        <w:t xml:space="preserve"> Анализ требований стандарта ГОСТ ISO/IEC </w:t>
      </w:r>
      <w:proofErr w:type="spellStart"/>
      <w:r w:rsidR="00C00680" w:rsidRPr="00C00680">
        <w:t>Guide</w:t>
      </w:r>
      <w:proofErr w:type="spellEnd"/>
      <w:r w:rsidR="00C00680" w:rsidRPr="00C00680">
        <w:t xml:space="preserve"> 65-2012 «Общие требования к органам по сертификации продукции»</w:t>
      </w:r>
      <w:bookmarkEnd w:id="24"/>
    </w:p>
    <w:p w:rsidR="00C00680" w:rsidRDefault="00C00680" w:rsidP="00C00680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C00680">
        <w:rPr>
          <w:sz w:val="28"/>
          <w:szCs w:val="28"/>
        </w:rPr>
        <w:t xml:space="preserve">Настоящий стандарт устанавливает требования, соблюдение которых обеспечивает гарантии того, что органы по сертификации действуют в системах сертификации третьей стороной последовательно и надежно, облегчая тем самым их принятие на национальной и международной основе и </w:t>
      </w:r>
      <w:proofErr w:type="gramStart"/>
      <w:r w:rsidRPr="00C00680">
        <w:rPr>
          <w:sz w:val="28"/>
          <w:szCs w:val="28"/>
        </w:rPr>
        <w:t>содействуя</w:t>
      </w:r>
      <w:proofErr w:type="gramEnd"/>
      <w:r w:rsidRPr="00C00680">
        <w:rPr>
          <w:sz w:val="28"/>
          <w:szCs w:val="28"/>
        </w:rPr>
        <w:t xml:space="preserve"> таким образом развитию международной торговли. Кроме того, требования, содержащиеся в настоящем стандарте, следует рассматривать как общие критерии для организаций, действующих в системе сертификации продукции. Эти требования могут быть расширены применительно к конкретным промышленным или другим секторам или если во внимание принимать специальные требования, такие как охрана здоровья и безопасность.</w:t>
      </w:r>
    </w:p>
    <w:p w:rsidR="008F7B4F" w:rsidRDefault="008F7B4F" w:rsidP="00C00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Требования, предъявляемые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ОС приведены в таблице 2.</w:t>
      </w:r>
    </w:p>
    <w:p w:rsidR="008F7B4F" w:rsidRPr="008F7B4F" w:rsidRDefault="008F7B4F" w:rsidP="0060207A">
      <w:pPr>
        <w:pStyle w:val="ab"/>
        <w:keepNext/>
        <w:spacing w:after="0"/>
        <w:ind w:hanging="142"/>
        <w:rPr>
          <w:b w:val="0"/>
          <w:color w:val="auto"/>
          <w:sz w:val="28"/>
        </w:rPr>
      </w:pPr>
      <w:r w:rsidRPr="008F7B4F">
        <w:rPr>
          <w:b w:val="0"/>
          <w:color w:val="auto"/>
          <w:sz w:val="28"/>
        </w:rPr>
        <w:t xml:space="preserve">Таблица </w:t>
      </w:r>
      <w:r w:rsidR="004B17E1" w:rsidRPr="008F7B4F">
        <w:rPr>
          <w:b w:val="0"/>
          <w:color w:val="auto"/>
          <w:sz w:val="28"/>
        </w:rPr>
        <w:fldChar w:fldCharType="begin"/>
      </w:r>
      <w:r w:rsidRPr="008F7B4F">
        <w:rPr>
          <w:b w:val="0"/>
          <w:color w:val="auto"/>
          <w:sz w:val="28"/>
        </w:rPr>
        <w:instrText xml:space="preserve"> SEQ Таблица \* ARABIC </w:instrText>
      </w:r>
      <w:r w:rsidR="004B17E1" w:rsidRPr="008F7B4F">
        <w:rPr>
          <w:b w:val="0"/>
          <w:color w:val="auto"/>
          <w:sz w:val="28"/>
        </w:rPr>
        <w:fldChar w:fldCharType="separate"/>
      </w:r>
      <w:r w:rsidR="00591B84">
        <w:rPr>
          <w:b w:val="0"/>
          <w:noProof/>
          <w:color w:val="auto"/>
          <w:sz w:val="28"/>
        </w:rPr>
        <w:t>2</w:t>
      </w:r>
      <w:r w:rsidR="004B17E1" w:rsidRPr="008F7B4F">
        <w:rPr>
          <w:b w:val="0"/>
          <w:color w:val="auto"/>
          <w:sz w:val="28"/>
        </w:rPr>
        <w:fldChar w:fldCharType="end"/>
      </w:r>
      <w:r w:rsidRPr="008F7B4F">
        <w:rPr>
          <w:b w:val="0"/>
          <w:color w:val="auto"/>
          <w:sz w:val="28"/>
        </w:rPr>
        <w:t xml:space="preserve"> - Требования </w:t>
      </w:r>
      <w:proofErr w:type="gramStart"/>
      <w:r w:rsidRPr="008F7B4F">
        <w:rPr>
          <w:b w:val="0"/>
          <w:color w:val="auto"/>
          <w:sz w:val="28"/>
        </w:rPr>
        <w:t>к</w:t>
      </w:r>
      <w:proofErr w:type="gramEnd"/>
      <w:r w:rsidRPr="008F7B4F">
        <w:rPr>
          <w:b w:val="0"/>
          <w:color w:val="auto"/>
          <w:sz w:val="28"/>
        </w:rPr>
        <w:t xml:space="preserve"> ОС</w:t>
      </w:r>
    </w:p>
    <w:tbl>
      <w:tblPr>
        <w:tblStyle w:val="aa"/>
        <w:tblW w:w="0" w:type="auto"/>
        <w:tblLook w:val="04A0"/>
      </w:tblPr>
      <w:tblGrid>
        <w:gridCol w:w="4269"/>
        <w:gridCol w:w="5585"/>
      </w:tblGrid>
      <w:tr w:rsidR="00C076C7" w:rsidTr="00C076C7">
        <w:tc>
          <w:tcPr>
            <w:tcW w:w="4269" w:type="dxa"/>
            <w:vAlign w:val="center"/>
          </w:tcPr>
          <w:p w:rsidR="008E0D1A" w:rsidRDefault="008E0D1A" w:rsidP="008E0D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E0D1A">
              <w:rPr>
                <w:sz w:val="24"/>
                <w:szCs w:val="24"/>
              </w:rPr>
              <w:t>Требования</w:t>
            </w:r>
          </w:p>
        </w:tc>
        <w:tc>
          <w:tcPr>
            <w:tcW w:w="5585" w:type="dxa"/>
            <w:vAlign w:val="center"/>
          </w:tcPr>
          <w:p w:rsidR="008E0D1A" w:rsidRDefault="00C076C7" w:rsidP="008E0D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требований</w:t>
            </w:r>
          </w:p>
        </w:tc>
      </w:tr>
      <w:tr w:rsidR="008F7B4F" w:rsidTr="006B7674">
        <w:tc>
          <w:tcPr>
            <w:tcW w:w="4269" w:type="dxa"/>
            <w:vAlign w:val="center"/>
          </w:tcPr>
          <w:p w:rsidR="008F7B4F" w:rsidRDefault="008F7B4F" w:rsidP="00321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к </w:t>
            </w:r>
            <w:r w:rsidR="00321340">
              <w:rPr>
                <w:sz w:val="28"/>
                <w:szCs w:val="28"/>
              </w:rPr>
              <w:t>организации ОС</w:t>
            </w:r>
          </w:p>
        </w:tc>
        <w:tc>
          <w:tcPr>
            <w:tcW w:w="5585" w:type="dxa"/>
          </w:tcPr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a</w:t>
            </w:r>
            <w:proofErr w:type="spellEnd"/>
            <w:r w:rsidRPr="00AD4241">
              <w:rPr>
                <w:sz w:val="24"/>
                <w:szCs w:val="24"/>
              </w:rPr>
              <w:t>) быть беспристрастным;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b</w:t>
            </w:r>
            <w:proofErr w:type="spellEnd"/>
            <w:r w:rsidRPr="00AD4241">
              <w:rPr>
                <w:sz w:val="24"/>
                <w:szCs w:val="24"/>
              </w:rPr>
              <w:t>) отвечать за свои решения относительно предоставления, сохранения в силе, продления, приостановки и отмены сертификации;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c</w:t>
            </w:r>
            <w:proofErr w:type="spellEnd"/>
            <w:r w:rsidRPr="00AD4241">
              <w:rPr>
                <w:sz w:val="24"/>
                <w:szCs w:val="24"/>
              </w:rPr>
              <w:t xml:space="preserve">) определять систему управления - комитет, группу или лицо, которые несут полную ответственность </w:t>
            </w:r>
            <w:proofErr w:type="gramStart"/>
            <w:r w:rsidRPr="00AD4241">
              <w:rPr>
                <w:sz w:val="24"/>
                <w:szCs w:val="24"/>
              </w:rPr>
              <w:t>за</w:t>
            </w:r>
            <w:proofErr w:type="gramEnd"/>
            <w:r w:rsidRPr="00AD4241">
              <w:rPr>
                <w:sz w:val="24"/>
                <w:szCs w:val="24"/>
              </w:rPr>
              <w:t>: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1) проведение испытаний, контроля, оценки и сертификации, как это определено в настоящем стандарте,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2) решения в области сертификации,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3) надзор за осуществлением своей политики,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4) техническое обоснование предоставления сертификации;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d</w:t>
            </w:r>
            <w:proofErr w:type="spellEnd"/>
            <w:r w:rsidRPr="00AD4241">
              <w:rPr>
                <w:sz w:val="24"/>
                <w:szCs w:val="24"/>
              </w:rPr>
              <w:t>) иметь документы, подтверждающие, что он имеет правовой статус;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e</w:t>
            </w:r>
            <w:proofErr w:type="spellEnd"/>
            <w:r w:rsidRPr="00AD4241">
              <w:rPr>
                <w:sz w:val="24"/>
                <w:szCs w:val="24"/>
              </w:rPr>
              <w:t>) иметь документально оформленную структуру, которая гарантирует беспристрастность его действий, включая положения, обеспечивающие при проведении сертификации беспристрастность всех сторон, в значительной степени заинтересованных в развитии политики и принципов, касающихся содержания и функционирования системы сертификации;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f</w:t>
            </w:r>
            <w:proofErr w:type="spellEnd"/>
            <w:r w:rsidRPr="00AD4241">
              <w:rPr>
                <w:sz w:val="24"/>
                <w:szCs w:val="24"/>
              </w:rPr>
              <w:t>) обеспечивать уверенность в том, что каждое решение по сертификации принимает лиц</w:t>
            </w:r>
            <w:proofErr w:type="gramStart"/>
            <w:r w:rsidRPr="00AD4241">
              <w:rPr>
                <w:sz w:val="24"/>
                <w:szCs w:val="24"/>
              </w:rPr>
              <w:t>о(</w:t>
            </w:r>
            <w:proofErr w:type="gramEnd"/>
            <w:r w:rsidRPr="00AD4241">
              <w:rPr>
                <w:sz w:val="24"/>
                <w:szCs w:val="24"/>
              </w:rPr>
              <w:t>а), которое(</w:t>
            </w:r>
            <w:proofErr w:type="spellStart"/>
            <w:r w:rsidRPr="00AD4241">
              <w:rPr>
                <w:sz w:val="24"/>
                <w:szCs w:val="24"/>
              </w:rPr>
              <w:t>ые</w:t>
            </w:r>
            <w:proofErr w:type="spellEnd"/>
            <w:r w:rsidRPr="00AD4241">
              <w:rPr>
                <w:sz w:val="24"/>
                <w:szCs w:val="24"/>
              </w:rPr>
              <w:t>) не проводило(и) оценку;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lastRenderedPageBreak/>
              <w:t>g</w:t>
            </w:r>
            <w:proofErr w:type="spellEnd"/>
            <w:r w:rsidRPr="00AD4241">
              <w:rPr>
                <w:sz w:val="24"/>
                <w:szCs w:val="24"/>
              </w:rPr>
              <w:t>) иметь права и обязанности, связанные с его деятельностью в области сертификации;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h</w:t>
            </w:r>
            <w:proofErr w:type="spellEnd"/>
            <w:r w:rsidRPr="00AD4241">
              <w:rPr>
                <w:sz w:val="24"/>
                <w:szCs w:val="24"/>
              </w:rPr>
              <w:t>) иметь соответствующие механизмы, обеспечивающие выполнение обязательств, вытекающих из проводимых операций и/или его деятельности;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k</w:t>
            </w:r>
            <w:proofErr w:type="spellEnd"/>
            <w:r w:rsidRPr="00AD4241">
              <w:rPr>
                <w:sz w:val="24"/>
                <w:szCs w:val="24"/>
              </w:rPr>
              <w:t>) иметь систему качества, обеспечивающую уверенность в возможности органа действовать в данной системе сертификации продукции;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l</w:t>
            </w:r>
            <w:proofErr w:type="spellEnd"/>
            <w:r w:rsidRPr="00AD4241">
              <w:rPr>
                <w:sz w:val="24"/>
                <w:szCs w:val="24"/>
              </w:rPr>
              <w:t>) иметь политику и методики, разграничивающие деятельность по сертификации и другие виды деятельности, которыми занимается орган по сертификации;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D4241">
              <w:rPr>
                <w:sz w:val="24"/>
                <w:szCs w:val="24"/>
              </w:rPr>
              <w:t>n</w:t>
            </w:r>
            <w:proofErr w:type="spellEnd"/>
            <w:r w:rsidRPr="00AD4241">
              <w:rPr>
                <w:sz w:val="24"/>
                <w:szCs w:val="24"/>
              </w:rPr>
              <w:t>) иметь официальные правила и структуры назначения и функционирования всех комитетов, которые заняты в процессе сертификации; такие комитеты не должны зависеть от коммерческого, финансового и другого давления, которое могло бы влиять на их решения; считается, что этому условию отвечает структура, где члены подбираются так, чтобы обеспечивать равновесие интересов и исключать преобладание какого-то одного интереса;</w:t>
            </w:r>
            <w:proofErr w:type="gramEnd"/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o</w:t>
            </w:r>
            <w:proofErr w:type="spellEnd"/>
            <w:r w:rsidRPr="00AD4241">
              <w:rPr>
                <w:sz w:val="24"/>
                <w:szCs w:val="24"/>
              </w:rPr>
              <w:t>) обеспечивать уверенность в том, что деятельность связанных с ним органов не влияет на конфиденциальность, объективность и непредвзятость проводимой им сертификации, и не должен: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1) поставлять или проектировать ту продукцию, которую он сертифицирует,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2) давать советы или оказывать консультационные услуги заявителю в отношении методов рассмотрения вопросов, являющихся барьерами для сертификации, на которую подана заявка,</w:t>
            </w:r>
          </w:p>
          <w:p w:rsidR="00321340" w:rsidRPr="00AD4241" w:rsidRDefault="00321340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</w:rPr>
              <w:t>3) предоставлять любую другую продукцию или услуги, которые могут скомпрометировать конфиденциальность, объективность или непредвзятость процесса проведения им сертификации и принятых решений;</w:t>
            </w:r>
          </w:p>
          <w:p w:rsidR="008F7B4F" w:rsidRPr="00AD4241" w:rsidRDefault="00321340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р</w:t>
            </w:r>
            <w:proofErr w:type="spellEnd"/>
            <w:r w:rsidRPr="00AD4241">
              <w:rPr>
                <w:sz w:val="24"/>
                <w:szCs w:val="24"/>
              </w:rPr>
              <w:t>) иметь политику и процедуры для рассмотрения и принятия решений по претензиям, апелляциям и спорным вопросам, поступившим от поставщиков или других сторон и относящимся к проведению сертификации или любым другим связанным с ней вопросам.</w:t>
            </w:r>
          </w:p>
        </w:tc>
      </w:tr>
      <w:tr w:rsidR="008F7B4F" w:rsidTr="006B7674">
        <w:tc>
          <w:tcPr>
            <w:tcW w:w="4269" w:type="dxa"/>
            <w:vAlign w:val="center"/>
          </w:tcPr>
          <w:p w:rsidR="008F7B4F" w:rsidRPr="00237C5A" w:rsidRDefault="00237C5A" w:rsidP="00237C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C5A">
              <w:rPr>
                <w:bCs/>
                <w:sz w:val="28"/>
                <w:szCs w:val="28"/>
              </w:rPr>
              <w:lastRenderedPageBreak/>
              <w:t>Требования к документации</w:t>
            </w:r>
            <w:r w:rsidR="001E2CB1">
              <w:rPr>
                <w:bCs/>
                <w:sz w:val="28"/>
                <w:szCs w:val="28"/>
              </w:rPr>
              <w:t xml:space="preserve"> ОС</w:t>
            </w:r>
          </w:p>
        </w:tc>
        <w:tc>
          <w:tcPr>
            <w:tcW w:w="5585" w:type="dxa"/>
          </w:tcPr>
          <w:p w:rsidR="00237C5A" w:rsidRPr="00AD4241" w:rsidRDefault="00237C5A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a</w:t>
            </w:r>
            <w:proofErr w:type="spellEnd"/>
            <w:r w:rsidRPr="00AD4241">
              <w:rPr>
                <w:sz w:val="24"/>
                <w:szCs w:val="24"/>
              </w:rPr>
              <w:t>) сведения о руководстве органа по сертификации;</w:t>
            </w:r>
          </w:p>
          <w:p w:rsidR="00237C5A" w:rsidRPr="00AD4241" w:rsidRDefault="00237C5A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b</w:t>
            </w:r>
            <w:proofErr w:type="spellEnd"/>
            <w:r w:rsidRPr="00AD4241">
              <w:rPr>
                <w:sz w:val="24"/>
                <w:szCs w:val="24"/>
              </w:rPr>
              <w:t>) документальное заявление о системе сертификации продукции, в которой он действует, включая правила и процедуры предоставления, продления, приостановки и отмены сертификации;</w:t>
            </w:r>
          </w:p>
          <w:p w:rsidR="00237C5A" w:rsidRPr="00AD4241" w:rsidRDefault="00237C5A" w:rsidP="00184F7D">
            <w:pPr>
              <w:rPr>
                <w:sz w:val="24"/>
                <w:szCs w:val="24"/>
              </w:rPr>
            </w:pPr>
            <w:proofErr w:type="spellStart"/>
            <w:r w:rsidRPr="00AD4241">
              <w:rPr>
                <w:sz w:val="24"/>
                <w:szCs w:val="24"/>
              </w:rPr>
              <w:t>c</w:t>
            </w:r>
            <w:proofErr w:type="spellEnd"/>
            <w:r w:rsidRPr="00AD4241">
              <w:rPr>
                <w:sz w:val="24"/>
                <w:szCs w:val="24"/>
              </w:rPr>
              <w:t xml:space="preserve">) информацию о процедурах оценки и процессах сертификации, касающихся системы сертификации </w:t>
            </w:r>
            <w:r w:rsidRPr="00AD4241">
              <w:rPr>
                <w:sz w:val="24"/>
                <w:szCs w:val="24"/>
              </w:rPr>
              <w:lastRenderedPageBreak/>
              <w:t>конкретной продукции;</w:t>
            </w:r>
          </w:p>
          <w:p w:rsidR="00237C5A" w:rsidRPr="00AD4241" w:rsidRDefault="00237C5A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  <w:lang w:val="en-US"/>
              </w:rPr>
              <w:t>d</w:t>
            </w:r>
            <w:r w:rsidRPr="00AD4241">
              <w:rPr>
                <w:sz w:val="24"/>
                <w:szCs w:val="24"/>
              </w:rPr>
              <w:t>) описание прав и обязанностей заявителей и поставщиков сертифицированной продукции, включая требования и ограничения на применение знака органа по сертификации и способы ссылки на предоставляемую сертификацию;</w:t>
            </w:r>
          </w:p>
          <w:p w:rsidR="00237C5A" w:rsidRPr="00AD4241" w:rsidRDefault="00237C5A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  <w:lang w:val="en-US"/>
              </w:rPr>
              <w:t>e</w:t>
            </w:r>
            <w:r w:rsidRPr="00AD4241">
              <w:rPr>
                <w:sz w:val="24"/>
                <w:szCs w:val="24"/>
              </w:rPr>
              <w:t xml:space="preserve">) информацию о процедурах рассмотрения апелляций, жалоб и разногласий; </w:t>
            </w:r>
          </w:p>
          <w:p w:rsidR="008F7B4F" w:rsidRPr="00AD4241" w:rsidRDefault="00237C5A" w:rsidP="00184F7D">
            <w:pPr>
              <w:rPr>
                <w:sz w:val="24"/>
                <w:szCs w:val="24"/>
              </w:rPr>
            </w:pPr>
            <w:r w:rsidRPr="00AD4241">
              <w:rPr>
                <w:sz w:val="24"/>
                <w:szCs w:val="24"/>
                <w:lang w:val="en-US"/>
              </w:rPr>
              <w:t>f</w:t>
            </w:r>
            <w:r w:rsidRPr="00AD4241">
              <w:rPr>
                <w:sz w:val="24"/>
                <w:szCs w:val="24"/>
              </w:rPr>
              <w:t>) перечень сертифицированной продукции и ее поставщиков</w:t>
            </w:r>
          </w:p>
        </w:tc>
      </w:tr>
      <w:tr w:rsidR="008F7B4F" w:rsidTr="006B7674">
        <w:tc>
          <w:tcPr>
            <w:tcW w:w="4269" w:type="dxa"/>
            <w:vAlign w:val="center"/>
          </w:tcPr>
          <w:p w:rsidR="008F7B4F" w:rsidRPr="00C07660" w:rsidRDefault="00C07660" w:rsidP="00C0766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4822">
              <w:rPr>
                <w:color w:val="000000"/>
                <w:kern w:val="0"/>
                <w:sz w:val="28"/>
                <w:szCs w:val="24"/>
              </w:rPr>
              <w:lastRenderedPageBreak/>
              <w:t>Требования к персоналу ОС</w:t>
            </w:r>
          </w:p>
        </w:tc>
        <w:tc>
          <w:tcPr>
            <w:tcW w:w="5585" w:type="dxa"/>
          </w:tcPr>
          <w:p w:rsidR="00C07660" w:rsidRPr="00AD4241" w:rsidRDefault="00C07660" w:rsidP="00184F7D">
            <w:pPr>
              <w:widowControl/>
              <w:tabs>
                <w:tab w:val="left" w:pos="0"/>
              </w:tabs>
              <w:overflowPunct/>
              <w:autoSpaceDE/>
              <w:autoSpaceDN/>
              <w:adjustRightInd/>
              <w:rPr>
                <w:rFonts w:eastAsia="Calibri"/>
                <w:kern w:val="0"/>
                <w:sz w:val="24"/>
                <w:szCs w:val="24"/>
              </w:rPr>
            </w:pPr>
            <w:r w:rsidRPr="00AD4241">
              <w:rPr>
                <w:rFonts w:eastAsia="Calibri"/>
                <w:kern w:val="0"/>
                <w:sz w:val="24"/>
                <w:szCs w:val="24"/>
              </w:rPr>
              <w:t>1) Персонал органа по сертификации должен быть компетентным в выполнении своих функций, включая проведение необходимых технических оценок, разработки политики и ее осуществления.</w:t>
            </w:r>
          </w:p>
          <w:p w:rsidR="00C07660" w:rsidRPr="00AD4241" w:rsidRDefault="00C07660" w:rsidP="00184F7D">
            <w:pPr>
              <w:widowControl/>
              <w:tabs>
                <w:tab w:val="left" w:pos="0"/>
              </w:tabs>
              <w:overflowPunct/>
              <w:autoSpaceDE/>
              <w:autoSpaceDN/>
              <w:adjustRightInd/>
              <w:rPr>
                <w:rFonts w:eastAsia="Calibri"/>
                <w:bCs/>
                <w:kern w:val="0"/>
                <w:sz w:val="24"/>
                <w:szCs w:val="24"/>
              </w:rPr>
            </w:pPr>
            <w:r w:rsidRPr="00AD4241">
              <w:rPr>
                <w:rFonts w:eastAsia="Calibri"/>
                <w:kern w:val="0"/>
                <w:sz w:val="24"/>
                <w:szCs w:val="24"/>
              </w:rPr>
              <w:t>2) Персонал должен иметь доступ к инструкциям, четко документирующим его обязанности и ответственность;</w:t>
            </w:r>
          </w:p>
          <w:p w:rsidR="00C07660" w:rsidRPr="00AD4241" w:rsidRDefault="00C07660" w:rsidP="00184F7D">
            <w:pPr>
              <w:widowControl/>
              <w:tabs>
                <w:tab w:val="left" w:pos="0"/>
              </w:tabs>
              <w:overflowPunct/>
              <w:autoSpaceDE/>
              <w:autoSpaceDN/>
              <w:adjustRightInd/>
              <w:rPr>
                <w:rFonts w:eastAsia="Calibri"/>
                <w:bCs/>
                <w:kern w:val="0"/>
                <w:sz w:val="24"/>
                <w:szCs w:val="24"/>
              </w:rPr>
            </w:pPr>
            <w:r w:rsidRPr="00AD4241">
              <w:rPr>
                <w:rFonts w:eastAsia="Calibri"/>
                <w:bCs/>
                <w:kern w:val="0"/>
                <w:sz w:val="24"/>
                <w:szCs w:val="24"/>
              </w:rPr>
              <w:t>3) </w:t>
            </w:r>
            <w:r w:rsidRPr="00AD4241">
              <w:rPr>
                <w:rFonts w:eastAsia="Calibri"/>
                <w:kern w:val="0"/>
                <w:sz w:val="24"/>
                <w:szCs w:val="24"/>
              </w:rPr>
              <w:t>Персонал должен соответствовать правилам, которые определяет орган по сертификации, и обеспечивать конфиденциальность и независимость от коммерческих и других интересов;</w:t>
            </w:r>
          </w:p>
          <w:p w:rsidR="008F7B4F" w:rsidRPr="00AD4241" w:rsidRDefault="00C07660" w:rsidP="00184F7D">
            <w:pPr>
              <w:widowControl/>
              <w:tabs>
                <w:tab w:val="left" w:pos="0"/>
              </w:tabs>
              <w:overflowPunct/>
              <w:autoSpaceDE/>
              <w:autoSpaceDN/>
              <w:adjustRightInd/>
              <w:spacing w:after="200"/>
              <w:contextualSpacing/>
              <w:rPr>
                <w:kern w:val="0"/>
                <w:sz w:val="24"/>
                <w:szCs w:val="24"/>
              </w:rPr>
            </w:pPr>
            <w:r w:rsidRPr="00AD4241">
              <w:rPr>
                <w:kern w:val="0"/>
                <w:sz w:val="24"/>
                <w:szCs w:val="24"/>
              </w:rPr>
              <w:t>4) Персонал должен заявлять о любых прежних или существующих связях (своих или своего нанимателя) с поставщиком или разработчиком продукции, для оценки или сертификации которой он должен быть назначен.</w:t>
            </w:r>
          </w:p>
        </w:tc>
      </w:tr>
    </w:tbl>
    <w:p w:rsidR="008F7B4F" w:rsidRDefault="008F7B4F" w:rsidP="006B7674">
      <w:pPr>
        <w:spacing w:line="360" w:lineRule="auto"/>
        <w:jc w:val="both"/>
        <w:rPr>
          <w:b/>
          <w:sz w:val="28"/>
          <w:szCs w:val="28"/>
        </w:rPr>
      </w:pPr>
    </w:p>
    <w:p w:rsidR="00CD6B30" w:rsidRDefault="00CD6B30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7A75" w:rsidRDefault="00B2677D" w:rsidP="006458CE">
      <w:pPr>
        <w:spacing w:line="360" w:lineRule="auto"/>
        <w:ind w:firstLine="709"/>
        <w:jc w:val="both"/>
        <w:rPr>
          <w:sz w:val="28"/>
          <w:szCs w:val="28"/>
        </w:rPr>
      </w:pPr>
      <w:r w:rsidRPr="00B2677D">
        <w:rPr>
          <w:sz w:val="28"/>
          <w:szCs w:val="28"/>
        </w:rPr>
        <w:lastRenderedPageBreak/>
        <w:t xml:space="preserve">Орган по сертификации должен устанавливать и поддерживать в рабочем состоянии процедуры управления всеми документами и данными, относящимися к его функциям. Эти документы должны быть рассмотрены и их соответствие должно быть одобрено полномочным и компетентным персоналом до внесения любых последующих поправок или изменений. Следует вести перечень всех документов с указанием дат издания и/или внесения изменений. Распределение таких документов следует контролировать, с </w:t>
      </w:r>
      <w:proofErr w:type="gramStart"/>
      <w:r w:rsidRPr="00B2677D">
        <w:rPr>
          <w:sz w:val="28"/>
          <w:szCs w:val="28"/>
        </w:rPr>
        <w:t>тем</w:t>
      </w:r>
      <w:proofErr w:type="gramEnd"/>
      <w:r w:rsidRPr="00B2677D">
        <w:rPr>
          <w:sz w:val="28"/>
          <w:szCs w:val="28"/>
        </w:rPr>
        <w:t xml:space="preserve"> чтобы обеспечивать доступ к ним персонала органа по сертификации или поставщиков, если от последних требуется выполнение каких-либо операций, связанных с деятельностью органа по сертификации.</w:t>
      </w:r>
    </w:p>
    <w:p w:rsidR="00C00680" w:rsidRDefault="0039049E" w:rsidP="003904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9049E">
        <w:rPr>
          <w:sz w:val="28"/>
          <w:szCs w:val="28"/>
        </w:rPr>
        <w:t>оследовательность обработки заявки на сертификацию</w:t>
      </w:r>
      <w:r>
        <w:rPr>
          <w:sz w:val="28"/>
          <w:szCs w:val="28"/>
        </w:rPr>
        <w:t xml:space="preserve"> изображена на рисунке 2</w:t>
      </w:r>
      <w:r w:rsidR="00CC7997">
        <w:rPr>
          <w:sz w:val="28"/>
          <w:szCs w:val="28"/>
        </w:rPr>
        <w:t>.</w:t>
      </w:r>
    </w:p>
    <w:p w:rsidR="0039049E" w:rsidRPr="0039049E" w:rsidRDefault="004B17E1" w:rsidP="0039049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8" type="#_x0000_t117" style="position:absolute;left:0;text-align:left;margin-left:144.25pt;margin-top:4.85pt;width:167.8pt;height:25.05pt;z-index:251671552" strokecolor="#c00000" strokeweight="2.25pt">
            <v:textbox style="mso-next-textbox:#_x0000_s1038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25" w:name="_Toc509234095"/>
                  <w:bookmarkStart w:id="26" w:name="_Toc509234178"/>
                  <w:bookmarkStart w:id="27" w:name="_Toc509234330"/>
                  <w:bookmarkStart w:id="28" w:name="_Toc509234596"/>
                  <w:bookmarkStart w:id="29" w:name="_Toc509343440"/>
                  <w:bookmarkStart w:id="30" w:name="_Toc509848477"/>
                  <w:bookmarkStart w:id="31" w:name="_Toc509848523"/>
                  <w:bookmarkStart w:id="32" w:name="_Toc509848552"/>
                  <w:bookmarkStart w:id="33" w:name="_Toc509848585"/>
                  <w:bookmarkStart w:id="34" w:name="_Toc509848611"/>
                  <w:r w:rsidRPr="0039049E"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Подача заявки</w:t>
                  </w:r>
                  <w:bookmarkEnd w:id="25"/>
                  <w:bookmarkEnd w:id="26"/>
                  <w:bookmarkEnd w:id="27"/>
                  <w:bookmarkEnd w:id="28"/>
                  <w:bookmarkEnd w:id="29"/>
                  <w:bookmarkEnd w:id="30"/>
                  <w:bookmarkEnd w:id="31"/>
                  <w:bookmarkEnd w:id="32"/>
                  <w:bookmarkEnd w:id="33"/>
                  <w:bookmarkEnd w:id="34"/>
                </w:p>
                <w:p w:rsidR="00EE67FC" w:rsidRDefault="00EE67FC"/>
              </w:txbxContent>
            </v:textbox>
          </v:shape>
        </w:pict>
      </w:r>
    </w:p>
    <w:p w:rsidR="002F6AB5" w:rsidRDefault="004B17E1" w:rsidP="00C00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3" type="#_x0000_t117" style="position:absolute;left:0;text-align:left;margin-left:144.25pt;margin-top:273.55pt;width:172.8pt;height:35.05pt;z-index:251681792" strokecolor="#c00000" strokeweight="2.25pt">
            <v:textbox style="mso-next-textbox:#_x0000_s1053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35" w:name="_Toc509234096"/>
                  <w:bookmarkStart w:id="36" w:name="_Toc509234179"/>
                  <w:bookmarkStart w:id="37" w:name="_Toc509234331"/>
                  <w:bookmarkStart w:id="38" w:name="_Toc509234597"/>
                  <w:bookmarkStart w:id="39" w:name="_Toc509343441"/>
                  <w:bookmarkStart w:id="40" w:name="_Toc509848478"/>
                  <w:bookmarkStart w:id="41" w:name="_Toc509848524"/>
                  <w:bookmarkStart w:id="42" w:name="_Toc509848553"/>
                  <w:bookmarkStart w:id="43" w:name="_Toc509848586"/>
                  <w:bookmarkStart w:id="44" w:name="_Toc509848612"/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Инспекционный контроль</w:t>
                  </w:r>
                  <w:bookmarkEnd w:id="35"/>
                  <w:bookmarkEnd w:id="36"/>
                  <w:bookmarkEnd w:id="37"/>
                  <w:bookmarkEnd w:id="38"/>
                  <w:bookmarkEnd w:id="39"/>
                  <w:bookmarkEnd w:id="40"/>
                  <w:bookmarkEnd w:id="41"/>
                  <w:bookmarkEnd w:id="42"/>
                  <w:bookmarkEnd w:id="43"/>
                  <w:bookmarkEnd w:id="44"/>
                </w:p>
                <w:p w:rsidR="00EE67FC" w:rsidRDefault="00EE67FC" w:rsidP="0039049E"/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8" type="#_x0000_t55" style="position:absolute;left:0;text-align:left;margin-left:214.6pt;margin-top:240pt;width:28.8pt;height:38.25pt;rotation:90;z-index:251686912" fillcolor="#00b050" strokeweight=".25pt"/>
        </w:pict>
      </w:r>
      <w:r>
        <w:rPr>
          <w:noProof/>
          <w:sz w:val="28"/>
          <w:szCs w:val="28"/>
        </w:rPr>
        <w:pict>
          <v:shape id="_x0000_s1052" type="#_x0000_t117" style="position:absolute;left:0;text-align:left;margin-left:139.25pt;margin-top:209.7pt;width:172.8pt;height:35.05pt;z-index:251680768" strokecolor="#c00000" strokeweight="2.25pt">
            <v:textbox style="mso-next-textbox:#_x0000_s1052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45" w:name="_Toc509234097"/>
                  <w:bookmarkStart w:id="46" w:name="_Toc509234180"/>
                  <w:bookmarkStart w:id="47" w:name="_Toc509234332"/>
                  <w:bookmarkStart w:id="48" w:name="_Toc509234598"/>
                  <w:bookmarkStart w:id="49" w:name="_Toc509343442"/>
                  <w:bookmarkStart w:id="50" w:name="_Toc509848479"/>
                  <w:bookmarkStart w:id="51" w:name="_Toc509848525"/>
                  <w:bookmarkStart w:id="52" w:name="_Toc509848554"/>
                  <w:bookmarkStart w:id="53" w:name="_Toc509848587"/>
                  <w:bookmarkStart w:id="54" w:name="_Toc509848613"/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Решение о сертификации</w:t>
                  </w:r>
                  <w:bookmarkEnd w:id="45"/>
                  <w:bookmarkEnd w:id="46"/>
                  <w:bookmarkEnd w:id="47"/>
                  <w:bookmarkEnd w:id="48"/>
                  <w:bookmarkEnd w:id="49"/>
                  <w:bookmarkEnd w:id="50"/>
                  <w:bookmarkEnd w:id="51"/>
                  <w:bookmarkEnd w:id="52"/>
                  <w:bookmarkEnd w:id="53"/>
                  <w:bookmarkEnd w:id="54"/>
                </w:p>
                <w:p w:rsidR="00EE67FC" w:rsidRDefault="00EE67FC" w:rsidP="0039049E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7" type="#_x0000_t55" style="position:absolute;left:0;text-align:left;margin-left:214.6pt;margin-top:176.15pt;width:28.8pt;height:38.25pt;rotation:90;z-index:251685888" fillcolor="#00b050" strokeweight=".25pt"/>
        </w:pict>
      </w:r>
      <w:r>
        <w:rPr>
          <w:noProof/>
          <w:sz w:val="28"/>
          <w:szCs w:val="28"/>
        </w:rPr>
        <w:pict>
          <v:shape id="_x0000_s1051" type="#_x0000_t117" style="position:absolute;left:0;text-align:left;margin-left:144.25pt;margin-top:152.25pt;width:172.8pt;height:28.65pt;z-index:251679744" strokecolor="#c00000" strokeweight="2.25pt">
            <v:textbox style="mso-next-textbox:#_x0000_s1051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55" w:name="_Toc509234098"/>
                  <w:bookmarkStart w:id="56" w:name="_Toc509234181"/>
                  <w:bookmarkStart w:id="57" w:name="_Toc509234333"/>
                  <w:bookmarkStart w:id="58" w:name="_Toc509234599"/>
                  <w:bookmarkStart w:id="59" w:name="_Toc509343443"/>
                  <w:bookmarkStart w:id="60" w:name="_Toc509848480"/>
                  <w:bookmarkStart w:id="61" w:name="_Toc509848526"/>
                  <w:bookmarkStart w:id="62" w:name="_Toc509848555"/>
                  <w:bookmarkStart w:id="63" w:name="_Toc509848588"/>
                  <w:bookmarkStart w:id="64" w:name="_Toc509848614"/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Отчет об оценке</w:t>
                  </w:r>
                  <w:bookmarkEnd w:id="55"/>
                  <w:bookmarkEnd w:id="56"/>
                  <w:bookmarkEnd w:id="57"/>
                  <w:bookmarkEnd w:id="58"/>
                  <w:bookmarkEnd w:id="59"/>
                  <w:bookmarkEnd w:id="60"/>
                  <w:bookmarkEnd w:id="61"/>
                  <w:bookmarkEnd w:id="62"/>
                  <w:bookmarkEnd w:id="63"/>
                  <w:bookmarkEnd w:id="64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6" type="#_x0000_t55" style="position:absolute;left:0;text-align:left;margin-left:214.6pt;margin-top:118.7pt;width:28.8pt;height:38.25pt;rotation:90;z-index:251684864" fillcolor="#00b050" strokeweight=".25pt"/>
        </w:pict>
      </w:r>
      <w:r>
        <w:rPr>
          <w:noProof/>
          <w:sz w:val="28"/>
          <w:szCs w:val="28"/>
        </w:rPr>
        <w:pict>
          <v:shape id="_x0000_s1055" type="#_x0000_t55" style="position:absolute;left:0;text-align:left;margin-left:214.6pt;margin-top:64.85pt;width:28.8pt;height:38.25pt;rotation:90;z-index:251683840" fillcolor="#00b050" strokeweight=".25pt"/>
        </w:pict>
      </w:r>
      <w:r>
        <w:rPr>
          <w:noProof/>
          <w:sz w:val="28"/>
          <w:szCs w:val="28"/>
        </w:rPr>
        <w:pict>
          <v:shape id="_x0000_s1054" type="#_x0000_t55" style="position:absolute;left:0;text-align:left;margin-left:214.6pt;margin-top:1pt;width:28.8pt;height:38.25pt;rotation:90;z-index:251682816" fillcolor="#00b050" strokeweight=".25pt"/>
        </w:pict>
      </w:r>
      <w:r>
        <w:rPr>
          <w:noProof/>
          <w:sz w:val="28"/>
          <w:szCs w:val="28"/>
        </w:rPr>
        <w:pict>
          <v:shape id="_x0000_s1049" type="#_x0000_t117" style="position:absolute;left:0;text-align:left;margin-left:144.25pt;margin-top:34.55pt;width:167.8pt;height:35.05pt;z-index:251677696" strokecolor="#c00000" strokeweight="2.25pt">
            <v:textbox style="mso-next-textbox:#_x0000_s1049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65" w:name="_Toc509234099"/>
                  <w:bookmarkStart w:id="66" w:name="_Toc509234182"/>
                  <w:bookmarkStart w:id="67" w:name="_Toc509234334"/>
                  <w:bookmarkStart w:id="68" w:name="_Toc509234600"/>
                  <w:bookmarkStart w:id="69" w:name="_Toc509343444"/>
                  <w:bookmarkStart w:id="70" w:name="_Toc509848481"/>
                  <w:bookmarkStart w:id="71" w:name="_Toc509848527"/>
                  <w:bookmarkStart w:id="72" w:name="_Toc509848556"/>
                  <w:bookmarkStart w:id="73" w:name="_Toc509848589"/>
                  <w:bookmarkStart w:id="74" w:name="_Toc509848615"/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Подготовка к оценке</w:t>
                  </w:r>
                  <w:bookmarkEnd w:id="65"/>
                  <w:bookmarkEnd w:id="66"/>
                  <w:bookmarkEnd w:id="67"/>
                  <w:bookmarkEnd w:id="68"/>
                  <w:bookmarkEnd w:id="69"/>
                  <w:bookmarkEnd w:id="70"/>
                  <w:bookmarkEnd w:id="71"/>
                  <w:bookmarkEnd w:id="72"/>
                  <w:bookmarkEnd w:id="73"/>
                  <w:bookmarkEnd w:id="74"/>
                </w:p>
                <w:p w:rsidR="00EE67FC" w:rsidRDefault="00EE67FC" w:rsidP="0039049E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0" type="#_x0000_t117" style="position:absolute;left:0;text-align:left;margin-left:144.25pt;margin-top:98.4pt;width:172.8pt;height:25.05pt;z-index:251678720" strokecolor="#c00000" strokeweight="2.25pt">
            <v:textbox style="mso-next-textbox:#_x0000_s1050">
              <w:txbxContent>
                <w:p w:rsidR="00EE67FC" w:rsidRPr="0039049E" w:rsidRDefault="00EE67FC" w:rsidP="0039049E">
                  <w:pPr>
                    <w:pStyle w:val="3"/>
                    <w:shd w:val="clear" w:color="auto" w:fill="FFFFFF"/>
                    <w:spacing w:before="0"/>
                    <w:jc w:val="center"/>
                    <w:textAlignment w:val="baseline"/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</w:pPr>
                  <w:bookmarkStart w:id="75" w:name="_Toc509234100"/>
                  <w:bookmarkStart w:id="76" w:name="_Toc509234183"/>
                  <w:bookmarkStart w:id="77" w:name="_Toc509234335"/>
                  <w:bookmarkStart w:id="78" w:name="_Toc509234601"/>
                  <w:bookmarkStart w:id="79" w:name="_Toc509343445"/>
                  <w:bookmarkStart w:id="80" w:name="_Toc509848482"/>
                  <w:bookmarkStart w:id="81" w:name="_Toc509848528"/>
                  <w:bookmarkStart w:id="82" w:name="_Toc509848557"/>
                  <w:bookmarkStart w:id="83" w:name="_Toc509848590"/>
                  <w:bookmarkStart w:id="84" w:name="_Toc509848616"/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4C4C4C"/>
                      <w:spacing w:val="2"/>
                      <w:sz w:val="24"/>
                      <w:szCs w:val="24"/>
                    </w:rPr>
                    <w:t>Оценка</w:t>
                  </w:r>
                  <w:bookmarkEnd w:id="75"/>
                  <w:bookmarkEnd w:id="76"/>
                  <w:bookmarkEnd w:id="77"/>
                  <w:bookmarkEnd w:id="78"/>
                  <w:bookmarkEnd w:id="79"/>
                  <w:bookmarkEnd w:id="80"/>
                  <w:bookmarkEnd w:id="81"/>
                  <w:bookmarkEnd w:id="82"/>
                  <w:bookmarkEnd w:id="83"/>
                  <w:bookmarkEnd w:id="84"/>
                </w:p>
                <w:p w:rsidR="00EE67FC" w:rsidRDefault="00EE67FC" w:rsidP="0039049E"/>
              </w:txbxContent>
            </v:textbox>
          </v:shape>
        </w:pict>
      </w: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Pr="002F6AB5" w:rsidRDefault="002F6AB5" w:rsidP="002F6AB5">
      <w:pPr>
        <w:rPr>
          <w:sz w:val="28"/>
          <w:szCs w:val="28"/>
        </w:rPr>
      </w:pPr>
    </w:p>
    <w:p w:rsidR="002F6AB5" w:rsidRDefault="0052532E" w:rsidP="0052532E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2 - П</w:t>
      </w:r>
      <w:r w:rsidRPr="0052532E">
        <w:rPr>
          <w:sz w:val="28"/>
          <w:szCs w:val="28"/>
        </w:rPr>
        <w:t>оследовательность обработки заявки на сертификацию</w:t>
      </w:r>
    </w:p>
    <w:p w:rsidR="002F6AB5" w:rsidRDefault="002F6AB5" w:rsidP="002F6AB5">
      <w:pPr>
        <w:tabs>
          <w:tab w:val="left" w:pos="584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F6AB5" w:rsidRDefault="002F6AB5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00680" w:rsidRDefault="002F6AB5" w:rsidP="00C175AE">
      <w:pPr>
        <w:pStyle w:val="1"/>
      </w:pPr>
      <w:bookmarkStart w:id="85" w:name="_Toc509234602"/>
      <w:r>
        <w:lastRenderedPageBreak/>
        <w:t>3.</w:t>
      </w:r>
      <w:r w:rsidR="0018719C">
        <w:t>3</w:t>
      </w:r>
      <w:r>
        <w:t xml:space="preserve"> </w:t>
      </w:r>
      <w:r w:rsidRPr="002F6AB5">
        <w:t xml:space="preserve">Анализ требований стандарта ГОСТ </w:t>
      </w:r>
      <w:proofErr w:type="gramStart"/>
      <w:r w:rsidRPr="002F6AB5">
        <w:t>Р</w:t>
      </w:r>
      <w:proofErr w:type="gramEnd"/>
      <w:r w:rsidRPr="002F6AB5">
        <w:t xml:space="preserve"> ИСО/МЭК 17025–2009 «Общие требования к компетентности испытательных и калибровочных лабораторий»</w:t>
      </w:r>
      <w:bookmarkEnd w:id="85"/>
    </w:p>
    <w:p w:rsidR="00F66158" w:rsidRPr="004D22CF" w:rsidRDefault="002F6AB5" w:rsidP="004D22CF">
      <w:pPr>
        <w:spacing w:line="360" w:lineRule="auto"/>
        <w:ind w:firstLine="709"/>
        <w:jc w:val="both"/>
        <w:rPr>
          <w:sz w:val="28"/>
          <w:szCs w:val="28"/>
        </w:rPr>
      </w:pPr>
      <w:r w:rsidRPr="002F6AB5">
        <w:rPr>
          <w:kern w:val="0"/>
          <w:sz w:val="28"/>
          <w:szCs w:val="24"/>
        </w:rPr>
        <w:t>Настоящий стандарт устанавливает общие требования к компетентности лабораторий в проведении испытаний и/или калибровки, включая отбор образцов, испытания и калибровку, проводимые по стандартным методикам, нестандартным методикам и методикам, разработанным лабораторией.</w:t>
      </w:r>
      <w:r w:rsidR="004D22CF">
        <w:rPr>
          <w:color w:val="FF0000"/>
          <w:kern w:val="0"/>
          <w:sz w:val="28"/>
          <w:szCs w:val="24"/>
        </w:rPr>
        <w:t xml:space="preserve"> </w:t>
      </w:r>
      <w:r w:rsidR="004D22CF">
        <w:rPr>
          <w:sz w:val="28"/>
          <w:szCs w:val="28"/>
        </w:rPr>
        <w:t xml:space="preserve">Требования, предъявляемые </w:t>
      </w:r>
      <w:proofErr w:type="gramStart"/>
      <w:r w:rsidR="004D22CF">
        <w:rPr>
          <w:sz w:val="28"/>
          <w:szCs w:val="28"/>
        </w:rPr>
        <w:t>к</w:t>
      </w:r>
      <w:proofErr w:type="gramEnd"/>
      <w:r w:rsidR="004D22CF">
        <w:rPr>
          <w:sz w:val="28"/>
          <w:szCs w:val="28"/>
        </w:rPr>
        <w:t xml:space="preserve"> ОС приведены в таблице 3.</w:t>
      </w:r>
    </w:p>
    <w:p w:rsidR="004D22CF" w:rsidRPr="004D22CF" w:rsidRDefault="004D22CF" w:rsidP="0060207A">
      <w:pPr>
        <w:pStyle w:val="ab"/>
        <w:keepNext/>
        <w:spacing w:after="0"/>
        <w:ind w:left="-142"/>
        <w:rPr>
          <w:b w:val="0"/>
          <w:color w:val="auto"/>
          <w:sz w:val="28"/>
        </w:rPr>
      </w:pPr>
      <w:r w:rsidRPr="004D22CF">
        <w:rPr>
          <w:b w:val="0"/>
          <w:color w:val="auto"/>
          <w:sz w:val="28"/>
        </w:rPr>
        <w:t xml:space="preserve">Таблица </w:t>
      </w:r>
      <w:r w:rsidR="004B17E1" w:rsidRPr="004D22CF">
        <w:rPr>
          <w:b w:val="0"/>
          <w:color w:val="auto"/>
          <w:sz w:val="28"/>
        </w:rPr>
        <w:fldChar w:fldCharType="begin"/>
      </w:r>
      <w:r w:rsidRPr="004D22CF">
        <w:rPr>
          <w:b w:val="0"/>
          <w:color w:val="auto"/>
          <w:sz w:val="28"/>
        </w:rPr>
        <w:instrText xml:space="preserve"> SEQ Таблица \* ARABIC </w:instrText>
      </w:r>
      <w:r w:rsidR="004B17E1" w:rsidRPr="004D22CF">
        <w:rPr>
          <w:b w:val="0"/>
          <w:color w:val="auto"/>
          <w:sz w:val="28"/>
        </w:rPr>
        <w:fldChar w:fldCharType="separate"/>
      </w:r>
      <w:r w:rsidR="00591B84">
        <w:rPr>
          <w:b w:val="0"/>
          <w:noProof/>
          <w:color w:val="auto"/>
          <w:sz w:val="28"/>
        </w:rPr>
        <w:t>3</w:t>
      </w:r>
      <w:r w:rsidR="004B17E1" w:rsidRPr="004D22CF">
        <w:rPr>
          <w:b w:val="0"/>
          <w:color w:val="auto"/>
          <w:sz w:val="28"/>
        </w:rPr>
        <w:fldChar w:fldCharType="end"/>
      </w:r>
      <w:r w:rsidRPr="004D22CF">
        <w:rPr>
          <w:b w:val="0"/>
          <w:color w:val="auto"/>
          <w:sz w:val="28"/>
        </w:rPr>
        <w:t xml:space="preserve"> - Требования </w:t>
      </w:r>
      <w:proofErr w:type="gramStart"/>
      <w:r w:rsidRPr="004D22CF">
        <w:rPr>
          <w:b w:val="0"/>
          <w:color w:val="auto"/>
          <w:sz w:val="28"/>
        </w:rPr>
        <w:t>к</w:t>
      </w:r>
      <w:proofErr w:type="gramEnd"/>
      <w:r w:rsidRPr="004D22CF">
        <w:rPr>
          <w:b w:val="0"/>
          <w:color w:val="auto"/>
          <w:sz w:val="28"/>
        </w:rPr>
        <w:t xml:space="preserve"> ОС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797DCF" w:rsidRPr="0066473A" w:rsidTr="003D04F5">
        <w:tc>
          <w:tcPr>
            <w:tcW w:w="4927" w:type="dxa"/>
            <w:vAlign w:val="center"/>
          </w:tcPr>
          <w:p w:rsidR="008E0D1A" w:rsidRDefault="00797DCF" w:rsidP="008E0D1A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C4A4A">
              <w:rPr>
                <w:sz w:val="24"/>
                <w:szCs w:val="24"/>
              </w:rPr>
              <w:t>Требования</w:t>
            </w:r>
          </w:p>
        </w:tc>
        <w:tc>
          <w:tcPr>
            <w:tcW w:w="4927" w:type="dxa"/>
            <w:vAlign w:val="center"/>
          </w:tcPr>
          <w:p w:rsidR="008E0D1A" w:rsidRDefault="00797DCF" w:rsidP="008E0D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требований</w:t>
            </w:r>
          </w:p>
        </w:tc>
      </w:tr>
      <w:tr w:rsidR="00797DCF" w:rsidRPr="0066473A" w:rsidTr="003B2A5D">
        <w:tc>
          <w:tcPr>
            <w:tcW w:w="4927" w:type="dxa"/>
            <w:vAlign w:val="center"/>
          </w:tcPr>
          <w:p w:rsidR="00797DCF" w:rsidRPr="0066473A" w:rsidRDefault="00797DCF" w:rsidP="003B2A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473A">
              <w:rPr>
                <w:bCs/>
                <w:sz w:val="28"/>
                <w:szCs w:val="28"/>
              </w:rPr>
              <w:t>Требования к организации ОС</w:t>
            </w:r>
          </w:p>
        </w:tc>
        <w:tc>
          <w:tcPr>
            <w:tcW w:w="4927" w:type="dxa"/>
          </w:tcPr>
          <w:p w:rsidR="00797DCF" w:rsidRPr="0066473A" w:rsidRDefault="00797DCF" w:rsidP="003B2A5D">
            <w:pPr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1)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Лаборатория или организация, в состав которой входит лаборатория, должна являться самостоятельной правовой единицей, способной нести юридическую ответственность.</w:t>
            </w:r>
          </w:p>
          <w:p w:rsidR="00797DCF" w:rsidRPr="0066473A" w:rsidRDefault="00797DCF" w:rsidP="003B2A5D">
            <w:pPr>
              <w:tabs>
                <w:tab w:val="left" w:pos="1195"/>
              </w:tabs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2)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В обязанности лаборатории входит проведение испытаний и калибровки таким образом, чтобы выполнялись требования настоящего стандарта и удовлетворялись требования заказчика, а также предписания регулирующих органов или организаций, осуществляющих официальное признание.</w:t>
            </w:r>
          </w:p>
          <w:p w:rsidR="00797DCF" w:rsidRPr="0066473A" w:rsidRDefault="00797DCF" w:rsidP="003B2A5D">
            <w:pPr>
              <w:tabs>
                <w:tab w:val="left" w:pos="1195"/>
              </w:tabs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3)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Система менеджмента лаборатории должна охватывать работы, выполняемые на основной территории, в удаленных местах, а также на временных или передвижных точках</w:t>
            </w:r>
          </w:p>
          <w:p w:rsidR="00797DCF" w:rsidRPr="0066473A" w:rsidRDefault="00797DCF" w:rsidP="003B2A5D">
            <w:pPr>
              <w:rPr>
                <w:sz w:val="28"/>
                <w:szCs w:val="28"/>
              </w:rPr>
            </w:pPr>
            <w:r w:rsidRPr="0066473A">
              <w:rPr>
                <w:sz w:val="24"/>
                <w:szCs w:val="24"/>
              </w:rPr>
              <w:t>4)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Если лаборатория входит в состав организации, осуществляющей деятельность, отличную от испытаний и/или калибровки, то обязанности руководящего персонала организации, принимающего участие или имеющего влияние на деятельность лаборатории по проведению испытаний и/или калибровки, должны быть четко определены, чтобы идентифицировать потенциальные конфликты интересов.</w:t>
            </w:r>
          </w:p>
        </w:tc>
      </w:tr>
      <w:tr w:rsidR="00797DCF" w:rsidRPr="0066473A" w:rsidTr="003D04F5">
        <w:tc>
          <w:tcPr>
            <w:tcW w:w="4927" w:type="dxa"/>
            <w:vAlign w:val="center"/>
          </w:tcPr>
          <w:p w:rsidR="00797DCF" w:rsidRPr="0066473A" w:rsidRDefault="00797DCF" w:rsidP="003D04F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473A">
              <w:rPr>
                <w:sz w:val="28"/>
                <w:szCs w:val="28"/>
              </w:rPr>
              <w:t>Требования к оборудованию ОС</w:t>
            </w:r>
          </w:p>
          <w:p w:rsidR="00797DCF" w:rsidRPr="0066473A" w:rsidRDefault="00797DCF" w:rsidP="003D0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797DCF" w:rsidRPr="0066473A" w:rsidRDefault="00797DCF" w:rsidP="003D04F5">
            <w:pPr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1) Лаборатория должна располагать оборудованием всех видов для отбора образцов, измерений и испытаний, требуемым для правильного проведения испытаний и/или калибровки </w:t>
            </w:r>
          </w:p>
          <w:p w:rsidR="00797DCF" w:rsidRPr="0066473A" w:rsidRDefault="00797DCF" w:rsidP="003D04F5">
            <w:pPr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2)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Оборудование и его программное обеспечение, используемые для проведения испытаний, калибровки и отбора образцов, должны обеспечивать требуемую точность и 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lastRenderedPageBreak/>
              <w:t>соответствовать техническим требованиям, предъявляемым к данным испытаниям и/или калибровке.</w:t>
            </w:r>
          </w:p>
          <w:p w:rsidR="00797DCF" w:rsidRPr="0066473A" w:rsidRDefault="00797DCF" w:rsidP="003D04F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6473A">
              <w:t>3)</w:t>
            </w:r>
            <w:r w:rsidRPr="0066473A">
              <w:rPr>
                <w:spacing w:val="2"/>
              </w:rPr>
              <w:t xml:space="preserve"> С оборудованием должен работать уполномоченный персонал. Актуализированные инструкции по использованию и обслуживанию должны быть всегда доступны для использования персоналом лаборатории.</w:t>
            </w:r>
          </w:p>
          <w:p w:rsidR="00797DCF" w:rsidRPr="0066473A" w:rsidRDefault="00797DCF" w:rsidP="003D04F5">
            <w:pPr>
              <w:rPr>
                <w:sz w:val="24"/>
                <w:szCs w:val="24"/>
              </w:rPr>
            </w:pPr>
            <w:r w:rsidRPr="0066473A">
              <w:rPr>
                <w:sz w:val="24"/>
                <w:szCs w:val="24"/>
              </w:rPr>
              <w:t>4)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Каждая единица оборудования и ее программное обеспечение, используемые при проведении испытаний и калибровки и оказывающие влияние на результат, должны, если это практически осуществимо, быть однозначно идентифицированы.</w:t>
            </w:r>
          </w:p>
          <w:p w:rsidR="00797DCF" w:rsidRPr="0066473A" w:rsidRDefault="00797DCF" w:rsidP="003D04F5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66473A">
              <w:rPr>
                <w:sz w:val="24"/>
                <w:szCs w:val="24"/>
              </w:rPr>
              <w:t>5)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 xml:space="preserve"> Каждая единица оборудования и ее программное обеспечение, существенные для проведения испытаний и/или калибровки, должны быть зарегистрированы.</w:t>
            </w:r>
          </w:p>
          <w:p w:rsidR="00797DCF" w:rsidRPr="0066473A" w:rsidRDefault="00797DCF" w:rsidP="003D04F5">
            <w:pPr>
              <w:rPr>
                <w:sz w:val="24"/>
                <w:szCs w:val="24"/>
              </w:rPr>
            </w:pP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>6)</w:t>
            </w:r>
            <w:r w:rsidRPr="0066473A">
              <w:rPr>
                <w:rFonts w:ascii="Arial" w:hAnsi="Arial" w:cs="Arial"/>
                <w:spacing w:val="2"/>
                <w:sz w:val="19"/>
                <w:szCs w:val="19"/>
                <w:shd w:val="clear" w:color="auto" w:fill="FFFFFF"/>
              </w:rPr>
              <w:t xml:space="preserve"> </w:t>
            </w:r>
            <w:r w:rsidRPr="0066473A">
              <w:rPr>
                <w:spacing w:val="2"/>
                <w:sz w:val="24"/>
                <w:szCs w:val="24"/>
                <w:shd w:val="clear" w:color="auto" w:fill="FFFFFF"/>
              </w:rPr>
              <w:t>Все оборудование, находящееся под контролем лаборатории и нуждающееся в калибровке, должно быть маркировано, закодировано или каким-либо другим образом идентифицировано</w:t>
            </w:r>
          </w:p>
        </w:tc>
      </w:tr>
      <w:tr w:rsidR="00797DCF" w:rsidRPr="0066473A" w:rsidTr="007F1877">
        <w:tc>
          <w:tcPr>
            <w:tcW w:w="4927" w:type="dxa"/>
            <w:vAlign w:val="center"/>
          </w:tcPr>
          <w:p w:rsidR="00797DCF" w:rsidRPr="0066473A" w:rsidRDefault="00797DCF" w:rsidP="007F18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473A">
              <w:rPr>
                <w:kern w:val="0"/>
                <w:sz w:val="28"/>
                <w:szCs w:val="24"/>
              </w:rPr>
              <w:lastRenderedPageBreak/>
              <w:t>Требования к персоналу ОС</w:t>
            </w:r>
          </w:p>
        </w:tc>
        <w:tc>
          <w:tcPr>
            <w:tcW w:w="4927" w:type="dxa"/>
          </w:tcPr>
          <w:p w:rsidR="00797DCF" w:rsidRPr="0066473A" w:rsidRDefault="00797DCF" w:rsidP="00E04D4C">
            <w:pPr>
              <w:rPr>
                <w:kern w:val="0"/>
                <w:sz w:val="24"/>
                <w:szCs w:val="24"/>
              </w:rPr>
            </w:pPr>
            <w:r w:rsidRPr="0066473A">
              <w:rPr>
                <w:kern w:val="0"/>
                <w:sz w:val="24"/>
                <w:szCs w:val="24"/>
              </w:rPr>
              <w:t>1) Руководство лаборатории должно гарантировать компетентность всех, кто работает со специальным оборудованием, проводит испытания и/или калибровки, оценивает результаты и подписывает протоколы испытаний и сертификаты о калибровке.</w:t>
            </w:r>
          </w:p>
          <w:p w:rsidR="00797DCF" w:rsidRPr="0066473A" w:rsidRDefault="00797DCF" w:rsidP="00E04D4C">
            <w:pPr>
              <w:rPr>
                <w:sz w:val="28"/>
                <w:szCs w:val="28"/>
              </w:rPr>
            </w:pPr>
            <w:r w:rsidRPr="0066473A">
              <w:rPr>
                <w:kern w:val="0"/>
                <w:sz w:val="24"/>
                <w:szCs w:val="24"/>
              </w:rPr>
              <w:t>2)</w:t>
            </w:r>
            <w:r w:rsidRPr="0066473A">
              <w:t> </w:t>
            </w:r>
            <w:r w:rsidRPr="0066473A">
              <w:rPr>
                <w:kern w:val="0"/>
                <w:sz w:val="24"/>
                <w:szCs w:val="24"/>
              </w:rPr>
              <w:t>Руководство должно уполномочить специально подобранный персонал для проведения конкретных работ по отбору проб (образцов), испытаниям и/или калибровке, оформлению протоколов испытаний и выдаче сертификатов о калибровке, подготовке мнений и толкований и эксплуатации конкретного оборудования.</w:t>
            </w:r>
          </w:p>
        </w:tc>
      </w:tr>
      <w:tr w:rsidR="00797DCF" w:rsidRPr="0066473A" w:rsidTr="004A6212">
        <w:tc>
          <w:tcPr>
            <w:tcW w:w="4927" w:type="dxa"/>
            <w:vAlign w:val="center"/>
          </w:tcPr>
          <w:p w:rsidR="00797DCF" w:rsidRPr="0066473A" w:rsidRDefault="00797DCF" w:rsidP="004A621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473A">
              <w:rPr>
                <w:kern w:val="0"/>
                <w:sz w:val="28"/>
                <w:szCs w:val="24"/>
              </w:rPr>
              <w:t>Требования к методике испытаний и калибровке</w:t>
            </w:r>
          </w:p>
        </w:tc>
        <w:tc>
          <w:tcPr>
            <w:tcW w:w="4927" w:type="dxa"/>
          </w:tcPr>
          <w:p w:rsidR="00797DCF" w:rsidRPr="00CC7997" w:rsidRDefault="00797DCF" w:rsidP="004A6212">
            <w:pPr>
              <w:rPr>
                <w:kern w:val="0"/>
                <w:sz w:val="24"/>
                <w:szCs w:val="24"/>
              </w:rPr>
            </w:pPr>
            <w:r w:rsidRPr="0066473A">
              <w:rPr>
                <w:sz w:val="28"/>
                <w:szCs w:val="28"/>
              </w:rPr>
              <w:t>1</w:t>
            </w:r>
            <w:r w:rsidR="008E0D1A" w:rsidRPr="008E0D1A">
              <w:rPr>
                <w:kern w:val="0"/>
                <w:sz w:val="24"/>
                <w:szCs w:val="24"/>
              </w:rPr>
              <w:t>) Лаборатория в своей деятельности должна использовать методы и процедуры, соответствующие области ее деятельности.</w:t>
            </w:r>
          </w:p>
          <w:p w:rsidR="00797DCF" w:rsidRPr="00CC7997" w:rsidRDefault="008E0D1A" w:rsidP="004A6212">
            <w:pPr>
              <w:rPr>
                <w:kern w:val="0"/>
                <w:sz w:val="24"/>
                <w:szCs w:val="24"/>
              </w:rPr>
            </w:pPr>
            <w:r w:rsidRPr="008E0D1A">
              <w:rPr>
                <w:kern w:val="0"/>
                <w:sz w:val="24"/>
                <w:szCs w:val="24"/>
              </w:rPr>
              <w:t xml:space="preserve">2) Лаборатория должна использовать методики испытаний и/или калибровки, включая методы отбора образцов, которые отвечают потребностям заказчиков и пригодны для предпринимаемых испытаний и/или калибровки. Преимущественно следует использовать методики, приведенные в международных, региональных (межгосударственных) или национальных </w:t>
            </w:r>
            <w:r w:rsidRPr="008E0D1A">
              <w:rPr>
                <w:kern w:val="0"/>
                <w:sz w:val="24"/>
                <w:szCs w:val="24"/>
              </w:rPr>
              <w:lastRenderedPageBreak/>
              <w:t>стандартах.</w:t>
            </w:r>
          </w:p>
          <w:p w:rsidR="00797DCF" w:rsidRPr="0066473A" w:rsidRDefault="008E0D1A" w:rsidP="004A6212">
            <w:pPr>
              <w:rPr>
                <w:sz w:val="28"/>
                <w:szCs w:val="28"/>
              </w:rPr>
            </w:pPr>
            <w:r w:rsidRPr="008E0D1A">
              <w:rPr>
                <w:kern w:val="0"/>
                <w:sz w:val="24"/>
                <w:szCs w:val="24"/>
              </w:rPr>
              <w:t>3) Введение методик испытаний и калибровки, разработанных лабораторией для собственного использования, должно быть планируемым видом работы, поручаемым квалифицированному персоналу, располагающему необходимыми ресурсами.</w:t>
            </w:r>
          </w:p>
        </w:tc>
      </w:tr>
      <w:tr w:rsidR="00797DCF" w:rsidRPr="0066473A" w:rsidTr="00214100">
        <w:tc>
          <w:tcPr>
            <w:tcW w:w="4927" w:type="dxa"/>
            <w:vAlign w:val="center"/>
          </w:tcPr>
          <w:p w:rsidR="00797DCF" w:rsidRPr="0066473A" w:rsidRDefault="00797DCF" w:rsidP="002141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473A">
              <w:rPr>
                <w:sz w:val="28"/>
                <w:szCs w:val="28"/>
              </w:rPr>
              <w:lastRenderedPageBreak/>
              <w:t>Требования к протоколам испытаний</w:t>
            </w:r>
          </w:p>
        </w:tc>
        <w:tc>
          <w:tcPr>
            <w:tcW w:w="4927" w:type="dxa"/>
          </w:tcPr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a</w:t>
            </w:r>
            <w:proofErr w:type="spellEnd"/>
            <w:r w:rsidRPr="0066473A">
              <w:rPr>
                <w:sz w:val="24"/>
              </w:rPr>
              <w:t>) отклонения, дополнения или исключения, относящиеся к методике испытаний, а также информацию о специальных условиях испытаний, таких как условия окружающей среды;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b</w:t>
            </w:r>
            <w:proofErr w:type="spellEnd"/>
            <w:r w:rsidRPr="0066473A">
              <w:rPr>
                <w:sz w:val="24"/>
              </w:rPr>
              <w:t>) при необходимости указание на соответствие/несоответствие требованиям и/или техническим условиям;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c</w:t>
            </w:r>
            <w:proofErr w:type="spellEnd"/>
            <w:r w:rsidRPr="0066473A">
              <w:rPr>
                <w:sz w:val="24"/>
              </w:rPr>
              <w:t>) при необходимости указание на оцененную неопределенность измерений; информация о неопределенности должна присутствовать в протоколах испытаний, если она имеет отношение к достоверности или применению результатов испытаний, если этого требует инструкция заказчика или неопределенность влияет на соответствие заданному пределу;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d</w:t>
            </w:r>
            <w:proofErr w:type="spellEnd"/>
            <w:r w:rsidRPr="0066473A">
              <w:rPr>
                <w:sz w:val="24"/>
              </w:rPr>
              <w:t xml:space="preserve">) если это уместно и необходимо, мнения и толкования 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r w:rsidRPr="0066473A">
              <w:rPr>
                <w:sz w:val="24"/>
              </w:rPr>
              <w:t>е) дополнительную информацию, которая может быть востребована специальными методиками испытаний, заказчиками или группами заказчиков.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r w:rsidRPr="0066473A">
              <w:rPr>
                <w:sz w:val="24"/>
              </w:rPr>
              <w:t>В дополнение к требованиям, протоколы испытаний, содержащие результаты отбора образцов, должны включать в себя, если это необходимо для толкования результатов испытаний, следующее: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r w:rsidRPr="0066473A">
              <w:rPr>
                <w:sz w:val="24"/>
              </w:rPr>
              <w:t>а) дату отбора образцов;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b</w:t>
            </w:r>
            <w:proofErr w:type="spellEnd"/>
            <w:r w:rsidRPr="0066473A">
              <w:rPr>
                <w:sz w:val="24"/>
              </w:rPr>
              <w:t>) однозначную идентификацию вещества, материала или продукции, образцы которых отбирались (включая, при необходимости, наименование производителя, обозначение модели или типа и серийные номера);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c</w:t>
            </w:r>
            <w:proofErr w:type="spellEnd"/>
            <w:r w:rsidRPr="0066473A">
              <w:rPr>
                <w:sz w:val="24"/>
              </w:rPr>
              <w:t>) место, где проводился отбор проб, включая любые графики, эскизы или фотографии;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d</w:t>
            </w:r>
            <w:proofErr w:type="spellEnd"/>
            <w:r w:rsidRPr="0066473A">
              <w:rPr>
                <w:sz w:val="24"/>
              </w:rPr>
              <w:t>) ссылку на используемые план и процедуры отбора образцов;</w:t>
            </w:r>
          </w:p>
          <w:p w:rsidR="00797DCF" w:rsidRPr="0066473A" w:rsidRDefault="00797DCF" w:rsidP="00214100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e</w:t>
            </w:r>
            <w:proofErr w:type="spellEnd"/>
            <w:r w:rsidRPr="0066473A">
              <w:rPr>
                <w:sz w:val="24"/>
              </w:rPr>
              <w:t>) подробное описание условий окружающей среды во время проведения отбора образцов, которые могут повлиять на истолкование результатов испытаний;</w:t>
            </w:r>
          </w:p>
          <w:p w:rsidR="00797DCF" w:rsidRPr="005C74B8" w:rsidRDefault="00797DCF" w:rsidP="005C74B8">
            <w:pPr>
              <w:rPr>
                <w:sz w:val="24"/>
              </w:rPr>
            </w:pPr>
            <w:proofErr w:type="spellStart"/>
            <w:r w:rsidRPr="0066473A">
              <w:rPr>
                <w:sz w:val="24"/>
              </w:rPr>
              <w:t>f</w:t>
            </w:r>
            <w:proofErr w:type="spellEnd"/>
            <w:r w:rsidRPr="0066473A">
              <w:rPr>
                <w:sz w:val="24"/>
              </w:rPr>
              <w:t xml:space="preserve">) ссылку на любой стандарт или другие </w:t>
            </w:r>
            <w:r w:rsidRPr="0066473A">
              <w:rPr>
                <w:sz w:val="24"/>
              </w:rPr>
              <w:lastRenderedPageBreak/>
              <w:t>нормативные документы и техническую документацию, касающиеся метода или процедуры отбора образцов, а также отклонения, дополнения или исключения из соответствующих нормативных документов и технической документации.</w:t>
            </w:r>
          </w:p>
        </w:tc>
      </w:tr>
    </w:tbl>
    <w:p w:rsidR="00F66158" w:rsidRPr="00EC2485" w:rsidRDefault="00F66158" w:rsidP="00EC2485">
      <w:pPr>
        <w:spacing w:line="360" w:lineRule="auto"/>
        <w:ind w:firstLine="709"/>
        <w:jc w:val="both"/>
        <w:rPr>
          <w:sz w:val="28"/>
          <w:szCs w:val="28"/>
        </w:rPr>
      </w:pPr>
    </w:p>
    <w:p w:rsidR="00763C32" w:rsidRDefault="00763C32">
      <w:pPr>
        <w:widowControl/>
        <w:overflowPunct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0D1A" w:rsidRDefault="000E1769" w:rsidP="00C175AE">
      <w:pPr>
        <w:pStyle w:val="1"/>
      </w:pPr>
      <w:bookmarkStart w:id="86" w:name="_Toc509234603"/>
      <w:r w:rsidRPr="000E1769">
        <w:lastRenderedPageBreak/>
        <w:t>4 Разработка методики сертификационных испытаний</w:t>
      </w:r>
      <w:bookmarkEnd w:id="86"/>
    </w:p>
    <w:p w:rsidR="003D04F5" w:rsidRDefault="00B508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Сертификационные испытания может проводить любая испытательная лаборатория, которая аккредитована в данной области. </w:t>
      </w:r>
      <w:r w:rsidRPr="00B50803">
        <w:rPr>
          <w:sz w:val="28"/>
        </w:rPr>
        <w:t>Такая лаборатория определяет программу сертификационных испытаний</w:t>
      </w:r>
      <w:r>
        <w:rPr>
          <w:sz w:val="28"/>
        </w:rPr>
        <w:t xml:space="preserve"> (зависит от вида продукции)</w:t>
      </w:r>
      <w:r w:rsidRPr="00B50803">
        <w:rPr>
          <w:sz w:val="28"/>
        </w:rPr>
        <w:t>, а методики сертификационных испытаний формируются на базе нормативно-технических документов, на соответствие которым проводится сертификация.</w:t>
      </w:r>
    </w:p>
    <w:p w:rsidR="00B50803" w:rsidRPr="00B50803" w:rsidRDefault="00B50803" w:rsidP="00B50803">
      <w:pPr>
        <w:spacing w:line="360" w:lineRule="auto"/>
        <w:ind w:firstLine="709"/>
        <w:jc w:val="both"/>
        <w:rPr>
          <w:bCs/>
          <w:sz w:val="28"/>
        </w:rPr>
      </w:pPr>
      <w:r w:rsidRPr="00B50803">
        <w:rPr>
          <w:sz w:val="28"/>
        </w:rPr>
        <w:t xml:space="preserve">Практически вся деятельность испытательных лабораторий при проведении испытаний подкреплена соответствующей документацией. </w:t>
      </w:r>
      <w:r w:rsidRPr="00B50803">
        <w:rPr>
          <w:bCs/>
          <w:sz w:val="28"/>
        </w:rPr>
        <w:t>ГОСТ 16504-81. «Система государственных испытаний продукции. Испытания и контроль качества продукции. Основные термины и определения» устанавливает основные понятия в области испытаний и контроля качества продукции.</w:t>
      </w:r>
    </w:p>
    <w:p w:rsidR="00B50803" w:rsidRDefault="00B50803">
      <w:pPr>
        <w:spacing w:line="360" w:lineRule="auto"/>
        <w:ind w:firstLine="709"/>
        <w:jc w:val="both"/>
        <w:rPr>
          <w:sz w:val="28"/>
        </w:rPr>
      </w:pPr>
      <w:r w:rsidRPr="00B50803">
        <w:rPr>
          <w:sz w:val="28"/>
        </w:rPr>
        <w:t>Методика испытаний</w:t>
      </w:r>
      <w:r w:rsidRPr="00B50803">
        <w:rPr>
          <w:b/>
          <w:sz w:val="28"/>
        </w:rPr>
        <w:t xml:space="preserve"> - </w:t>
      </w:r>
      <w:r w:rsidRPr="00B50803">
        <w:rPr>
          <w:sz w:val="28"/>
        </w:rPr>
        <w:t xml:space="preserve">организационно-методический документ, </w:t>
      </w:r>
      <w:proofErr w:type="gramStart"/>
      <w:r w:rsidRPr="00B50803">
        <w:rPr>
          <w:sz w:val="28"/>
        </w:rPr>
        <w:t>обязательный к выполнению</w:t>
      </w:r>
      <w:proofErr w:type="gramEnd"/>
      <w:r w:rsidRPr="00B50803">
        <w:rPr>
          <w:sz w:val="28"/>
        </w:rPr>
        <w:t>, включающий метод испытаний, средства и условия испытаний, отбор проб, алгоритмы выполнения операций по определению одной или нескольких взаимосвязанных характеристик свойств объекта, формы представления данных и оценивания точности, достоверности результатов, требования техники безопасности и охраны окружающей среды.</w:t>
      </w:r>
    </w:p>
    <w:p w:rsidR="00CF7D18" w:rsidRPr="00CF7D18" w:rsidRDefault="00CF7D18" w:rsidP="00CF7D18">
      <w:pPr>
        <w:spacing w:line="360" w:lineRule="auto"/>
        <w:ind w:firstLine="709"/>
        <w:jc w:val="both"/>
        <w:rPr>
          <w:sz w:val="28"/>
        </w:rPr>
      </w:pPr>
      <w:r w:rsidRPr="00CF7D18">
        <w:rPr>
          <w:sz w:val="28"/>
        </w:rPr>
        <w:t>Методика испытаний должна иметь титульный лист с наименованием испытательной лаборатории, наименованием методики и ее обозначением по принятой в испытательной лаборатории системе, утверждающей подписью и необходимыми согласованиями и содержать описания: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области применения;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пригодности методики для специфического целевого использования;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объекта испытаний;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определяемых параметров и количественных характеристик;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условий испытаний;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испытательного оборудования и других средств испытаний, включая эталоны и стандартные образцы;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lastRenderedPageBreak/>
        <w:t>порядка проведения испытаний;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обработки данных и оформления результатов испытаний, включая оценку неопределенности результатов измерений (при необходимости);</w:t>
      </w:r>
    </w:p>
    <w:p w:rsidR="00CF7D18" w:rsidRPr="00CF7D18" w:rsidRDefault="00CF7D18" w:rsidP="00CF7D18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CF7D18">
        <w:rPr>
          <w:sz w:val="28"/>
        </w:rPr>
        <w:t>требований безопасности и охраны окружающей среды.</w:t>
      </w:r>
    </w:p>
    <w:p w:rsidR="008E0D1A" w:rsidRDefault="008E0D1A" w:rsidP="008E0D1A">
      <w:pPr>
        <w:spacing w:line="360" w:lineRule="auto"/>
        <w:ind w:firstLine="709"/>
        <w:jc w:val="both"/>
        <w:rPr>
          <w:color w:val="000000"/>
          <w:sz w:val="28"/>
        </w:rPr>
      </w:pPr>
      <w:r w:rsidRPr="008E0D1A">
        <w:rPr>
          <w:color w:val="000000"/>
          <w:sz w:val="28"/>
        </w:rPr>
        <w:t>Методика испытаний, определяющая по существу технологический процесс их проведения, может быть оформлена в самостоятельном документе или в программе испытаний, или в нормативно-техническом документе на продукцию (стандарты, технические условия). Методика испытаний должна быть аттестована.</w:t>
      </w:r>
    </w:p>
    <w:p w:rsidR="008E0D1A" w:rsidRDefault="0001240E" w:rsidP="008E0D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Разработанная методика испытаний на проверку потребляемой мощности </w:t>
      </w:r>
      <w:r w:rsidRPr="0001240E">
        <w:rPr>
          <w:sz w:val="28"/>
        </w:rPr>
        <w:t>в соответствие с обязательной сертификацией приведена в приложении</w:t>
      </w:r>
      <w:proofErr w:type="gramStart"/>
      <w:r w:rsidRPr="0001240E">
        <w:rPr>
          <w:sz w:val="28"/>
        </w:rPr>
        <w:t xml:space="preserve"> А</w:t>
      </w:r>
      <w:proofErr w:type="gramEnd"/>
      <w:r w:rsidRPr="0001240E">
        <w:rPr>
          <w:sz w:val="28"/>
        </w:rPr>
        <w:t>, формат протокола испытаний в приложении Б.</w:t>
      </w:r>
    </w:p>
    <w:p w:rsidR="008E0D1A" w:rsidRDefault="008E0D1A" w:rsidP="000D4ACF">
      <w:pPr>
        <w:widowControl/>
        <w:overflowPunct/>
        <w:autoSpaceDE/>
        <w:autoSpaceDN/>
        <w:adjustRightInd/>
        <w:spacing w:after="200" w:line="276" w:lineRule="auto"/>
        <w:rPr>
          <w:sz w:val="28"/>
        </w:rPr>
      </w:pPr>
    </w:p>
    <w:p w:rsidR="009C346A" w:rsidRDefault="009C346A">
      <w:pPr>
        <w:widowControl/>
        <w:overflowPunct/>
        <w:autoSpaceDE/>
        <w:autoSpaceDN/>
        <w:adjustRightInd/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0E74EE" w:rsidRPr="00AD5A7E" w:rsidRDefault="009C346A" w:rsidP="00432315">
      <w:pPr>
        <w:pStyle w:val="1"/>
        <w:jc w:val="center"/>
      </w:pPr>
      <w:bookmarkStart w:id="87" w:name="_Toc509234604"/>
      <w:r>
        <w:lastRenderedPageBreak/>
        <w:t>ЗАКЛЮЧЕНИЕ</w:t>
      </w:r>
      <w:bookmarkEnd w:id="87"/>
    </w:p>
    <w:p w:rsidR="00A955D7" w:rsidRDefault="003C164B" w:rsidP="003C164B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4"/>
        </w:rPr>
        <w:t xml:space="preserve">В </w:t>
      </w:r>
      <w:r w:rsidR="00A955D7">
        <w:rPr>
          <w:color w:val="000000"/>
          <w:sz w:val="28"/>
          <w:szCs w:val="24"/>
        </w:rPr>
        <w:t xml:space="preserve">ходе данной курсовой работы был произведен анализ актуальности сертификации увлажнителя воздуха, в ходе которого был сделан вывод, о том, что данная продукция подлежит обязательному подтверждению соответствия в форме сертификации, в соответствии с </w:t>
      </w:r>
      <w:proofErr w:type="gramStart"/>
      <w:r w:rsidR="00A955D7" w:rsidRPr="00A955D7">
        <w:rPr>
          <w:sz w:val="28"/>
        </w:rPr>
        <w:t>ТР</w:t>
      </w:r>
      <w:proofErr w:type="gramEnd"/>
      <w:r w:rsidR="00A955D7" w:rsidRPr="00A955D7">
        <w:rPr>
          <w:sz w:val="28"/>
        </w:rPr>
        <w:t xml:space="preserve"> ТС 004/2011 и ТР ТС 020/2011</w:t>
      </w:r>
      <w:r w:rsidR="00A955D7">
        <w:rPr>
          <w:sz w:val="28"/>
        </w:rPr>
        <w:t>.</w:t>
      </w:r>
    </w:p>
    <w:p w:rsidR="00AD5A7E" w:rsidRDefault="00D46C31" w:rsidP="003C164B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Так же был проведен анализ требований НД к требованиям безопасности. </w:t>
      </w:r>
      <w:proofErr w:type="gramStart"/>
      <w:r>
        <w:rPr>
          <w:sz w:val="28"/>
        </w:rPr>
        <w:t>В результате чего была выбрана одна из характеристик данного исследуемого объекта, для которой необходимо разработать методику испытаний.</w:t>
      </w:r>
      <w:proofErr w:type="gramEnd"/>
    </w:p>
    <w:p w:rsidR="00F00096" w:rsidRDefault="00F00096" w:rsidP="003C164B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28"/>
        </w:rPr>
      </w:pPr>
      <w:r w:rsidRPr="00F00096">
        <w:rPr>
          <w:sz w:val="28"/>
        </w:rPr>
        <w:t>В следующем разделе</w:t>
      </w:r>
      <w:r>
        <w:rPr>
          <w:sz w:val="28"/>
        </w:rPr>
        <w:t xml:space="preserve"> данной курсовой работы</w:t>
      </w:r>
      <w:r w:rsidRPr="00F00096">
        <w:rPr>
          <w:sz w:val="28"/>
        </w:rPr>
        <w:t xml:space="preserve"> были проанализированы требования НД (ГОСТ ИСО/МЭК 17025-2009; ГОСТ ISO/IEC </w:t>
      </w:r>
      <w:proofErr w:type="spellStart"/>
      <w:r w:rsidRPr="00F00096">
        <w:rPr>
          <w:sz w:val="28"/>
        </w:rPr>
        <w:t>Guide</w:t>
      </w:r>
      <w:proofErr w:type="spellEnd"/>
      <w:r w:rsidRPr="00F00096">
        <w:rPr>
          <w:sz w:val="28"/>
        </w:rPr>
        <w:t xml:space="preserve"> 65-2012) в области сертификации однородной продукции и выбрана схема сертификации</w:t>
      </w:r>
      <w:r w:rsidRPr="00F00096">
        <w:rPr>
          <w:b/>
          <w:sz w:val="28"/>
        </w:rPr>
        <w:t xml:space="preserve"> </w:t>
      </w:r>
      <w:r w:rsidRPr="00F00096">
        <w:rPr>
          <w:sz w:val="28"/>
        </w:rPr>
        <w:t>1с, так как данная продукция имеет серийное производство.</w:t>
      </w:r>
    </w:p>
    <w:p w:rsidR="00061859" w:rsidRDefault="00F00096" w:rsidP="006E200C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последнем этапе работы была разработана методика испытаний на проверку потребляемой мощности </w:t>
      </w:r>
      <w:r w:rsidRPr="0001240E">
        <w:rPr>
          <w:sz w:val="28"/>
        </w:rPr>
        <w:t>в соответствие с обязательной сертификацией</w:t>
      </w:r>
      <w:r>
        <w:rPr>
          <w:sz w:val="28"/>
        </w:rPr>
        <w:t>.</w:t>
      </w:r>
      <w:r w:rsidR="006E200C">
        <w:rPr>
          <w:sz w:val="28"/>
        </w:rPr>
        <w:t xml:space="preserve"> </w:t>
      </w:r>
      <w:r w:rsidR="00061859">
        <w:rPr>
          <w:sz w:val="28"/>
        </w:rPr>
        <w:t xml:space="preserve">Результатом выполнения данной работы является методика испытаний, которые проводятся с целью проверки соответствия исследуемого объекта требованиям </w:t>
      </w:r>
      <w:r w:rsidR="004C3D00" w:rsidRPr="004C3D00">
        <w:rPr>
          <w:sz w:val="28"/>
        </w:rPr>
        <w:t>ГОСТ МЭК 60335-1-2008</w:t>
      </w:r>
      <w:r w:rsidR="004C3D00">
        <w:rPr>
          <w:sz w:val="28"/>
        </w:rPr>
        <w:t>.</w:t>
      </w:r>
    </w:p>
    <w:p w:rsidR="001F5113" w:rsidRPr="00F00096" w:rsidRDefault="001F5113" w:rsidP="003C164B">
      <w:pPr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40"/>
        </w:rPr>
      </w:pPr>
    </w:p>
    <w:p w:rsidR="000E74EE" w:rsidRDefault="000E74EE" w:rsidP="00A955D7">
      <w:pPr>
        <w:widowControl/>
        <w:overflowPunct/>
        <w:autoSpaceDE/>
        <w:autoSpaceDN/>
        <w:adjustRightInd/>
        <w:spacing w:line="360" w:lineRule="auto"/>
        <w:ind w:left="708" w:firstLine="709"/>
        <w:jc w:val="both"/>
        <w:rPr>
          <w:sz w:val="28"/>
        </w:rPr>
      </w:pPr>
      <w:r>
        <w:rPr>
          <w:sz w:val="28"/>
        </w:rPr>
        <w:br w:type="page"/>
      </w:r>
    </w:p>
    <w:p w:rsidR="000E74EE" w:rsidRPr="00F3223D" w:rsidRDefault="000E02E4" w:rsidP="00F3223D">
      <w:pPr>
        <w:pStyle w:val="1"/>
        <w:jc w:val="center"/>
      </w:pPr>
      <w:r w:rsidRPr="00F3223D">
        <w:lastRenderedPageBreak/>
        <w:t>СПИСОК ИСПОЛЬЗОВАННЫХ ИСТОЧНИКОВ</w:t>
      </w:r>
    </w:p>
    <w:p w:rsidR="00432315" w:rsidRDefault="004B17E1" w:rsidP="00432315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</w:rPr>
      </w:pPr>
      <w:hyperlink r:id="rId19" w:history="1">
        <w:r w:rsidR="00383B9D" w:rsidRPr="00383B9D">
          <w:rPr>
            <w:rStyle w:val="a4"/>
            <w:sz w:val="28"/>
            <w:lang w:val="en-US"/>
          </w:rPr>
          <w:t>http://old.gost.ru/</w:t>
        </w:r>
      </w:hyperlink>
      <w:r w:rsidR="00743890">
        <w:t>.</w:t>
      </w:r>
    </w:p>
    <w:p w:rsidR="00383B9D" w:rsidRDefault="004B17E1" w:rsidP="00432315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</w:rPr>
      </w:pPr>
      <w:hyperlink r:id="rId20" w:history="1">
        <w:r w:rsidR="00D704C4" w:rsidRPr="00D704C4">
          <w:rPr>
            <w:rStyle w:val="a4"/>
            <w:sz w:val="28"/>
            <w:lang w:val="en-US"/>
          </w:rPr>
          <w:t>http://www.eurasiancommission.org/</w:t>
        </w:r>
      </w:hyperlink>
      <w:r w:rsidR="00743890">
        <w:t>.</w:t>
      </w:r>
    </w:p>
    <w:p w:rsidR="00D704C4" w:rsidRDefault="004B17E1" w:rsidP="00432315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</w:rPr>
      </w:pPr>
      <w:hyperlink r:id="rId21" w:history="1">
        <w:r w:rsidR="008620AC" w:rsidRPr="0087580F">
          <w:rPr>
            <w:rStyle w:val="a4"/>
            <w:sz w:val="28"/>
          </w:rPr>
          <w:t>http://docs.cntd.ru/</w:t>
        </w:r>
      </w:hyperlink>
      <w:r w:rsidR="00743890">
        <w:t>.</w:t>
      </w:r>
    </w:p>
    <w:p w:rsidR="008620AC" w:rsidRDefault="004B17E1" w:rsidP="00432315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</w:rPr>
      </w:pPr>
      <w:hyperlink r:id="rId22" w:history="1">
        <w:r w:rsidR="008620AC" w:rsidRPr="0087580F">
          <w:rPr>
            <w:rStyle w:val="a4"/>
            <w:sz w:val="28"/>
          </w:rPr>
          <w:t>http://classifikators.ru/</w:t>
        </w:r>
      </w:hyperlink>
      <w:r w:rsidR="00743890">
        <w:t>.</w:t>
      </w:r>
    </w:p>
    <w:p w:rsidR="008620AC" w:rsidRDefault="004B17E1" w:rsidP="00432315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</w:rPr>
      </w:pPr>
      <w:hyperlink r:id="rId23" w:history="1">
        <w:r w:rsidR="008620AC" w:rsidRPr="0087580F">
          <w:rPr>
            <w:rStyle w:val="a4"/>
            <w:sz w:val="28"/>
          </w:rPr>
          <w:t>http://www.tks.ru/</w:t>
        </w:r>
      </w:hyperlink>
      <w:r w:rsidR="00743890">
        <w:t>.</w:t>
      </w:r>
    </w:p>
    <w:p w:rsidR="008620AC" w:rsidRPr="00432315" w:rsidRDefault="008620AC" w:rsidP="008620AC">
      <w:pPr>
        <w:pStyle w:val="a3"/>
        <w:spacing w:line="360" w:lineRule="auto"/>
        <w:ind w:left="1429"/>
        <w:jc w:val="both"/>
        <w:rPr>
          <w:sz w:val="28"/>
        </w:rPr>
      </w:pPr>
    </w:p>
    <w:p w:rsidR="009C346A" w:rsidRPr="009C346A" w:rsidRDefault="009C346A" w:rsidP="000E74EE">
      <w:pPr>
        <w:spacing w:line="360" w:lineRule="auto"/>
        <w:ind w:firstLine="709"/>
        <w:jc w:val="center"/>
        <w:rPr>
          <w:sz w:val="28"/>
        </w:rPr>
      </w:pPr>
    </w:p>
    <w:p w:rsidR="005376E5" w:rsidRDefault="005376E5" w:rsidP="005376E5"/>
    <w:p w:rsidR="008E0D1A" w:rsidRPr="008E0D1A" w:rsidRDefault="008E0D1A" w:rsidP="008E0D1A">
      <w:pPr>
        <w:pStyle w:val="a3"/>
        <w:spacing w:line="360" w:lineRule="auto"/>
        <w:ind w:left="1429"/>
        <w:jc w:val="both"/>
        <w:rPr>
          <w:bCs/>
          <w:sz w:val="28"/>
          <w:szCs w:val="28"/>
        </w:rPr>
      </w:pPr>
    </w:p>
    <w:p w:rsidR="008E0D1A" w:rsidRPr="008E0D1A" w:rsidRDefault="008E0D1A" w:rsidP="008E0D1A">
      <w:pPr>
        <w:pStyle w:val="a3"/>
        <w:spacing w:line="360" w:lineRule="auto"/>
        <w:ind w:left="1429"/>
        <w:jc w:val="both"/>
        <w:rPr>
          <w:bCs/>
          <w:sz w:val="28"/>
          <w:szCs w:val="28"/>
        </w:rPr>
      </w:pPr>
    </w:p>
    <w:p w:rsidR="000D4ACF" w:rsidRDefault="000D4ACF" w:rsidP="008136D9">
      <w:pPr>
        <w:widowControl/>
        <w:overflowPunct/>
        <w:autoSpaceDE/>
        <w:autoSpaceDN/>
        <w:adjustRightInd/>
        <w:spacing w:after="200" w:line="276" w:lineRule="auto"/>
        <w:jc w:val="center"/>
        <w:rPr>
          <w:sz w:val="28"/>
        </w:rPr>
      </w:pPr>
      <w:r>
        <w:rPr>
          <w:sz w:val="28"/>
        </w:rPr>
        <w:br w:type="page"/>
      </w:r>
    </w:p>
    <w:p w:rsidR="00FC3480" w:rsidRPr="008136D9" w:rsidRDefault="00C175AE" w:rsidP="008136D9">
      <w:pPr>
        <w:pStyle w:val="1"/>
        <w:jc w:val="center"/>
        <w:rPr>
          <w:b w:val="0"/>
          <w:sz w:val="24"/>
        </w:rPr>
      </w:pPr>
      <w:bookmarkStart w:id="88" w:name="_Toc509234606"/>
      <w:r>
        <w:rPr>
          <w:b w:val="0"/>
          <w:sz w:val="24"/>
        </w:rPr>
        <w:lastRenderedPageBreak/>
        <w:t xml:space="preserve">ПРИЛОЖЕНИЕ </w:t>
      </w:r>
      <w:r w:rsidR="00FC3480" w:rsidRPr="008136D9">
        <w:rPr>
          <w:b w:val="0"/>
          <w:sz w:val="24"/>
        </w:rPr>
        <w:t>А</w:t>
      </w:r>
      <w:bookmarkEnd w:id="88"/>
    </w:p>
    <w:p w:rsidR="000D4ACF" w:rsidRPr="00FD5482" w:rsidRDefault="000D4ACF" w:rsidP="008136D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FD5482">
        <w:rPr>
          <w:sz w:val="24"/>
          <w:szCs w:val="24"/>
        </w:rPr>
        <w:t>едеральное государственное бюджетное образовательное учреждение</w:t>
      </w:r>
    </w:p>
    <w:p w:rsidR="000D4ACF" w:rsidRPr="00FD5482" w:rsidRDefault="000D4ACF" w:rsidP="008136D9">
      <w:pPr>
        <w:spacing w:line="360" w:lineRule="auto"/>
        <w:jc w:val="center"/>
        <w:rPr>
          <w:sz w:val="24"/>
          <w:szCs w:val="24"/>
        </w:rPr>
      </w:pPr>
      <w:r w:rsidRPr="00FD5482">
        <w:rPr>
          <w:sz w:val="24"/>
          <w:szCs w:val="24"/>
        </w:rPr>
        <w:t>высшего образования</w:t>
      </w:r>
    </w:p>
    <w:p w:rsidR="000D4ACF" w:rsidRPr="00FD5482" w:rsidRDefault="000D4ACF" w:rsidP="008136D9">
      <w:pPr>
        <w:spacing w:line="360" w:lineRule="auto"/>
        <w:jc w:val="center"/>
        <w:rPr>
          <w:b/>
          <w:sz w:val="24"/>
          <w:szCs w:val="24"/>
        </w:rPr>
      </w:pPr>
      <w:r w:rsidRPr="00FD5482">
        <w:rPr>
          <w:b/>
          <w:sz w:val="24"/>
          <w:szCs w:val="24"/>
        </w:rPr>
        <w:t>«Балтийский государственный технический университет «ВОЕНМЕХ» им. Д.Ф. Устинова»</w:t>
      </w:r>
    </w:p>
    <w:p w:rsidR="000D4ACF" w:rsidRDefault="000D4ACF" w:rsidP="008136D9">
      <w:pPr>
        <w:pStyle w:val="af4"/>
        <w:spacing w:before="0" w:beforeAutospacing="0" w:after="0" w:afterAutospacing="0" w:line="360" w:lineRule="auto"/>
        <w:jc w:val="center"/>
      </w:pPr>
      <w:r w:rsidRPr="00FD5482">
        <w:rPr>
          <w:b/>
        </w:rPr>
        <w:t>(БГТУ «ВОЕНМЕХ» им. Д.Ф. Устинова»)</w:t>
      </w:r>
    </w:p>
    <w:p w:rsidR="000D4ACF" w:rsidRDefault="000D4ACF" w:rsidP="008136D9">
      <w:pPr>
        <w:pStyle w:val="1"/>
        <w:spacing w:before="1440"/>
        <w:jc w:val="center"/>
        <w:rPr>
          <w:sz w:val="32"/>
          <w:szCs w:val="32"/>
        </w:rPr>
      </w:pPr>
      <w:bookmarkStart w:id="89" w:name="_Toc509234607"/>
      <w:r w:rsidRPr="00030D6D">
        <w:rPr>
          <w:sz w:val="32"/>
          <w:szCs w:val="32"/>
        </w:rPr>
        <w:t>СЕРТИФИКАЦИОННЫ</w:t>
      </w:r>
      <w:r>
        <w:rPr>
          <w:sz w:val="32"/>
          <w:szCs w:val="32"/>
        </w:rPr>
        <w:t>Е</w:t>
      </w:r>
      <w:r w:rsidRPr="00030D6D">
        <w:rPr>
          <w:sz w:val="32"/>
          <w:szCs w:val="32"/>
        </w:rPr>
        <w:t xml:space="preserve"> ИСПЫТАНИ</w:t>
      </w:r>
      <w:r>
        <w:rPr>
          <w:sz w:val="32"/>
          <w:szCs w:val="32"/>
        </w:rPr>
        <w:t>Я</w:t>
      </w:r>
      <w:bookmarkEnd w:id="89"/>
    </w:p>
    <w:p w:rsidR="000D4ACF" w:rsidRPr="00030D6D" w:rsidRDefault="000D4ACF" w:rsidP="008136D9">
      <w:pPr>
        <w:pStyle w:val="1"/>
        <w:jc w:val="center"/>
        <w:rPr>
          <w:sz w:val="32"/>
          <w:szCs w:val="32"/>
        </w:rPr>
      </w:pPr>
      <w:bookmarkStart w:id="90" w:name="_Toc509234608"/>
      <w:r>
        <w:rPr>
          <w:sz w:val="32"/>
          <w:szCs w:val="32"/>
        </w:rPr>
        <w:t>Увлажнитель воздуха</w:t>
      </w:r>
      <w:bookmarkEnd w:id="90"/>
    </w:p>
    <w:p w:rsidR="000D4ACF" w:rsidRDefault="000D4ACF" w:rsidP="008136D9">
      <w:pPr>
        <w:pStyle w:val="af4"/>
        <w:spacing w:line="360" w:lineRule="auto"/>
        <w:jc w:val="center"/>
        <w:rPr>
          <w:sz w:val="28"/>
          <w:szCs w:val="28"/>
        </w:rPr>
      </w:pPr>
      <w:r w:rsidRPr="00030D6D">
        <w:rPr>
          <w:sz w:val="28"/>
          <w:szCs w:val="28"/>
        </w:rPr>
        <w:t xml:space="preserve">Методика испытаний на </w:t>
      </w:r>
      <w:r>
        <w:rPr>
          <w:sz w:val="28"/>
          <w:szCs w:val="28"/>
        </w:rPr>
        <w:t>соответствие требований потребляемой мощности</w:t>
      </w:r>
    </w:p>
    <w:p w:rsidR="000D4ACF" w:rsidRDefault="000D4ACF" w:rsidP="008136D9">
      <w:pPr>
        <w:pStyle w:val="af4"/>
        <w:spacing w:line="360" w:lineRule="auto"/>
        <w:jc w:val="center"/>
        <w:rPr>
          <w:i/>
          <w:sz w:val="28"/>
          <w:szCs w:val="28"/>
        </w:rPr>
      </w:pPr>
      <w:r w:rsidRPr="00DA0C1C">
        <w:rPr>
          <w:i/>
          <w:sz w:val="28"/>
          <w:szCs w:val="28"/>
        </w:rPr>
        <w:t>ГОСТ МЭК 60335-1-2008</w:t>
      </w:r>
    </w:p>
    <w:p w:rsidR="000D4ACF" w:rsidRPr="00030D6D" w:rsidRDefault="000D4ACF" w:rsidP="008136D9">
      <w:pPr>
        <w:pStyle w:val="af4"/>
        <w:spacing w:line="360" w:lineRule="auto"/>
        <w:jc w:val="center"/>
        <w:rPr>
          <w:sz w:val="28"/>
          <w:szCs w:val="28"/>
        </w:rPr>
      </w:pPr>
      <w:r w:rsidRPr="00030D6D">
        <w:rPr>
          <w:sz w:val="28"/>
          <w:szCs w:val="28"/>
        </w:rPr>
        <w:t xml:space="preserve">Испытательная лаборатория </w:t>
      </w:r>
      <w:r w:rsidRPr="00030D6D">
        <w:rPr>
          <w:rFonts w:eastAsia="MS Mincho"/>
          <w:sz w:val="28"/>
          <w:szCs w:val="28"/>
        </w:rPr>
        <w:t xml:space="preserve">ИЦ </w:t>
      </w:r>
      <w:r w:rsidRPr="00030D6D">
        <w:rPr>
          <w:sz w:val="28"/>
          <w:szCs w:val="28"/>
        </w:rPr>
        <w:t>Некоммерческое партнерство «Сертификационный Испытательный Центр»</w:t>
      </w:r>
    </w:p>
    <w:p w:rsidR="00FC3480" w:rsidRDefault="000D4ACF" w:rsidP="008136D9">
      <w:pPr>
        <w:pStyle w:val="af4"/>
        <w:jc w:val="center"/>
        <w:rPr>
          <w:sz w:val="28"/>
          <w:szCs w:val="28"/>
        </w:rPr>
      </w:pPr>
      <w:r>
        <w:rPr>
          <w:sz w:val="28"/>
          <w:szCs w:val="28"/>
        </w:rPr>
        <w:t>Листов 4</w:t>
      </w:r>
    </w:p>
    <w:p w:rsidR="00FC3480" w:rsidRDefault="00FC3480" w:rsidP="008136D9">
      <w:pPr>
        <w:pStyle w:val="af4"/>
        <w:jc w:val="center"/>
        <w:rPr>
          <w:sz w:val="28"/>
          <w:szCs w:val="28"/>
        </w:rPr>
      </w:pPr>
    </w:p>
    <w:p w:rsidR="00FC3480" w:rsidRDefault="00FC3480" w:rsidP="008136D9">
      <w:pPr>
        <w:pStyle w:val="af4"/>
        <w:jc w:val="center"/>
        <w:rPr>
          <w:sz w:val="28"/>
          <w:szCs w:val="28"/>
        </w:rPr>
      </w:pPr>
    </w:p>
    <w:p w:rsidR="00FC3480" w:rsidRDefault="00FC3480" w:rsidP="00FC3480">
      <w:pPr>
        <w:pStyle w:val="af4"/>
        <w:jc w:val="center"/>
        <w:rPr>
          <w:sz w:val="28"/>
          <w:szCs w:val="28"/>
        </w:rPr>
      </w:pPr>
    </w:p>
    <w:p w:rsidR="00FC3480" w:rsidRDefault="00FC3480" w:rsidP="00FC3480">
      <w:pPr>
        <w:pStyle w:val="af4"/>
        <w:jc w:val="center"/>
        <w:rPr>
          <w:sz w:val="28"/>
          <w:szCs w:val="28"/>
        </w:rPr>
      </w:pPr>
    </w:p>
    <w:p w:rsidR="00FC3480" w:rsidRDefault="00FC3480" w:rsidP="00FC3480">
      <w:pPr>
        <w:pStyle w:val="af4"/>
        <w:jc w:val="center"/>
        <w:rPr>
          <w:sz w:val="28"/>
          <w:szCs w:val="28"/>
        </w:rPr>
      </w:pPr>
    </w:p>
    <w:p w:rsidR="00FC3480" w:rsidRDefault="00FC3480" w:rsidP="00944086">
      <w:pPr>
        <w:pStyle w:val="af4"/>
        <w:rPr>
          <w:sz w:val="28"/>
          <w:szCs w:val="28"/>
        </w:rPr>
      </w:pPr>
    </w:p>
    <w:p w:rsidR="00FC3480" w:rsidRDefault="00FC3480" w:rsidP="00FC3480">
      <w:pPr>
        <w:pStyle w:val="af4"/>
        <w:jc w:val="center"/>
        <w:rPr>
          <w:sz w:val="28"/>
          <w:szCs w:val="28"/>
        </w:rPr>
      </w:pPr>
    </w:p>
    <w:p w:rsidR="00AC436F" w:rsidRDefault="00AC436F" w:rsidP="00FC3480">
      <w:pPr>
        <w:pStyle w:val="af4"/>
        <w:jc w:val="center"/>
        <w:rPr>
          <w:sz w:val="28"/>
          <w:szCs w:val="28"/>
        </w:rPr>
      </w:pPr>
    </w:p>
    <w:p w:rsidR="000D4ACF" w:rsidRPr="00FC3480" w:rsidRDefault="000D4ACF" w:rsidP="00FC3480">
      <w:pPr>
        <w:pStyle w:val="af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Санкт-Петербург </w:t>
      </w:r>
      <w:r>
        <w:rPr>
          <w:sz w:val="28"/>
          <w:szCs w:val="28"/>
        </w:rPr>
        <w:br/>
      </w:r>
      <w:r w:rsidRPr="00030D6D">
        <w:rPr>
          <w:sz w:val="28"/>
          <w:szCs w:val="28"/>
        </w:rPr>
        <w:t>20</w:t>
      </w:r>
      <w:r>
        <w:rPr>
          <w:sz w:val="28"/>
          <w:szCs w:val="28"/>
        </w:rPr>
        <w:t>18</w:t>
      </w:r>
    </w:p>
    <w:p w:rsidR="007079CB" w:rsidRDefault="000D4ACF">
      <w:pPr>
        <w:spacing w:line="360" w:lineRule="auto"/>
        <w:ind w:firstLine="708"/>
        <w:rPr>
          <w:b/>
          <w:i/>
          <w:sz w:val="28"/>
        </w:rPr>
      </w:pPr>
      <w:r>
        <w:rPr>
          <w:b/>
          <w:i/>
          <w:sz w:val="28"/>
        </w:rPr>
        <w:lastRenderedPageBreak/>
        <w:t>Область применения</w:t>
      </w:r>
    </w:p>
    <w:p w:rsidR="000D4ACF" w:rsidRPr="008E0D1A" w:rsidRDefault="000D4ACF" w:rsidP="000D4ACF">
      <w:pPr>
        <w:spacing w:line="360" w:lineRule="auto"/>
        <w:ind w:firstLine="709"/>
        <w:jc w:val="both"/>
        <w:rPr>
          <w:sz w:val="28"/>
        </w:rPr>
      </w:pPr>
      <w:r w:rsidRPr="007324FF">
        <w:rPr>
          <w:sz w:val="28"/>
        </w:rPr>
        <w:t>Данная методика разработана с целью сертификационных испытаний</w:t>
      </w:r>
      <w:r w:rsidRPr="008E0D1A">
        <w:rPr>
          <w:sz w:val="28"/>
        </w:rPr>
        <w:t xml:space="preserve"> </w:t>
      </w:r>
      <w:r>
        <w:rPr>
          <w:sz w:val="28"/>
        </w:rPr>
        <w:t>увлажнителя воздуха</w:t>
      </w:r>
      <w:r>
        <w:rPr>
          <w:sz w:val="28"/>
          <w:szCs w:val="28"/>
        </w:rPr>
        <w:t>.</w:t>
      </w:r>
    </w:p>
    <w:p w:rsidR="000D4ACF" w:rsidRDefault="000D4ACF" w:rsidP="000D4AC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054EA">
        <w:rPr>
          <w:sz w:val="28"/>
          <w:szCs w:val="28"/>
        </w:rPr>
        <w:t xml:space="preserve">Настоящая методика применяется совместно с </w:t>
      </w:r>
      <w:r w:rsidRPr="008E0D1A">
        <w:rPr>
          <w:bCs/>
          <w:sz w:val="28"/>
          <w:szCs w:val="28"/>
        </w:rPr>
        <w:t xml:space="preserve">ГОСТ МЭК 60335-1-2008 </w:t>
      </w:r>
      <w:r>
        <w:rPr>
          <w:bCs/>
          <w:sz w:val="28"/>
          <w:szCs w:val="28"/>
        </w:rPr>
        <w:t>«</w:t>
      </w:r>
      <w:r w:rsidRPr="008E0D1A">
        <w:rPr>
          <w:bCs/>
          <w:sz w:val="28"/>
          <w:szCs w:val="28"/>
        </w:rPr>
        <w:t>Бытовые и аналогичные электрические приборы. Безопасность. Часть 1. Общие требования</w:t>
      </w:r>
      <w:r>
        <w:rPr>
          <w:bCs/>
          <w:sz w:val="28"/>
          <w:szCs w:val="28"/>
        </w:rPr>
        <w:t xml:space="preserve">». </w:t>
      </w:r>
      <w:r w:rsidRPr="0004517A">
        <w:rPr>
          <w:bCs/>
          <w:sz w:val="28"/>
          <w:szCs w:val="28"/>
        </w:rPr>
        <w:t xml:space="preserve">Настоящая методика определяет порядок испытаний для измерения номинальной потребляемой мощности </w:t>
      </w:r>
      <w:r>
        <w:rPr>
          <w:bCs/>
          <w:sz w:val="28"/>
          <w:szCs w:val="28"/>
        </w:rPr>
        <w:t>увлажнителя воздуха</w:t>
      </w:r>
      <w:r w:rsidRPr="0004517A">
        <w:rPr>
          <w:bCs/>
          <w:sz w:val="28"/>
          <w:szCs w:val="28"/>
        </w:rPr>
        <w:t>.</w:t>
      </w:r>
    </w:p>
    <w:p w:rsidR="007079CB" w:rsidRDefault="000D4ACF">
      <w:pPr>
        <w:spacing w:line="360" w:lineRule="auto"/>
        <w:ind w:left="708"/>
        <w:rPr>
          <w:b/>
          <w:bCs/>
          <w:i/>
          <w:sz w:val="28"/>
          <w:szCs w:val="28"/>
        </w:rPr>
      </w:pPr>
      <w:r w:rsidRPr="008E0D1A">
        <w:rPr>
          <w:b/>
          <w:bCs/>
          <w:i/>
          <w:sz w:val="28"/>
          <w:szCs w:val="28"/>
        </w:rPr>
        <w:t>Объект испытаний</w:t>
      </w:r>
    </w:p>
    <w:p w:rsidR="000D4ACF" w:rsidRDefault="000D4ACF" w:rsidP="000D4AC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Данная методика распространяется на увлажнители воздуха для бытового использования, соответствующая кодам:</w:t>
      </w:r>
    </w:p>
    <w:p w:rsidR="000D4ACF" w:rsidRDefault="000D4ACF" w:rsidP="000D4ACF">
      <w:pPr>
        <w:pStyle w:val="a3"/>
        <w:numPr>
          <w:ilvl w:val="0"/>
          <w:numId w:val="10"/>
        </w:numPr>
        <w:spacing w:line="360" w:lineRule="auto"/>
        <w:jc w:val="both"/>
        <w:rPr>
          <w:rStyle w:val="a9"/>
          <w:b w:val="0"/>
          <w:sz w:val="28"/>
          <w:szCs w:val="28"/>
        </w:rPr>
      </w:pPr>
      <w:r>
        <w:rPr>
          <w:bCs/>
          <w:sz w:val="28"/>
          <w:szCs w:val="28"/>
        </w:rPr>
        <w:t>к</w:t>
      </w:r>
      <w:r w:rsidRPr="008E0D1A">
        <w:rPr>
          <w:bCs/>
          <w:sz w:val="28"/>
          <w:szCs w:val="28"/>
        </w:rPr>
        <w:t>од по ОКПД</w:t>
      </w:r>
      <w:proofErr w:type="gramStart"/>
      <w:r w:rsidRPr="008E0D1A">
        <w:rPr>
          <w:bCs/>
          <w:sz w:val="28"/>
          <w:szCs w:val="28"/>
        </w:rPr>
        <w:t>2</w:t>
      </w:r>
      <w:proofErr w:type="gramEnd"/>
      <w:r>
        <w:rPr>
          <w:bCs/>
          <w:sz w:val="28"/>
          <w:szCs w:val="28"/>
        </w:rPr>
        <w:t xml:space="preserve">: </w:t>
      </w:r>
      <w:r w:rsidRPr="008E0D1A">
        <w:rPr>
          <w:sz w:val="28"/>
          <w:szCs w:val="28"/>
        </w:rPr>
        <w:t xml:space="preserve">28.25.14.119 – </w:t>
      </w:r>
      <w:r w:rsidRPr="008E0D1A">
        <w:rPr>
          <w:b/>
          <w:sz w:val="28"/>
          <w:szCs w:val="28"/>
        </w:rPr>
        <w:t>«</w:t>
      </w:r>
      <w:r w:rsidRPr="008E0D1A">
        <w:rPr>
          <w:bCs/>
          <w:sz w:val="28"/>
          <w:szCs w:val="28"/>
        </w:rPr>
        <w:t>Оборудование и установки для фильтрования или очистки воздуха прочие</w:t>
      </w:r>
      <w:r w:rsidRPr="005376E5">
        <w:rPr>
          <w:rStyle w:val="a9"/>
          <w:b w:val="0"/>
          <w:sz w:val="28"/>
          <w:szCs w:val="28"/>
        </w:rPr>
        <w:t>»</w:t>
      </w:r>
      <w:r>
        <w:rPr>
          <w:rStyle w:val="a9"/>
          <w:b w:val="0"/>
          <w:sz w:val="28"/>
          <w:szCs w:val="28"/>
        </w:rPr>
        <w:t>;</w:t>
      </w:r>
    </w:p>
    <w:p w:rsidR="000D4ACF" w:rsidRPr="008E0D1A" w:rsidRDefault="000D4ACF" w:rsidP="000D4ACF">
      <w:pPr>
        <w:pStyle w:val="a3"/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>
        <w:rPr>
          <w:rStyle w:val="a9"/>
          <w:b w:val="0"/>
          <w:sz w:val="28"/>
          <w:szCs w:val="28"/>
        </w:rPr>
        <w:t>к</w:t>
      </w:r>
      <w:r w:rsidRPr="005376E5">
        <w:rPr>
          <w:rStyle w:val="a9"/>
          <w:b w:val="0"/>
          <w:sz w:val="28"/>
          <w:szCs w:val="28"/>
        </w:rPr>
        <w:t xml:space="preserve">од по </w:t>
      </w:r>
      <w:r w:rsidRPr="008E0D1A">
        <w:rPr>
          <w:sz w:val="28"/>
          <w:szCs w:val="28"/>
        </w:rPr>
        <w:t>ТН ВЭД</w:t>
      </w:r>
      <w:r>
        <w:rPr>
          <w:sz w:val="28"/>
          <w:szCs w:val="28"/>
        </w:rPr>
        <w:t xml:space="preserve"> ЕАЭС:</w:t>
      </w:r>
      <w:r w:rsidRPr="008E0D1A">
        <w:rPr>
          <w:sz w:val="28"/>
          <w:szCs w:val="28"/>
        </w:rPr>
        <w:t xml:space="preserve"> 8415 83 000 0 </w:t>
      </w:r>
      <w:r>
        <w:rPr>
          <w:sz w:val="28"/>
          <w:szCs w:val="28"/>
        </w:rPr>
        <w:t>–</w:t>
      </w:r>
      <w:r w:rsidRPr="008E0D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E0D1A">
        <w:rPr>
          <w:bCs/>
          <w:sz w:val="28"/>
          <w:szCs w:val="28"/>
        </w:rPr>
        <w:t>Установки для кондиционирования воздуха, оборудованные вентилятором с двигателем и приборами для изменения температуры и влажности воздуха</w:t>
      </w:r>
      <w:r>
        <w:rPr>
          <w:bCs/>
          <w:sz w:val="28"/>
          <w:szCs w:val="28"/>
        </w:rPr>
        <w:t>».</w:t>
      </w:r>
    </w:p>
    <w:p w:rsidR="007079CB" w:rsidRDefault="000D4ACF">
      <w:pPr>
        <w:spacing w:line="360" w:lineRule="auto"/>
        <w:ind w:left="708"/>
        <w:jc w:val="both"/>
        <w:rPr>
          <w:b/>
          <w:i/>
          <w:sz w:val="28"/>
        </w:rPr>
      </w:pPr>
      <w:r w:rsidRPr="008E0D1A">
        <w:rPr>
          <w:b/>
          <w:i/>
          <w:sz w:val="28"/>
        </w:rPr>
        <w:t>Условия испытаний</w:t>
      </w:r>
    </w:p>
    <w:p w:rsidR="000D4ACF" w:rsidRPr="004279C4" w:rsidRDefault="000D4ACF" w:rsidP="000D4ACF">
      <w:pPr>
        <w:spacing w:line="360" w:lineRule="auto"/>
        <w:ind w:firstLine="709"/>
        <w:jc w:val="both"/>
        <w:rPr>
          <w:sz w:val="28"/>
          <w:szCs w:val="24"/>
        </w:rPr>
      </w:pPr>
      <w:r w:rsidRPr="008E0D1A">
        <w:rPr>
          <w:sz w:val="28"/>
          <w:szCs w:val="24"/>
        </w:rPr>
        <w:t xml:space="preserve">Испытание образца проводят в нормальных климатических условиях по ГОСТ МЭК 60335-1-2008, раздел 5: </w:t>
      </w:r>
    </w:p>
    <w:p w:rsidR="000D4ACF" w:rsidRPr="006B2DE7" w:rsidRDefault="003C388F" w:rsidP="000D4ACF">
      <w:pPr>
        <w:pStyle w:val="a3"/>
        <w:widowControl/>
        <w:numPr>
          <w:ilvl w:val="0"/>
          <w:numId w:val="11"/>
        </w:numPr>
        <w:overflowPunct/>
        <w:autoSpaceDE/>
        <w:autoSpaceDN/>
        <w:adjustRightInd/>
        <w:spacing w:line="360" w:lineRule="auto"/>
        <w:ind w:hanging="357"/>
        <w:jc w:val="both"/>
        <w:rPr>
          <w:sz w:val="28"/>
          <w:szCs w:val="28"/>
        </w:rPr>
      </w:pPr>
      <w:r>
        <w:rPr>
          <w:iCs/>
          <w:spacing w:val="2"/>
          <w:sz w:val="28"/>
          <w:szCs w:val="28"/>
          <w:shd w:val="clear" w:color="auto" w:fill="FFFFFF"/>
        </w:rPr>
        <w:t>и</w:t>
      </w:r>
      <w:r w:rsidR="000D4ACF" w:rsidRPr="008E0D1A">
        <w:rPr>
          <w:iCs/>
          <w:spacing w:val="2"/>
          <w:sz w:val="28"/>
          <w:szCs w:val="28"/>
          <w:shd w:val="clear" w:color="auto" w:fill="FFFFFF"/>
        </w:rPr>
        <w:t>спытания проводят в местах, защищенных от сквозняков, при температуре окружающей среды (20±5) °</w:t>
      </w:r>
      <w:proofErr w:type="gramStart"/>
      <w:r w:rsidR="000D4ACF" w:rsidRPr="008E0D1A">
        <w:rPr>
          <w:iCs/>
          <w:spacing w:val="2"/>
          <w:sz w:val="28"/>
          <w:szCs w:val="28"/>
          <w:shd w:val="clear" w:color="auto" w:fill="FFFFFF"/>
        </w:rPr>
        <w:t>С</w:t>
      </w:r>
      <w:proofErr w:type="gramEnd"/>
      <w:r w:rsidR="000D4ACF">
        <w:rPr>
          <w:iCs/>
          <w:spacing w:val="2"/>
          <w:sz w:val="28"/>
          <w:szCs w:val="28"/>
          <w:shd w:val="clear" w:color="auto" w:fill="FFFFFF"/>
        </w:rPr>
        <w:t>;</w:t>
      </w:r>
    </w:p>
    <w:p w:rsidR="000D4ACF" w:rsidRPr="004279C4" w:rsidRDefault="000D4ACF" w:rsidP="000D4ACF">
      <w:pPr>
        <w:pStyle w:val="a3"/>
        <w:widowControl/>
        <w:numPr>
          <w:ilvl w:val="0"/>
          <w:numId w:val="11"/>
        </w:numPr>
        <w:overflowPunct/>
        <w:autoSpaceDE/>
        <w:autoSpaceDN/>
        <w:adjustRightInd/>
        <w:spacing w:line="360" w:lineRule="auto"/>
        <w:ind w:hanging="357"/>
        <w:jc w:val="both"/>
        <w:rPr>
          <w:sz w:val="28"/>
          <w:szCs w:val="24"/>
        </w:rPr>
      </w:pPr>
      <w:r w:rsidRPr="008E0D1A">
        <w:rPr>
          <w:sz w:val="28"/>
          <w:szCs w:val="24"/>
        </w:rPr>
        <w:t>приборы, предназначенные для подключения к стационарной проводке при помощи гибкого шнура, испытывают с соответствующим гибким шнуром, присоединенным к прибору;</w:t>
      </w:r>
    </w:p>
    <w:p w:rsidR="000D4ACF" w:rsidRPr="004279C4" w:rsidRDefault="000D4ACF" w:rsidP="000D4ACF">
      <w:pPr>
        <w:pStyle w:val="a3"/>
        <w:widowControl/>
        <w:numPr>
          <w:ilvl w:val="0"/>
          <w:numId w:val="11"/>
        </w:numPr>
        <w:overflowPunct/>
        <w:autoSpaceDE/>
        <w:autoSpaceDN/>
        <w:adjustRightInd/>
        <w:spacing w:line="360" w:lineRule="auto"/>
        <w:ind w:hanging="357"/>
        <w:jc w:val="both"/>
        <w:rPr>
          <w:sz w:val="28"/>
          <w:szCs w:val="24"/>
        </w:rPr>
      </w:pPr>
      <w:r w:rsidRPr="008E0D1A">
        <w:rPr>
          <w:sz w:val="28"/>
          <w:szCs w:val="24"/>
        </w:rPr>
        <w:t xml:space="preserve">при испытании электронных цепей их питание должно быть свободно от помех внешних источников, которые могут оказать влияние на результаты испытаний </w:t>
      </w:r>
    </w:p>
    <w:p w:rsidR="000D4ACF" w:rsidRPr="00CF0F06" w:rsidRDefault="000D4ACF" w:rsidP="00CF0F06">
      <w:pPr>
        <w:spacing w:line="360" w:lineRule="auto"/>
        <w:ind w:firstLine="709"/>
        <w:jc w:val="both"/>
        <w:rPr>
          <w:sz w:val="28"/>
          <w:szCs w:val="24"/>
        </w:rPr>
      </w:pPr>
      <w:r w:rsidRPr="008E0D1A">
        <w:rPr>
          <w:sz w:val="28"/>
          <w:szCs w:val="24"/>
        </w:rPr>
        <w:t>Измерения проводятся не ранее, чем через 20 минут после включения питания</w:t>
      </w:r>
      <w:r>
        <w:rPr>
          <w:sz w:val="28"/>
          <w:szCs w:val="24"/>
        </w:rPr>
        <w:t>.</w:t>
      </w:r>
    </w:p>
    <w:p w:rsidR="003C388F" w:rsidRDefault="003C388F">
      <w:pPr>
        <w:spacing w:line="360" w:lineRule="auto"/>
        <w:ind w:left="708"/>
        <w:jc w:val="both"/>
        <w:rPr>
          <w:b/>
          <w:bCs/>
          <w:i/>
          <w:sz w:val="28"/>
          <w:szCs w:val="24"/>
        </w:rPr>
      </w:pPr>
    </w:p>
    <w:p w:rsidR="007079CB" w:rsidRDefault="000D4ACF">
      <w:pPr>
        <w:spacing w:line="360" w:lineRule="auto"/>
        <w:ind w:left="708"/>
        <w:jc w:val="both"/>
        <w:rPr>
          <w:b/>
          <w:bCs/>
          <w:i/>
          <w:sz w:val="28"/>
          <w:szCs w:val="24"/>
        </w:rPr>
      </w:pPr>
      <w:r w:rsidRPr="00EE69D7">
        <w:rPr>
          <w:b/>
          <w:bCs/>
          <w:i/>
          <w:sz w:val="28"/>
          <w:szCs w:val="24"/>
        </w:rPr>
        <w:lastRenderedPageBreak/>
        <w:t>Определяемые параметры и количественные характеристики</w:t>
      </w:r>
    </w:p>
    <w:p w:rsidR="000D4ACF" w:rsidRDefault="000D4ACF" w:rsidP="000D4ACF">
      <w:pPr>
        <w:spacing w:line="360" w:lineRule="auto"/>
        <w:ind w:firstLine="709"/>
        <w:jc w:val="both"/>
        <w:rPr>
          <w:sz w:val="28"/>
          <w:szCs w:val="24"/>
        </w:rPr>
      </w:pPr>
      <w:r w:rsidRPr="008E0D1A">
        <w:rPr>
          <w:sz w:val="28"/>
          <w:szCs w:val="24"/>
        </w:rPr>
        <w:t>В ходе испытаний определяют отклонение фактической потребляемой мощности от указанной мощности в паспорте. В данном случае отклонение может составлять ±10% согласно ГОСТ МЭК 60335-1-2008.</w:t>
      </w:r>
    </w:p>
    <w:p w:rsidR="007079CB" w:rsidRDefault="000D4ACF">
      <w:pPr>
        <w:spacing w:line="360" w:lineRule="auto"/>
        <w:ind w:left="708"/>
        <w:jc w:val="both"/>
        <w:rPr>
          <w:b/>
          <w:i/>
          <w:sz w:val="28"/>
        </w:rPr>
      </w:pPr>
      <w:r w:rsidRPr="008E0D1A">
        <w:rPr>
          <w:b/>
          <w:i/>
          <w:sz w:val="28"/>
        </w:rPr>
        <w:t>Испытательное оборудование и другие средства испытаний</w:t>
      </w:r>
    </w:p>
    <w:p w:rsidR="000D4ACF" w:rsidRDefault="000D4ACF" w:rsidP="000D4ACF">
      <w:pPr>
        <w:spacing w:line="360" w:lineRule="auto"/>
        <w:ind w:firstLine="709"/>
        <w:jc w:val="both"/>
        <w:rPr>
          <w:rStyle w:val="a9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</w:rPr>
        <w:t xml:space="preserve">Измерения проводятся ваттметром </w:t>
      </w:r>
      <w:r w:rsidRPr="008E0D1A">
        <w:rPr>
          <w:rStyle w:val="a9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>ROBITON PM-2</w:t>
      </w:r>
      <w:r>
        <w:rPr>
          <w:rStyle w:val="a9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>, характеристики которого приведены в таблице А.1, внешний вид прибора представлен на рисунке А.1.</w:t>
      </w:r>
    </w:p>
    <w:p w:rsidR="000D4ACF" w:rsidRPr="008E0D1A" w:rsidRDefault="000D4ACF" w:rsidP="000D4ACF">
      <w:pPr>
        <w:pStyle w:val="ab"/>
        <w:keepNext/>
        <w:spacing w:after="0"/>
        <w:ind w:left="-142"/>
        <w:rPr>
          <w:sz w:val="28"/>
        </w:rPr>
      </w:pPr>
      <w:r w:rsidRPr="008E0D1A">
        <w:rPr>
          <w:b w:val="0"/>
          <w:color w:val="auto"/>
          <w:sz w:val="28"/>
        </w:rPr>
        <w:t xml:space="preserve">Таблица </w:t>
      </w:r>
      <w:r>
        <w:rPr>
          <w:b w:val="0"/>
          <w:color w:val="auto"/>
          <w:sz w:val="28"/>
        </w:rPr>
        <w:t>А.1</w:t>
      </w:r>
      <w:r w:rsidRPr="008E0D1A">
        <w:rPr>
          <w:b w:val="0"/>
          <w:color w:val="auto"/>
          <w:sz w:val="28"/>
        </w:rPr>
        <w:t xml:space="preserve"> - </w:t>
      </w:r>
      <w:r w:rsidRPr="001D2667">
        <w:rPr>
          <w:b w:val="0"/>
          <w:color w:val="auto"/>
          <w:sz w:val="28"/>
        </w:rPr>
        <w:t>характеристики</w:t>
      </w:r>
      <w:r w:rsidRPr="008E0D1A">
        <w:rPr>
          <w:b w:val="0"/>
          <w:color w:val="auto"/>
          <w:sz w:val="28"/>
        </w:rPr>
        <w:t xml:space="preserve"> </w:t>
      </w:r>
      <w:r w:rsidRPr="008E0D1A">
        <w:rPr>
          <w:b w:val="0"/>
          <w:color w:val="auto"/>
          <w:sz w:val="28"/>
          <w:lang w:val="en-US"/>
        </w:rPr>
        <w:t>ROBITON</w:t>
      </w:r>
      <w:r w:rsidR="00395A5A" w:rsidRPr="00395A5A">
        <w:rPr>
          <w:b w:val="0"/>
          <w:color w:val="auto"/>
          <w:sz w:val="28"/>
        </w:rPr>
        <w:t xml:space="preserve"> </w:t>
      </w:r>
      <w:r w:rsidRPr="008E0D1A">
        <w:rPr>
          <w:b w:val="0"/>
          <w:color w:val="auto"/>
          <w:sz w:val="28"/>
          <w:lang w:val="en-US"/>
        </w:rPr>
        <w:t>PM</w:t>
      </w:r>
      <w:r w:rsidR="00395A5A" w:rsidRPr="00395A5A">
        <w:rPr>
          <w:b w:val="0"/>
          <w:color w:val="auto"/>
          <w:sz w:val="28"/>
        </w:rPr>
        <w:t>-2</w:t>
      </w:r>
    </w:p>
    <w:tbl>
      <w:tblPr>
        <w:tblStyle w:val="aa"/>
        <w:tblW w:w="0" w:type="auto"/>
        <w:jc w:val="center"/>
        <w:tblLook w:val="04A0"/>
      </w:tblPr>
      <w:tblGrid>
        <w:gridCol w:w="4927"/>
        <w:gridCol w:w="4927"/>
      </w:tblGrid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0D4ACF">
            <w:pPr>
              <w:spacing w:line="276" w:lineRule="auto"/>
              <w:jc w:val="center"/>
              <w:rPr>
                <w:b/>
                <w:bCs/>
                <w:iCs/>
                <w:sz w:val="28"/>
                <w:szCs w:val="24"/>
              </w:rPr>
            </w:pPr>
            <w:r w:rsidRPr="00576661">
              <w:rPr>
                <w:sz w:val="28"/>
                <w:szCs w:val="24"/>
              </w:rPr>
              <w:t>Параметр</w:t>
            </w:r>
          </w:p>
        </w:tc>
        <w:tc>
          <w:tcPr>
            <w:tcW w:w="4927" w:type="dxa"/>
            <w:vAlign w:val="center"/>
          </w:tcPr>
          <w:p w:rsidR="007079CB" w:rsidRDefault="000D4ACF">
            <w:pPr>
              <w:spacing w:line="276" w:lineRule="auto"/>
              <w:jc w:val="center"/>
              <w:rPr>
                <w:b/>
                <w:bCs/>
                <w:iCs/>
                <w:sz w:val="28"/>
                <w:szCs w:val="24"/>
              </w:rPr>
            </w:pPr>
            <w:r w:rsidRPr="00E33D86">
              <w:rPr>
                <w:sz w:val="28"/>
                <w:szCs w:val="24"/>
              </w:rPr>
              <w:t>Значение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widowControl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left="480"/>
              <w:jc w:val="center"/>
              <w:rPr>
                <w:kern w:val="0"/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Вход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220V~50Гц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Максимальная нагрузка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16A, 3600Вт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Диапазон измерения напряжения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190-276</w:t>
            </w:r>
            <w:proofErr w:type="gramStart"/>
            <w:r w:rsidRPr="00395A5A">
              <w:rPr>
                <w:kern w:val="0"/>
                <w:sz w:val="28"/>
                <w:szCs w:val="24"/>
              </w:rPr>
              <w:t xml:space="preserve"> В</w:t>
            </w:r>
            <w:proofErr w:type="gramEnd"/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Точность измерения напряжения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+/-1%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Диапазон измерения тока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0,01 – 16А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Точность измерения тока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widowControl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left="480"/>
              <w:jc w:val="center"/>
              <w:rPr>
                <w:kern w:val="0"/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+/-1% или +/-0,01A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Диапазон мощности измеряемой нагрузки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widowControl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left="480"/>
              <w:jc w:val="center"/>
              <w:rPr>
                <w:kern w:val="0"/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0,2 – 4416Вт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Точность измерения мощности нагрузки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+/-1% или +/-0,2Вт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Диапазон отображения суммарного энергопотребления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widowControl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left="480"/>
              <w:jc w:val="center"/>
              <w:rPr>
                <w:kern w:val="0"/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0,00-9999,99 кВт*Ч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Диапазон измеряемой частоты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45-65Гц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Потребление без нагрузки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&lt;0,5Вт</w:t>
            </w:r>
          </w:p>
        </w:tc>
      </w:tr>
      <w:tr w:rsidR="000D4ACF" w:rsidRPr="00576661" w:rsidTr="00EE67FC">
        <w:trPr>
          <w:jc w:val="center"/>
        </w:trPr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Температура работы</w:t>
            </w:r>
          </w:p>
        </w:tc>
        <w:tc>
          <w:tcPr>
            <w:tcW w:w="4927" w:type="dxa"/>
            <w:vAlign w:val="center"/>
          </w:tcPr>
          <w:p w:rsidR="007079CB" w:rsidRDefault="00395A5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395A5A">
              <w:rPr>
                <w:kern w:val="0"/>
                <w:sz w:val="28"/>
                <w:szCs w:val="24"/>
              </w:rPr>
              <w:t>от 0°C до +50ºC</w:t>
            </w:r>
          </w:p>
        </w:tc>
      </w:tr>
    </w:tbl>
    <w:p w:rsidR="000D4ACF" w:rsidRPr="008E0D1A" w:rsidRDefault="000D4ACF" w:rsidP="000D4ACF">
      <w:pPr>
        <w:spacing w:line="360" w:lineRule="auto"/>
        <w:ind w:firstLine="709"/>
        <w:jc w:val="both"/>
        <w:rPr>
          <w:sz w:val="28"/>
        </w:rPr>
      </w:pPr>
    </w:p>
    <w:p w:rsidR="000D4ACF" w:rsidRPr="008E0D1A" w:rsidRDefault="000D4ACF" w:rsidP="000D4ACF">
      <w:pPr>
        <w:spacing w:line="360" w:lineRule="auto"/>
        <w:jc w:val="center"/>
        <w:rPr>
          <w:sz w:val="32"/>
          <w:szCs w:val="24"/>
        </w:rPr>
      </w:pPr>
      <w:r>
        <w:rPr>
          <w:noProof/>
          <w:sz w:val="32"/>
          <w:szCs w:val="24"/>
        </w:rPr>
        <w:drawing>
          <wp:inline distT="0" distB="0" distL="0" distR="0">
            <wp:extent cx="1630393" cy="1630393"/>
            <wp:effectExtent l="19050" t="0" r="7907" b="0"/>
            <wp:docPr id="3" name="Рисунок 1" descr="M00027686N12146T0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00027686N12146T00011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4076" cy="163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9CB" w:rsidRDefault="000D4ACF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Рисунок А.1 – внешний вид </w:t>
      </w:r>
      <w:r w:rsidRPr="001D2667">
        <w:rPr>
          <w:sz w:val="28"/>
          <w:lang w:val="en-US"/>
        </w:rPr>
        <w:t>ROBITON</w:t>
      </w:r>
      <w:r w:rsidRPr="008E0D1A">
        <w:rPr>
          <w:sz w:val="28"/>
        </w:rPr>
        <w:t xml:space="preserve"> </w:t>
      </w:r>
      <w:r w:rsidRPr="001D2667">
        <w:rPr>
          <w:sz w:val="28"/>
          <w:lang w:val="en-US"/>
        </w:rPr>
        <w:t>PM</w:t>
      </w:r>
      <w:r w:rsidRPr="008E0D1A">
        <w:rPr>
          <w:sz w:val="28"/>
        </w:rPr>
        <w:t>-2</w:t>
      </w:r>
      <w:r>
        <w:rPr>
          <w:sz w:val="28"/>
        </w:rPr>
        <w:br w:type="page"/>
      </w:r>
    </w:p>
    <w:p w:rsidR="007079CB" w:rsidRDefault="000D4ACF">
      <w:pPr>
        <w:spacing w:line="360" w:lineRule="auto"/>
        <w:ind w:left="708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Порядок проведения испытаний</w:t>
      </w:r>
    </w:p>
    <w:p w:rsidR="000D4ACF" w:rsidRDefault="000D4ACF" w:rsidP="000D4ACF">
      <w:pPr>
        <w:spacing w:line="360" w:lineRule="auto"/>
        <w:ind w:firstLine="709"/>
        <w:jc w:val="both"/>
        <w:rPr>
          <w:sz w:val="28"/>
          <w:szCs w:val="24"/>
        </w:rPr>
      </w:pPr>
      <w:r w:rsidRPr="008E0D1A">
        <w:rPr>
          <w:sz w:val="28"/>
          <w:szCs w:val="24"/>
        </w:rPr>
        <w:t xml:space="preserve">Для испытаний выбирается один образец из партии. При проведении испытаний значения показателей </w:t>
      </w:r>
      <w:r>
        <w:rPr>
          <w:sz w:val="28"/>
          <w:szCs w:val="24"/>
        </w:rPr>
        <w:t>прибора должны быть выставлены на максимальные значения.</w:t>
      </w:r>
    </w:p>
    <w:p w:rsidR="000D4ACF" w:rsidRDefault="000D4ACF" w:rsidP="000D4AC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Увлажнитель воздуха должен быть подключен в сеть через ваттметр. Требуется провести измерение мощности 10 раз: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0D4ACF">
        <w:rPr>
          <w:sz w:val="28"/>
          <w:szCs w:val="24"/>
        </w:rPr>
        <w:t>ключить прибор и подождать 15 минут;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0D4ACF">
        <w:rPr>
          <w:sz w:val="28"/>
          <w:szCs w:val="24"/>
        </w:rPr>
        <w:t>ыключить прибор, после чего присоединить вилку питания к ваттметру;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0D4ACF">
        <w:rPr>
          <w:sz w:val="28"/>
          <w:szCs w:val="24"/>
        </w:rPr>
        <w:t>ключить прибор;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с</w:t>
      </w:r>
      <w:r w:rsidR="000D4ACF">
        <w:rPr>
          <w:sz w:val="28"/>
          <w:szCs w:val="24"/>
        </w:rPr>
        <w:t>нять показания ваттметра через 2 минуты работы;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0D4ACF">
        <w:rPr>
          <w:sz w:val="28"/>
          <w:szCs w:val="24"/>
        </w:rPr>
        <w:t>ыключить прибор и занести полученные результаты в таблицу 5;</w:t>
      </w:r>
    </w:p>
    <w:p w:rsidR="000D4ACF" w:rsidRDefault="00C175AE" w:rsidP="000D4ACF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п</w:t>
      </w:r>
      <w:r w:rsidR="000D4ACF">
        <w:rPr>
          <w:sz w:val="28"/>
          <w:szCs w:val="24"/>
        </w:rPr>
        <w:t>овторить процедуру 10 раз, начиная с п.3.</w:t>
      </w:r>
    </w:p>
    <w:p w:rsidR="000D4ACF" w:rsidRPr="008E0D1A" w:rsidRDefault="000D4ACF" w:rsidP="000D4ACF">
      <w:pPr>
        <w:pStyle w:val="ab"/>
        <w:keepNext/>
        <w:spacing w:after="0"/>
        <w:rPr>
          <w:sz w:val="28"/>
        </w:rPr>
      </w:pPr>
      <w:r w:rsidRPr="008E0D1A">
        <w:rPr>
          <w:b w:val="0"/>
          <w:color w:val="auto"/>
          <w:sz w:val="28"/>
        </w:rPr>
        <w:t xml:space="preserve">Таблица </w:t>
      </w:r>
      <w:r>
        <w:rPr>
          <w:b w:val="0"/>
          <w:color w:val="auto"/>
          <w:sz w:val="28"/>
        </w:rPr>
        <w:t>А.2</w:t>
      </w:r>
      <w:r w:rsidRPr="008E0D1A">
        <w:rPr>
          <w:b w:val="0"/>
          <w:color w:val="auto"/>
          <w:sz w:val="28"/>
        </w:rPr>
        <w:t xml:space="preserve"> - Результаты проведенных измерений</w:t>
      </w:r>
    </w:p>
    <w:tbl>
      <w:tblPr>
        <w:tblStyle w:val="aa"/>
        <w:tblW w:w="9356" w:type="dxa"/>
        <w:tblInd w:w="108" w:type="dxa"/>
        <w:tblLook w:val="04A0"/>
      </w:tblPr>
      <w:tblGrid>
        <w:gridCol w:w="1363"/>
        <w:gridCol w:w="2465"/>
        <w:gridCol w:w="3118"/>
        <w:gridCol w:w="2410"/>
      </w:tblGrid>
      <w:tr w:rsidR="000D4ACF" w:rsidRPr="00002BED" w:rsidTr="00EE67FC">
        <w:trPr>
          <w:trHeight w:val="269"/>
        </w:trPr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Номер измерения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Измеряемая величина Х, Вт</w:t>
            </w: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Результат измерений</w:t>
            </w: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Соответствие норме</w:t>
            </w:r>
          </w:p>
        </w:tc>
      </w:tr>
      <w:tr w:rsidR="000D4ACF" w:rsidRPr="00002BED" w:rsidTr="00EE67FC">
        <w:trPr>
          <w:trHeight w:val="215"/>
        </w:trPr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1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2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3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4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5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6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7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rPr>
          <w:trHeight w:val="315"/>
        </w:trPr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8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rPr>
          <w:trHeight w:val="216"/>
        </w:trPr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9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  <w:tr w:rsidR="000D4ACF" w:rsidRPr="00002BED" w:rsidTr="00EE67FC">
        <w:trPr>
          <w:trHeight w:val="256"/>
        </w:trPr>
        <w:tc>
          <w:tcPr>
            <w:tcW w:w="1363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  <w:r w:rsidRPr="00002BED">
              <w:rPr>
                <w:sz w:val="24"/>
                <w:szCs w:val="24"/>
              </w:rPr>
              <w:t>10</w:t>
            </w:r>
          </w:p>
        </w:tc>
        <w:tc>
          <w:tcPr>
            <w:tcW w:w="2465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D4ACF" w:rsidRPr="00002BED" w:rsidRDefault="000D4ACF" w:rsidP="00EE6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4ACF" w:rsidRDefault="000D4ACF" w:rsidP="000D4ACF">
      <w:pPr>
        <w:spacing w:line="360" w:lineRule="auto"/>
        <w:ind w:left="709"/>
        <w:jc w:val="both"/>
        <w:rPr>
          <w:sz w:val="28"/>
          <w:szCs w:val="24"/>
        </w:rPr>
      </w:pPr>
    </w:p>
    <w:p w:rsidR="000D4ACF" w:rsidRDefault="000D4ACF" w:rsidP="000D4ACF">
      <w:pPr>
        <w:spacing w:line="360" w:lineRule="auto"/>
        <w:ind w:firstLine="709"/>
        <w:jc w:val="both"/>
        <w:rPr>
          <w:sz w:val="28"/>
          <w:szCs w:val="24"/>
        </w:rPr>
      </w:pPr>
      <w:r w:rsidRPr="005C0E17">
        <w:rPr>
          <w:sz w:val="28"/>
          <w:szCs w:val="24"/>
        </w:rPr>
        <w:t>После окончания испытаний проводится статистическая обработка полученных результатов прямых многократных измерений</w:t>
      </w:r>
      <w:r>
        <w:rPr>
          <w:sz w:val="28"/>
          <w:szCs w:val="24"/>
        </w:rPr>
        <w:t>.</w:t>
      </w:r>
    </w:p>
    <w:p w:rsidR="000D4ACF" w:rsidRPr="00591564" w:rsidRDefault="00C175AE" w:rsidP="000D4ACF">
      <w:pPr>
        <w:pStyle w:val="a3"/>
        <w:numPr>
          <w:ilvl w:val="0"/>
          <w:numId w:val="15"/>
        </w:numPr>
        <w:spacing w:line="360" w:lineRule="auto"/>
        <w:jc w:val="both"/>
        <w:rPr>
          <w:sz w:val="36"/>
          <w:szCs w:val="24"/>
        </w:rPr>
      </w:pPr>
      <w:r>
        <w:rPr>
          <w:sz w:val="28"/>
          <w:szCs w:val="24"/>
        </w:rPr>
        <w:t>в</w:t>
      </w:r>
      <w:r w:rsidR="000D4ACF" w:rsidRPr="00591564">
        <w:rPr>
          <w:sz w:val="28"/>
          <w:szCs w:val="24"/>
        </w:rPr>
        <w:t>ычисление оценки измеряемой величины по формуле</w:t>
      </w:r>
      <w:r w:rsidR="000D4ACF">
        <w:rPr>
          <w:sz w:val="28"/>
          <w:szCs w:val="24"/>
        </w:rPr>
        <w:t xml:space="preserve">: 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/>
                <w:sz w:val="24"/>
                <w:szCs w:val="24"/>
              </w:rPr>
              <m:t>x</m:t>
            </m:r>
          </m:e>
        </m:bar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i-</m:t>
            </m:r>
            <m:r>
              <w:rPr>
                <w:rFonts w:asci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0D4ACF">
        <w:rPr>
          <w:sz w:val="24"/>
          <w:szCs w:val="24"/>
        </w:rPr>
        <w:t>;</w:t>
      </w:r>
    </w:p>
    <w:p w:rsidR="000D4ACF" w:rsidRPr="001C138F" w:rsidRDefault="00C175AE" w:rsidP="000D4ACF">
      <w:pPr>
        <w:pStyle w:val="a3"/>
        <w:numPr>
          <w:ilvl w:val="0"/>
          <w:numId w:val="15"/>
        </w:numPr>
        <w:spacing w:line="360" w:lineRule="auto"/>
        <w:jc w:val="both"/>
        <w:rPr>
          <w:sz w:val="36"/>
          <w:szCs w:val="24"/>
        </w:rPr>
      </w:pPr>
      <w:r>
        <w:rPr>
          <w:sz w:val="28"/>
          <w:szCs w:val="24"/>
        </w:rPr>
        <w:t>в</w:t>
      </w:r>
      <w:r w:rsidR="000D4ACF" w:rsidRPr="00591564">
        <w:rPr>
          <w:sz w:val="28"/>
          <w:szCs w:val="24"/>
        </w:rPr>
        <w:t>ычисление среднеквадратического отклонения результатов измерения по формуле</w:t>
      </w:r>
      <w:r w:rsidR="000D4ACF" w:rsidRPr="008B6255">
        <w:rPr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arPr>
                          <m:e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ba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</w:rPr>
                      <m:t>)</m:t>
                    </m:r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n-</m:t>
                </m:r>
                <m:r>
                  <w:rPr>
                    <w:rFonts w:ascii="Cambria Math"/>
                    <w:sz w:val="24"/>
                    <w:szCs w:val="24"/>
                  </w:rPr>
                  <m:t>1</m:t>
                </m:r>
              </m:den>
            </m:f>
          </m:e>
        </m:rad>
      </m:oMath>
      <w:r w:rsidR="000D4ACF">
        <w:rPr>
          <w:sz w:val="24"/>
          <w:szCs w:val="24"/>
        </w:rPr>
        <w:t xml:space="preserve"> .</w:t>
      </w:r>
    </w:p>
    <w:p w:rsidR="000D4ACF" w:rsidRDefault="000D4ACF" w:rsidP="00CF0F06">
      <w:pPr>
        <w:spacing w:line="360" w:lineRule="auto"/>
        <w:ind w:left="709"/>
        <w:jc w:val="both"/>
        <w:rPr>
          <w:sz w:val="28"/>
          <w:szCs w:val="24"/>
        </w:rPr>
      </w:pPr>
      <w:r w:rsidRPr="001C138F">
        <w:rPr>
          <w:sz w:val="28"/>
          <w:szCs w:val="24"/>
        </w:rPr>
        <w:t>Результаты испытаний</w:t>
      </w:r>
      <w:r>
        <w:rPr>
          <w:sz w:val="28"/>
          <w:szCs w:val="24"/>
        </w:rPr>
        <w:t xml:space="preserve"> должны быть оформлены в виде протокола (формат протокола – приложение Б).</w:t>
      </w:r>
    </w:p>
    <w:p w:rsidR="007079CB" w:rsidRDefault="000D4ACF">
      <w:pPr>
        <w:spacing w:line="360" w:lineRule="auto"/>
        <w:ind w:left="708"/>
        <w:jc w:val="both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lastRenderedPageBreak/>
        <w:t>Требования безопасности и охраны окружающей среды</w:t>
      </w:r>
    </w:p>
    <w:p w:rsidR="000D4ACF" w:rsidRPr="00FB3F46" w:rsidRDefault="0094242D" w:rsidP="000D4AC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и</w:t>
      </w:r>
      <w:r w:rsidR="000D4ACF" w:rsidRPr="00FB3F46">
        <w:rPr>
          <w:sz w:val="28"/>
          <w:szCs w:val="24"/>
        </w:rPr>
        <w:t xml:space="preserve">спользовать сетевые переходники, если вилка </w:t>
      </w:r>
      <w:r w:rsidR="000D4ACF">
        <w:rPr>
          <w:sz w:val="28"/>
          <w:szCs w:val="24"/>
        </w:rPr>
        <w:t xml:space="preserve">прибора </w:t>
      </w:r>
      <w:r w:rsidR="000D4ACF" w:rsidRPr="00FB3F46">
        <w:rPr>
          <w:sz w:val="28"/>
          <w:szCs w:val="24"/>
        </w:rPr>
        <w:t>несовместимы с гнездом сетевой розетки, находящейся в лаборатории. Не допускается вставка вилки в розетку силой без переходника, есл</w:t>
      </w:r>
      <w:r w:rsidR="000D4ACF">
        <w:rPr>
          <w:sz w:val="28"/>
          <w:szCs w:val="24"/>
        </w:rPr>
        <w:t>и они не совместимы между собой;</w:t>
      </w:r>
    </w:p>
    <w:p w:rsidR="000D4ACF" w:rsidRDefault="0094242D" w:rsidP="000D4AC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н</w:t>
      </w:r>
      <w:r w:rsidR="000D4ACF">
        <w:rPr>
          <w:sz w:val="28"/>
          <w:szCs w:val="24"/>
        </w:rPr>
        <w:t>е допускается вскрывать корпус прибора;</w:t>
      </w:r>
    </w:p>
    <w:p w:rsidR="000D4ACF" w:rsidRDefault="0094242D" w:rsidP="000D4AC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л</w:t>
      </w:r>
      <w:r w:rsidR="000D4ACF" w:rsidRPr="007475D6">
        <w:rPr>
          <w:sz w:val="28"/>
          <w:szCs w:val="24"/>
        </w:rPr>
        <w:t xml:space="preserve">ица, допущенные в установленном порядке к испытанию, должны быть ознакомлены с техникой безопасности, техническим описанием и инструкцией по эксплуатации испытательного </w:t>
      </w:r>
      <w:r w:rsidR="000D4ACF">
        <w:rPr>
          <w:sz w:val="28"/>
          <w:szCs w:val="24"/>
        </w:rPr>
        <w:t>оборудования.</w:t>
      </w:r>
    </w:p>
    <w:p w:rsidR="000D4ACF" w:rsidRPr="00906968" w:rsidRDefault="000D4ACF" w:rsidP="000D4ACF">
      <w:pPr>
        <w:spacing w:line="360" w:lineRule="auto"/>
        <w:ind w:firstLine="709"/>
        <w:jc w:val="both"/>
        <w:rPr>
          <w:sz w:val="32"/>
          <w:szCs w:val="24"/>
        </w:rPr>
      </w:pPr>
      <w:r w:rsidRPr="00906968">
        <w:rPr>
          <w:sz w:val="28"/>
          <w:szCs w:val="24"/>
        </w:rPr>
        <w:t xml:space="preserve">При соблюдении мер предосторожности, данный вид измерений и средства измерения не представляют опасность ни для персонала, ни для окружающей среды. </w:t>
      </w:r>
    </w:p>
    <w:p w:rsidR="000D4ACF" w:rsidRPr="00DF5EF4" w:rsidRDefault="000D4ACF" w:rsidP="00DF5EF4">
      <w:pPr>
        <w:widowControl/>
        <w:overflowPunct/>
        <w:autoSpaceDE/>
        <w:autoSpaceDN/>
        <w:adjustRightInd/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DF5EF4" w:rsidRPr="00A33658" w:rsidRDefault="00C175AE" w:rsidP="00DF5EF4">
      <w:pPr>
        <w:pStyle w:val="1"/>
        <w:jc w:val="center"/>
        <w:rPr>
          <w:b w:val="0"/>
          <w:sz w:val="24"/>
        </w:rPr>
      </w:pPr>
      <w:bookmarkStart w:id="91" w:name="_Toc509234609"/>
      <w:r>
        <w:rPr>
          <w:b w:val="0"/>
          <w:sz w:val="24"/>
        </w:rPr>
        <w:lastRenderedPageBreak/>
        <w:t>ПРИЛОЖЕНИЕ</w:t>
      </w:r>
      <w:r w:rsidR="00DF5EF4" w:rsidRPr="00A33658">
        <w:rPr>
          <w:b w:val="0"/>
          <w:sz w:val="24"/>
        </w:rPr>
        <w:t xml:space="preserve"> Б</w:t>
      </w:r>
      <w:bookmarkEnd w:id="91"/>
    </w:p>
    <w:tbl>
      <w:tblPr>
        <w:tblpPr w:leftFromText="180" w:rightFromText="180" w:vertAnchor="page" w:horzAnchor="margin" w:tblpXSpec="center" w:tblpY="2167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A0"/>
      </w:tblPr>
      <w:tblGrid>
        <w:gridCol w:w="1929"/>
        <w:gridCol w:w="979"/>
        <w:gridCol w:w="6503"/>
      </w:tblGrid>
      <w:tr w:rsidR="00DF5EF4" w:rsidRPr="00FD6D61" w:rsidTr="00DF5EF4">
        <w:trPr>
          <w:trHeight w:val="802"/>
        </w:trPr>
        <w:tc>
          <w:tcPr>
            <w:tcW w:w="941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EF4" w:rsidRPr="00084287" w:rsidRDefault="00DF5EF4" w:rsidP="00DF5EF4">
            <w:pPr>
              <w:jc w:val="center"/>
              <w:rPr>
                <w:b/>
                <w:sz w:val="24"/>
                <w:szCs w:val="24"/>
              </w:rPr>
            </w:pPr>
            <w:r w:rsidRPr="00084287">
              <w:rPr>
                <w:b/>
                <w:sz w:val="24"/>
                <w:szCs w:val="24"/>
              </w:rPr>
              <w:t>ПРОТОКОЛ СЕРТИФИКАЦИОННЫХ ИСПЫТАНИЙ</w:t>
            </w:r>
          </w:p>
          <w:p w:rsidR="00DF5EF4" w:rsidRPr="00084287" w:rsidRDefault="00DF5EF4" w:rsidP="00DF5EF4">
            <w:pPr>
              <w:jc w:val="center"/>
              <w:rPr>
                <w:sz w:val="24"/>
                <w:szCs w:val="24"/>
              </w:rPr>
            </w:pPr>
            <w:r w:rsidRPr="00084287">
              <w:rPr>
                <w:b/>
                <w:sz w:val="24"/>
                <w:szCs w:val="24"/>
              </w:rPr>
              <w:t xml:space="preserve">На </w:t>
            </w:r>
            <w:r>
              <w:rPr>
                <w:b/>
                <w:sz w:val="24"/>
                <w:szCs w:val="24"/>
              </w:rPr>
              <w:t>проверку потребляемой мощности</w:t>
            </w:r>
            <w:r w:rsidRPr="000842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увлажнителя воздуха</w:t>
            </w:r>
          </w:p>
        </w:tc>
      </w:tr>
      <w:tr w:rsidR="00DF5EF4" w:rsidRPr="00FD6D61" w:rsidTr="00DF5EF4">
        <w:trPr>
          <w:trHeight w:val="516"/>
        </w:trPr>
        <w:tc>
          <w:tcPr>
            <w:tcW w:w="941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СТАНДАРТЫ: </w:t>
            </w:r>
            <w:r w:rsidRPr="00084287">
              <w:rPr>
                <w:b/>
                <w:color w:val="2D2D2D"/>
                <w:spacing w:val="2"/>
                <w:sz w:val="24"/>
                <w:szCs w:val="24"/>
              </w:rPr>
              <w:t xml:space="preserve"> </w:t>
            </w:r>
            <w:r w:rsidRPr="00084287">
              <w:rPr>
                <w:szCs w:val="28"/>
              </w:rPr>
              <w:t xml:space="preserve"> </w:t>
            </w:r>
            <w:r w:rsidRPr="00084287">
              <w:t xml:space="preserve"> </w:t>
            </w:r>
            <w:r w:rsidRPr="00084287">
              <w:rPr>
                <w:b/>
                <w:sz w:val="24"/>
                <w:szCs w:val="24"/>
              </w:rPr>
              <w:t>ГОСТ МЭК 60335-1-2008</w:t>
            </w:r>
          </w:p>
        </w:tc>
      </w:tr>
      <w:tr w:rsidR="00DF5EF4" w:rsidRPr="00FD6D61" w:rsidTr="00DF5EF4">
        <w:trPr>
          <w:trHeight w:val="306"/>
        </w:trPr>
        <w:tc>
          <w:tcPr>
            <w:tcW w:w="941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tabs>
                <w:tab w:val="left" w:pos="8523"/>
              </w:tabs>
              <w:spacing w:before="240"/>
              <w:ind w:firstLine="227"/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УТВЕРЖДАЮ </w:t>
            </w:r>
            <w:r w:rsidRPr="00084287">
              <w:rPr>
                <w:sz w:val="24"/>
                <w:szCs w:val="24"/>
              </w:rPr>
              <w:tab/>
            </w:r>
          </w:p>
          <w:p w:rsidR="00DF5EF4" w:rsidRPr="00084287" w:rsidRDefault="00DF5EF4" w:rsidP="00DF5EF4">
            <w:pPr>
              <w:ind w:right="-156"/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Начальник ИЦ НП "Сертификационный Испытательный Центр"</w:t>
            </w:r>
          </w:p>
          <w:p w:rsidR="00DF5EF4" w:rsidRPr="00084287" w:rsidRDefault="00DF5EF4" w:rsidP="00DF5EF4">
            <w:pPr>
              <w:ind w:firstLine="227"/>
              <w:rPr>
                <w:sz w:val="24"/>
                <w:szCs w:val="24"/>
              </w:rPr>
            </w:pP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_________________В. А. Артемьев</w:t>
            </w:r>
          </w:p>
          <w:p w:rsidR="00DF5EF4" w:rsidRPr="00084287" w:rsidRDefault="00DF5EF4" w:rsidP="00DF5EF4">
            <w:pPr>
              <w:ind w:firstLine="227"/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12</w:t>
            </w:r>
            <w:r w:rsidRPr="00084287">
              <w:rPr>
                <w:sz w:val="24"/>
                <w:szCs w:val="24"/>
              </w:rPr>
              <w:t>" марта 2018 г.</w:t>
            </w:r>
          </w:p>
          <w:p w:rsidR="00DF5EF4" w:rsidRPr="00084287" w:rsidRDefault="00DF5EF4" w:rsidP="00DF5EF4">
            <w:pPr>
              <w:ind w:firstLine="227"/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М.П.</w:t>
            </w:r>
          </w:p>
        </w:tc>
      </w:tr>
      <w:tr w:rsidR="00DF5EF4" w:rsidRPr="002A7747" w:rsidTr="00DF5EF4">
        <w:trPr>
          <w:trHeight w:val="2221"/>
        </w:trPr>
        <w:tc>
          <w:tcPr>
            <w:tcW w:w="2908" w:type="dxa"/>
            <w:gridSpan w:val="2"/>
            <w:tcBorders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Продукция: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Код ОКП</w:t>
            </w: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084287">
              <w:rPr>
                <w:sz w:val="24"/>
                <w:szCs w:val="24"/>
              </w:rPr>
              <w:t xml:space="preserve"> (</w:t>
            </w:r>
            <w:r w:rsidRPr="009B5138">
              <w:rPr>
                <w:sz w:val="24"/>
                <w:szCs w:val="24"/>
              </w:rPr>
              <w:t>ТН ВЭД</w:t>
            </w:r>
            <w:r>
              <w:rPr>
                <w:sz w:val="24"/>
                <w:szCs w:val="24"/>
              </w:rPr>
              <w:t xml:space="preserve"> ЕАЭС</w:t>
            </w:r>
            <w:r w:rsidRPr="00084287">
              <w:rPr>
                <w:sz w:val="24"/>
                <w:szCs w:val="24"/>
              </w:rPr>
              <w:t xml:space="preserve">): 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Модель:</w:t>
            </w:r>
          </w:p>
          <w:p w:rsidR="00DF5EF4" w:rsidRPr="00084287" w:rsidRDefault="00DF5EF4" w:rsidP="00DF5EF4">
            <w:pPr>
              <w:rPr>
                <w:sz w:val="24"/>
                <w:szCs w:val="24"/>
                <w:lang w:val="en-US"/>
              </w:rPr>
            </w:pPr>
            <w:r w:rsidRPr="00084287">
              <w:rPr>
                <w:sz w:val="24"/>
                <w:szCs w:val="24"/>
              </w:rPr>
              <w:t>Торговая марка:</w:t>
            </w:r>
          </w:p>
        </w:tc>
        <w:tc>
          <w:tcPr>
            <w:tcW w:w="6503" w:type="dxa"/>
            <w:tcBorders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CA1EB2" w:rsidRDefault="00DF5EF4" w:rsidP="00DF5EF4">
            <w:pPr>
              <w:rPr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Увлажнитель воздуха</w:t>
            </w:r>
          </w:p>
          <w:p w:rsidR="00DF5EF4" w:rsidRPr="00CA1EB2" w:rsidRDefault="00DF5EF4" w:rsidP="00DF5EF4">
            <w:pPr>
              <w:rPr>
                <w:sz w:val="24"/>
                <w:szCs w:val="24"/>
              </w:rPr>
            </w:pPr>
          </w:p>
          <w:p w:rsidR="00DF5EF4" w:rsidRPr="00CA1EB2" w:rsidRDefault="00DF5EF4" w:rsidP="00DF5EF4">
            <w:pPr>
              <w:rPr>
                <w:sz w:val="24"/>
                <w:szCs w:val="24"/>
              </w:rPr>
            </w:pPr>
            <w:r w:rsidRPr="008E0D1A">
              <w:rPr>
                <w:bCs/>
                <w:kern w:val="36"/>
                <w:sz w:val="24"/>
                <w:szCs w:val="24"/>
              </w:rPr>
              <w:t xml:space="preserve">28.25.14.119 </w:t>
            </w:r>
            <w:r w:rsidRPr="00CA1EB2">
              <w:t>(</w:t>
            </w:r>
            <w:r w:rsidRPr="008E0D1A">
              <w:rPr>
                <w:sz w:val="24"/>
                <w:szCs w:val="24"/>
              </w:rPr>
              <w:t>8415 83 000 0</w:t>
            </w:r>
            <w:r w:rsidRPr="00CA1EB2">
              <w:t>)</w:t>
            </w:r>
          </w:p>
          <w:p w:rsidR="00DF5EF4" w:rsidRPr="00CA1EB2" w:rsidRDefault="00DF5EF4" w:rsidP="00DF5EF4">
            <w:pPr>
              <w:rPr>
                <w:sz w:val="24"/>
                <w:szCs w:val="24"/>
              </w:rPr>
            </w:pPr>
            <w:r w:rsidRPr="00CA1EB2">
              <w:rPr>
                <w:bCs/>
                <w:kern w:val="36"/>
                <w:sz w:val="24"/>
                <w:szCs w:val="24"/>
                <w:lang w:val="en-US"/>
              </w:rPr>
              <w:t>PUH</w:t>
            </w:r>
            <w:r w:rsidRPr="00CA1EB2">
              <w:rPr>
                <w:bCs/>
                <w:kern w:val="36"/>
                <w:sz w:val="24"/>
                <w:szCs w:val="24"/>
              </w:rPr>
              <w:t xml:space="preserve"> 3005</w:t>
            </w:r>
            <w:r w:rsidRPr="00CA1EB2">
              <w:rPr>
                <w:bCs/>
                <w:kern w:val="36"/>
                <w:sz w:val="24"/>
                <w:szCs w:val="24"/>
                <w:lang w:val="en-US"/>
              </w:rPr>
              <w:t>Di</w:t>
            </w:r>
            <w:r w:rsidRPr="00CA1EB2">
              <w:rPr>
                <w:bCs/>
                <w:kern w:val="36"/>
                <w:sz w:val="24"/>
                <w:szCs w:val="24"/>
              </w:rPr>
              <w:t xml:space="preserve"> </w:t>
            </w:r>
            <w:r w:rsidRPr="00CA1EB2">
              <w:rPr>
                <w:sz w:val="24"/>
                <w:szCs w:val="24"/>
              </w:rPr>
              <w:t xml:space="preserve"> </w:t>
            </w:r>
          </w:p>
          <w:p w:rsidR="00DF5EF4" w:rsidRPr="00CA1EB2" w:rsidRDefault="00DF5EF4" w:rsidP="00DF5EF4">
            <w:pPr>
              <w:rPr>
                <w:sz w:val="24"/>
                <w:szCs w:val="24"/>
              </w:rPr>
            </w:pPr>
            <w:r w:rsidRPr="00CA1EB2">
              <w:rPr>
                <w:bCs/>
                <w:kern w:val="36"/>
                <w:sz w:val="24"/>
                <w:szCs w:val="24"/>
                <w:lang w:val="en-US"/>
              </w:rPr>
              <w:t>POLARIS</w:t>
            </w:r>
          </w:p>
        </w:tc>
      </w:tr>
      <w:tr w:rsidR="00DF5EF4" w:rsidRPr="00FD6D61" w:rsidTr="00DF5EF4"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Заявитель: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Адрес: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CA1EB2">
              <w:rPr>
                <w:bCs/>
                <w:kern w:val="36"/>
                <w:sz w:val="24"/>
                <w:szCs w:val="24"/>
                <w:lang w:val="en-US"/>
              </w:rPr>
              <w:t>POLARIS</w:t>
            </w:r>
            <w:r w:rsidRPr="009E2FAF">
              <w:rPr>
                <w:sz w:val="24"/>
                <w:szCs w:val="24"/>
              </w:rPr>
              <w:t xml:space="preserve"> </w:t>
            </w:r>
            <w:r w:rsidRPr="00084287">
              <w:rPr>
                <w:sz w:val="24"/>
                <w:szCs w:val="24"/>
              </w:rPr>
              <w:t xml:space="preserve"> &lt;</w:t>
            </w:r>
            <w:r>
              <w:t xml:space="preserve"> </w:t>
            </w:r>
            <w:r w:rsidRPr="00084287">
              <w:rPr>
                <w:sz w:val="24"/>
                <w:szCs w:val="24"/>
              </w:rPr>
              <w:t xml:space="preserve">ООО </w:t>
            </w:r>
            <w:proofErr w:type="spellStart"/>
            <w:r w:rsidRPr="00084287">
              <w:rPr>
                <w:sz w:val="24"/>
                <w:szCs w:val="24"/>
              </w:rPr>
              <w:t>Мерлион</w:t>
            </w:r>
            <w:proofErr w:type="spellEnd"/>
            <w:r w:rsidRPr="00084287">
              <w:rPr>
                <w:sz w:val="24"/>
                <w:szCs w:val="24"/>
              </w:rPr>
              <w:t>&gt;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127521, г. Москва, ул. Шереметьевская, д.47</w:t>
            </w:r>
          </w:p>
        </w:tc>
      </w:tr>
      <w:tr w:rsidR="00DF5EF4" w:rsidRPr="00FD6D61" w:rsidTr="00DF5EF4"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Изготовитель: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Адрес: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CA1EB2">
              <w:rPr>
                <w:bCs/>
                <w:kern w:val="36"/>
                <w:sz w:val="24"/>
                <w:szCs w:val="24"/>
                <w:lang w:val="en-US"/>
              </w:rPr>
              <w:t>POLARIS</w:t>
            </w:r>
            <w:r w:rsidRPr="00084287">
              <w:rPr>
                <w:sz w:val="24"/>
                <w:szCs w:val="24"/>
              </w:rPr>
              <w:t xml:space="preserve">   &lt;</w:t>
            </w:r>
            <w:r>
              <w:t xml:space="preserve"> </w:t>
            </w:r>
            <w:r w:rsidRPr="00084287">
              <w:rPr>
                <w:sz w:val="24"/>
                <w:szCs w:val="24"/>
              </w:rPr>
              <w:t xml:space="preserve">ООО </w:t>
            </w:r>
            <w:proofErr w:type="spellStart"/>
            <w:r w:rsidRPr="00084287">
              <w:rPr>
                <w:sz w:val="24"/>
                <w:szCs w:val="24"/>
              </w:rPr>
              <w:t>Мерлион</w:t>
            </w:r>
            <w:proofErr w:type="spellEnd"/>
            <w:r w:rsidRPr="00084287">
              <w:rPr>
                <w:sz w:val="24"/>
                <w:szCs w:val="24"/>
              </w:rPr>
              <w:t>&gt;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127521, г. Москва, ул. Шереметьевская, д.47</w:t>
            </w:r>
          </w:p>
        </w:tc>
      </w:tr>
      <w:tr w:rsidR="00DF5EF4" w:rsidRPr="00FD6D61" w:rsidTr="00DF5EF4">
        <w:trPr>
          <w:trHeight w:val="352"/>
        </w:trPr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Акт отбора: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от  </w:t>
            </w:r>
            <w:r>
              <w:rPr>
                <w:sz w:val="24"/>
                <w:szCs w:val="24"/>
              </w:rPr>
              <w:t>12</w:t>
            </w:r>
            <w:r w:rsidRPr="000842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084287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</w:t>
            </w:r>
            <w:r w:rsidRPr="00084287">
              <w:rPr>
                <w:sz w:val="24"/>
                <w:szCs w:val="24"/>
              </w:rPr>
              <w:t xml:space="preserve"> г. </w:t>
            </w:r>
          </w:p>
        </w:tc>
      </w:tr>
      <w:tr w:rsidR="00DF5EF4" w:rsidRPr="00FD6D61" w:rsidTr="00DF5EF4"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pacing w:val="-6"/>
                <w:sz w:val="24"/>
                <w:szCs w:val="24"/>
              </w:rPr>
            </w:pPr>
            <w:r w:rsidRPr="00084287">
              <w:rPr>
                <w:spacing w:val="-6"/>
                <w:sz w:val="24"/>
                <w:szCs w:val="24"/>
              </w:rPr>
              <w:t>Заключение по результатам идентификации продукции: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от  </w:t>
            </w:r>
            <w:r>
              <w:rPr>
                <w:sz w:val="24"/>
                <w:szCs w:val="24"/>
              </w:rPr>
              <w:t>12</w:t>
            </w:r>
            <w:r w:rsidRPr="000842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084287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</w:t>
            </w:r>
            <w:r w:rsidRPr="00084287">
              <w:rPr>
                <w:sz w:val="24"/>
                <w:szCs w:val="24"/>
              </w:rPr>
              <w:t xml:space="preserve"> г.</w:t>
            </w:r>
          </w:p>
        </w:tc>
      </w:tr>
      <w:tr w:rsidR="00DF5EF4" w:rsidRPr="00FD6D61" w:rsidTr="00DF5EF4">
        <w:trPr>
          <w:trHeight w:val="1132"/>
        </w:trPr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Испытательная Лаборатория: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Адрес: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rFonts w:eastAsia="MS Mincho"/>
                <w:sz w:val="24"/>
                <w:szCs w:val="24"/>
              </w:rPr>
              <w:t xml:space="preserve">ИЦ </w:t>
            </w:r>
            <w:r w:rsidRPr="00084287">
              <w:rPr>
                <w:sz w:val="24"/>
                <w:szCs w:val="24"/>
              </w:rPr>
              <w:t>Некоммерческое партнерство «Сертификационный Испытательный Центр»</w:t>
            </w:r>
          </w:p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195112, Россия, Санкт-Петербург, </w:t>
            </w:r>
            <w:proofErr w:type="spellStart"/>
            <w:r w:rsidRPr="00084287">
              <w:rPr>
                <w:sz w:val="24"/>
                <w:szCs w:val="24"/>
              </w:rPr>
              <w:t>Малоохтинский</w:t>
            </w:r>
            <w:proofErr w:type="spellEnd"/>
            <w:r w:rsidRPr="00084287">
              <w:rPr>
                <w:sz w:val="24"/>
                <w:szCs w:val="24"/>
              </w:rPr>
              <w:t xml:space="preserve"> пр., д. 68</w:t>
            </w:r>
          </w:p>
        </w:tc>
      </w:tr>
      <w:tr w:rsidR="00DF5EF4" w:rsidRPr="00FD6D61" w:rsidTr="00DF5EF4">
        <w:tc>
          <w:tcPr>
            <w:tcW w:w="290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Свидетельство аккредитации: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proofErr w:type="spellStart"/>
            <w:r w:rsidRPr="00084287">
              <w:rPr>
                <w:sz w:val="24"/>
                <w:szCs w:val="24"/>
              </w:rPr>
              <w:t>рег</w:t>
            </w:r>
            <w:proofErr w:type="spellEnd"/>
            <w:r w:rsidRPr="00084287">
              <w:rPr>
                <w:sz w:val="24"/>
                <w:szCs w:val="24"/>
              </w:rPr>
              <w:t>. №  RA.RU.21МЕ95  выдан  19.02.2017 г.</w:t>
            </w:r>
          </w:p>
        </w:tc>
      </w:tr>
      <w:tr w:rsidR="00DF5EF4" w:rsidRPr="00FD6D61" w:rsidTr="00DF5EF4">
        <w:trPr>
          <w:trHeight w:val="405"/>
        </w:trPr>
        <w:tc>
          <w:tcPr>
            <w:tcW w:w="2908" w:type="dxa"/>
            <w:gridSpan w:val="2"/>
            <w:tcBorders>
              <w:top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Сроки испытаний:</w:t>
            </w:r>
          </w:p>
        </w:tc>
        <w:tc>
          <w:tcPr>
            <w:tcW w:w="6503" w:type="dxa"/>
            <w:tcBorders>
              <w:top w:val="single" w:sz="4" w:space="0" w:color="000000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Pr="0008428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 w:rsidRPr="00084287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</w:tr>
      <w:tr w:rsidR="00DF5EF4" w:rsidRPr="00FD6D61" w:rsidTr="00DF5EF4">
        <w:tc>
          <w:tcPr>
            <w:tcW w:w="1929" w:type="dxa"/>
            <w:tcBorders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>ЗАКЛЮЧЕНИЕ:</w:t>
            </w:r>
          </w:p>
        </w:tc>
        <w:tc>
          <w:tcPr>
            <w:tcW w:w="7482" w:type="dxa"/>
            <w:gridSpan w:val="2"/>
            <w:tcBorders>
              <w:left w:val="nil"/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084287">
              <w:rPr>
                <w:sz w:val="24"/>
                <w:szCs w:val="24"/>
              </w:rPr>
              <w:t xml:space="preserve">По результатам испытаний </w:t>
            </w:r>
            <w:r>
              <w:rPr>
                <w:sz w:val="24"/>
                <w:szCs w:val="24"/>
              </w:rPr>
              <w:t>увлажнитель воздуха</w:t>
            </w:r>
            <w:r w:rsidRPr="00084287">
              <w:rPr>
                <w:sz w:val="24"/>
                <w:szCs w:val="24"/>
              </w:rPr>
              <w:t xml:space="preserve"> соответствует требованиям </w:t>
            </w:r>
            <w:r w:rsidRPr="00084287">
              <w:rPr>
                <w:b/>
                <w:sz w:val="24"/>
                <w:szCs w:val="24"/>
              </w:rPr>
              <w:t xml:space="preserve">   ГОСТ МЭК 60335-1-2008</w:t>
            </w:r>
          </w:p>
        </w:tc>
      </w:tr>
      <w:tr w:rsidR="00DF5EF4" w:rsidRPr="00FD6D61" w:rsidTr="00DF5EF4">
        <w:tc>
          <w:tcPr>
            <w:tcW w:w="941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EF4" w:rsidRPr="00084287" w:rsidRDefault="00DF5EF4" w:rsidP="00DF5EF4">
            <w:pPr>
              <w:rPr>
                <w:sz w:val="24"/>
                <w:szCs w:val="24"/>
              </w:rPr>
            </w:pPr>
            <w:r w:rsidRPr="009B5138">
              <w:rPr>
                <w:sz w:val="24"/>
                <w:szCs w:val="24"/>
              </w:rPr>
              <w:t xml:space="preserve">Результаты испытаний на соответствие требованиям оформлены в протокол № 1 на </w:t>
            </w:r>
            <w:r>
              <w:rPr>
                <w:sz w:val="24"/>
                <w:szCs w:val="24"/>
              </w:rPr>
              <w:t xml:space="preserve">1 </w:t>
            </w:r>
            <w:r w:rsidRPr="009B5138">
              <w:rPr>
                <w:sz w:val="24"/>
                <w:szCs w:val="24"/>
              </w:rPr>
              <w:t>страниц</w:t>
            </w:r>
            <w:r>
              <w:rPr>
                <w:sz w:val="24"/>
                <w:szCs w:val="24"/>
              </w:rPr>
              <w:t>е</w:t>
            </w:r>
          </w:p>
        </w:tc>
      </w:tr>
    </w:tbl>
    <w:p w:rsidR="000D4ACF" w:rsidRPr="002A7747" w:rsidRDefault="000D4ACF" w:rsidP="00DF5EF4">
      <w:pPr>
        <w:jc w:val="center"/>
        <w:rPr>
          <w:sz w:val="24"/>
          <w:szCs w:val="24"/>
        </w:rPr>
      </w:pPr>
    </w:p>
    <w:p w:rsidR="00CF7D18" w:rsidRDefault="00CF7D18" w:rsidP="00DE2ECC">
      <w:pPr>
        <w:spacing w:line="360" w:lineRule="auto"/>
        <w:jc w:val="both"/>
        <w:rPr>
          <w:sz w:val="28"/>
        </w:rPr>
      </w:pPr>
    </w:p>
    <w:sectPr w:rsidR="00CF7D18" w:rsidSect="00AC436F">
      <w:foot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FD1" w:rsidRDefault="001D4FD1" w:rsidP="004B4AFA">
      <w:r>
        <w:separator/>
      </w:r>
    </w:p>
  </w:endnote>
  <w:endnote w:type="continuationSeparator" w:id="0">
    <w:p w:rsidR="001D4FD1" w:rsidRDefault="001D4FD1" w:rsidP="004B4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4113"/>
      <w:docPartObj>
        <w:docPartGallery w:val="Page Numbers (Bottom of Page)"/>
        <w:docPartUnique/>
      </w:docPartObj>
    </w:sdtPr>
    <w:sdtContent>
      <w:p w:rsidR="00EE67FC" w:rsidRDefault="004B17E1">
        <w:pPr>
          <w:pStyle w:val="a7"/>
          <w:jc w:val="center"/>
        </w:pPr>
        <w:fldSimple w:instr=" PAGE   \* MERGEFORMAT ">
          <w:r w:rsidR="00794035">
            <w:rPr>
              <w:noProof/>
            </w:rPr>
            <w:t>29</w:t>
          </w:r>
        </w:fldSimple>
      </w:p>
    </w:sdtContent>
  </w:sdt>
  <w:p w:rsidR="00EE67FC" w:rsidRDefault="00EE67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FD1" w:rsidRDefault="001D4FD1" w:rsidP="004B4AFA">
      <w:r>
        <w:separator/>
      </w:r>
    </w:p>
  </w:footnote>
  <w:footnote w:type="continuationSeparator" w:id="0">
    <w:p w:rsidR="001D4FD1" w:rsidRDefault="001D4FD1" w:rsidP="004B4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0D7"/>
    <w:multiLevelType w:val="hybridMultilevel"/>
    <w:tmpl w:val="1F74FD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1572D6"/>
    <w:multiLevelType w:val="hybridMultilevel"/>
    <w:tmpl w:val="AB1E07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F02ADA"/>
    <w:multiLevelType w:val="hybridMultilevel"/>
    <w:tmpl w:val="2DC2E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3D6065"/>
    <w:multiLevelType w:val="hybridMultilevel"/>
    <w:tmpl w:val="862013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FA3958"/>
    <w:multiLevelType w:val="hybridMultilevel"/>
    <w:tmpl w:val="695421AA"/>
    <w:lvl w:ilvl="0" w:tplc="04190011">
      <w:start w:val="1"/>
      <w:numFmt w:val="decimal"/>
      <w:lvlText w:val="%1)"/>
      <w:lvlJc w:val="left"/>
      <w:pPr>
        <w:ind w:left="142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106C7A"/>
    <w:multiLevelType w:val="hybridMultilevel"/>
    <w:tmpl w:val="063C9D84"/>
    <w:lvl w:ilvl="0" w:tplc="26CE227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FFD2F96"/>
    <w:multiLevelType w:val="hybridMultilevel"/>
    <w:tmpl w:val="9056A2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0C77E7B"/>
    <w:multiLevelType w:val="hybridMultilevel"/>
    <w:tmpl w:val="03A423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350666"/>
    <w:multiLevelType w:val="hybridMultilevel"/>
    <w:tmpl w:val="6CF43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FD2907"/>
    <w:multiLevelType w:val="hybridMultilevel"/>
    <w:tmpl w:val="403A4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D378E9"/>
    <w:multiLevelType w:val="hybridMultilevel"/>
    <w:tmpl w:val="BBAC6B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0C693C"/>
    <w:multiLevelType w:val="hybridMultilevel"/>
    <w:tmpl w:val="06880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8B62B7"/>
    <w:multiLevelType w:val="hybridMultilevel"/>
    <w:tmpl w:val="C370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0C03C0"/>
    <w:multiLevelType w:val="multilevel"/>
    <w:tmpl w:val="1C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8515D62"/>
    <w:multiLevelType w:val="multilevel"/>
    <w:tmpl w:val="745A2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AE502F"/>
    <w:multiLevelType w:val="hybridMultilevel"/>
    <w:tmpl w:val="CD3C2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3B7803"/>
    <w:multiLevelType w:val="hybridMultilevel"/>
    <w:tmpl w:val="AC8879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13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A45"/>
    <w:rsid w:val="00002C15"/>
    <w:rsid w:val="000036CB"/>
    <w:rsid w:val="0001240E"/>
    <w:rsid w:val="00012DB3"/>
    <w:rsid w:val="00013226"/>
    <w:rsid w:val="00022671"/>
    <w:rsid w:val="00025C82"/>
    <w:rsid w:val="0004517A"/>
    <w:rsid w:val="00051E34"/>
    <w:rsid w:val="00054892"/>
    <w:rsid w:val="00061859"/>
    <w:rsid w:val="00070976"/>
    <w:rsid w:val="00071B11"/>
    <w:rsid w:val="000B1505"/>
    <w:rsid w:val="000B44B8"/>
    <w:rsid w:val="000B6ABD"/>
    <w:rsid w:val="000C4923"/>
    <w:rsid w:val="000C6117"/>
    <w:rsid w:val="000C6A45"/>
    <w:rsid w:val="000D1411"/>
    <w:rsid w:val="000D4ACF"/>
    <w:rsid w:val="000E02E4"/>
    <w:rsid w:val="000E1769"/>
    <w:rsid w:val="000E74EE"/>
    <w:rsid w:val="000F4DB0"/>
    <w:rsid w:val="001039CA"/>
    <w:rsid w:val="001075F2"/>
    <w:rsid w:val="00135690"/>
    <w:rsid w:val="00144A26"/>
    <w:rsid w:val="00144DE1"/>
    <w:rsid w:val="001511C5"/>
    <w:rsid w:val="001552CF"/>
    <w:rsid w:val="00155BB2"/>
    <w:rsid w:val="00165F6F"/>
    <w:rsid w:val="0018030D"/>
    <w:rsid w:val="00181972"/>
    <w:rsid w:val="00182CF8"/>
    <w:rsid w:val="00184F7D"/>
    <w:rsid w:val="0018719C"/>
    <w:rsid w:val="00192E30"/>
    <w:rsid w:val="00193C44"/>
    <w:rsid w:val="001B10EB"/>
    <w:rsid w:val="001B7D01"/>
    <w:rsid w:val="001C138F"/>
    <w:rsid w:val="001C1950"/>
    <w:rsid w:val="001D2667"/>
    <w:rsid w:val="001D4FD1"/>
    <w:rsid w:val="001D6521"/>
    <w:rsid w:val="001E2CB1"/>
    <w:rsid w:val="001E3CAC"/>
    <w:rsid w:val="001F363C"/>
    <w:rsid w:val="001F5113"/>
    <w:rsid w:val="001F54EB"/>
    <w:rsid w:val="00203E3E"/>
    <w:rsid w:val="00214100"/>
    <w:rsid w:val="0022565A"/>
    <w:rsid w:val="0023532D"/>
    <w:rsid w:val="00237C5A"/>
    <w:rsid w:val="0027562B"/>
    <w:rsid w:val="00281321"/>
    <w:rsid w:val="002851F9"/>
    <w:rsid w:val="002863A2"/>
    <w:rsid w:val="002877BC"/>
    <w:rsid w:val="0029044B"/>
    <w:rsid w:val="00292199"/>
    <w:rsid w:val="002C4A4A"/>
    <w:rsid w:val="002D63AD"/>
    <w:rsid w:val="002F6AB5"/>
    <w:rsid w:val="00301072"/>
    <w:rsid w:val="00301408"/>
    <w:rsid w:val="0032072E"/>
    <w:rsid w:val="00321340"/>
    <w:rsid w:val="00322E32"/>
    <w:rsid w:val="003248FA"/>
    <w:rsid w:val="00343CF0"/>
    <w:rsid w:val="0034573B"/>
    <w:rsid w:val="00351A79"/>
    <w:rsid w:val="003552FC"/>
    <w:rsid w:val="003629DA"/>
    <w:rsid w:val="0036627E"/>
    <w:rsid w:val="00380EC2"/>
    <w:rsid w:val="00383B9D"/>
    <w:rsid w:val="003860B7"/>
    <w:rsid w:val="0039049E"/>
    <w:rsid w:val="00395A5A"/>
    <w:rsid w:val="003B0438"/>
    <w:rsid w:val="003B2A5D"/>
    <w:rsid w:val="003B3A12"/>
    <w:rsid w:val="003C164B"/>
    <w:rsid w:val="003C1EB7"/>
    <w:rsid w:val="003C388F"/>
    <w:rsid w:val="003C6F8E"/>
    <w:rsid w:val="003D04F5"/>
    <w:rsid w:val="003D5183"/>
    <w:rsid w:val="003E2EB7"/>
    <w:rsid w:val="003F6A4E"/>
    <w:rsid w:val="004027EA"/>
    <w:rsid w:val="00415E9F"/>
    <w:rsid w:val="0042332C"/>
    <w:rsid w:val="004279C4"/>
    <w:rsid w:val="00432315"/>
    <w:rsid w:val="0045604B"/>
    <w:rsid w:val="004577EA"/>
    <w:rsid w:val="00461E53"/>
    <w:rsid w:val="00473BB6"/>
    <w:rsid w:val="00475847"/>
    <w:rsid w:val="00484736"/>
    <w:rsid w:val="00484822"/>
    <w:rsid w:val="00490E8E"/>
    <w:rsid w:val="004935E4"/>
    <w:rsid w:val="004A6212"/>
    <w:rsid w:val="004B17E1"/>
    <w:rsid w:val="004B4AFA"/>
    <w:rsid w:val="004C3D00"/>
    <w:rsid w:val="004C61BE"/>
    <w:rsid w:val="004D22CF"/>
    <w:rsid w:val="004E0EA5"/>
    <w:rsid w:val="004E1910"/>
    <w:rsid w:val="004E1D61"/>
    <w:rsid w:val="00502B23"/>
    <w:rsid w:val="00506C56"/>
    <w:rsid w:val="00511CBD"/>
    <w:rsid w:val="00513A00"/>
    <w:rsid w:val="0052532E"/>
    <w:rsid w:val="00525F9C"/>
    <w:rsid w:val="005376E5"/>
    <w:rsid w:val="00537D3D"/>
    <w:rsid w:val="00543DAB"/>
    <w:rsid w:val="0055152F"/>
    <w:rsid w:val="00553BE3"/>
    <w:rsid w:val="00563236"/>
    <w:rsid w:val="0057228D"/>
    <w:rsid w:val="00576661"/>
    <w:rsid w:val="00582755"/>
    <w:rsid w:val="00591564"/>
    <w:rsid w:val="00591B84"/>
    <w:rsid w:val="005B7A5C"/>
    <w:rsid w:val="005C0E17"/>
    <w:rsid w:val="005C74B8"/>
    <w:rsid w:val="005E02BB"/>
    <w:rsid w:val="005F1F65"/>
    <w:rsid w:val="0060207A"/>
    <w:rsid w:val="006224B8"/>
    <w:rsid w:val="00627E0F"/>
    <w:rsid w:val="00630ECD"/>
    <w:rsid w:val="00636C13"/>
    <w:rsid w:val="00636CE9"/>
    <w:rsid w:val="00644301"/>
    <w:rsid w:val="006458CE"/>
    <w:rsid w:val="006507F6"/>
    <w:rsid w:val="0066473A"/>
    <w:rsid w:val="0068453B"/>
    <w:rsid w:val="00694433"/>
    <w:rsid w:val="006A50B3"/>
    <w:rsid w:val="006B2DE7"/>
    <w:rsid w:val="006B7674"/>
    <w:rsid w:val="006C2BA4"/>
    <w:rsid w:val="006C7277"/>
    <w:rsid w:val="006D2DEE"/>
    <w:rsid w:val="006D4AC6"/>
    <w:rsid w:val="006E1A5C"/>
    <w:rsid w:val="006E200C"/>
    <w:rsid w:val="006E3BFE"/>
    <w:rsid w:val="006E5179"/>
    <w:rsid w:val="006E5848"/>
    <w:rsid w:val="006E6D9E"/>
    <w:rsid w:val="0070695F"/>
    <w:rsid w:val="007079CB"/>
    <w:rsid w:val="00730FC3"/>
    <w:rsid w:val="007324FF"/>
    <w:rsid w:val="00743890"/>
    <w:rsid w:val="007475D6"/>
    <w:rsid w:val="00747791"/>
    <w:rsid w:val="00752ADB"/>
    <w:rsid w:val="00763C32"/>
    <w:rsid w:val="007824BD"/>
    <w:rsid w:val="00787AEE"/>
    <w:rsid w:val="00794035"/>
    <w:rsid w:val="00795799"/>
    <w:rsid w:val="00797088"/>
    <w:rsid w:val="00797DCF"/>
    <w:rsid w:val="007A15A9"/>
    <w:rsid w:val="007A1D4E"/>
    <w:rsid w:val="007A2E64"/>
    <w:rsid w:val="007A7D9A"/>
    <w:rsid w:val="007B4282"/>
    <w:rsid w:val="007B58C0"/>
    <w:rsid w:val="007D079F"/>
    <w:rsid w:val="007E0BCC"/>
    <w:rsid w:val="007E7304"/>
    <w:rsid w:val="007F1877"/>
    <w:rsid w:val="007F3EB3"/>
    <w:rsid w:val="007F3EF1"/>
    <w:rsid w:val="008136D9"/>
    <w:rsid w:val="00816DA3"/>
    <w:rsid w:val="00822F62"/>
    <w:rsid w:val="00855A38"/>
    <w:rsid w:val="008620AC"/>
    <w:rsid w:val="00867CCD"/>
    <w:rsid w:val="00872319"/>
    <w:rsid w:val="00883B24"/>
    <w:rsid w:val="008A047D"/>
    <w:rsid w:val="008B3FDF"/>
    <w:rsid w:val="008B54E6"/>
    <w:rsid w:val="008C119F"/>
    <w:rsid w:val="008C5052"/>
    <w:rsid w:val="008D77EC"/>
    <w:rsid w:val="008E0D1A"/>
    <w:rsid w:val="008F2C3B"/>
    <w:rsid w:val="008F5892"/>
    <w:rsid w:val="008F64FB"/>
    <w:rsid w:val="008F7B4F"/>
    <w:rsid w:val="009059A2"/>
    <w:rsid w:val="009060D8"/>
    <w:rsid w:val="009064A4"/>
    <w:rsid w:val="00906968"/>
    <w:rsid w:val="00912F6D"/>
    <w:rsid w:val="00913445"/>
    <w:rsid w:val="00915F08"/>
    <w:rsid w:val="00917009"/>
    <w:rsid w:val="00922C39"/>
    <w:rsid w:val="0092437F"/>
    <w:rsid w:val="009254F0"/>
    <w:rsid w:val="00931465"/>
    <w:rsid w:val="0094242D"/>
    <w:rsid w:val="00944086"/>
    <w:rsid w:val="00955230"/>
    <w:rsid w:val="00960344"/>
    <w:rsid w:val="00970ABE"/>
    <w:rsid w:val="00972A6A"/>
    <w:rsid w:val="009804B4"/>
    <w:rsid w:val="009919C3"/>
    <w:rsid w:val="00993784"/>
    <w:rsid w:val="009945E1"/>
    <w:rsid w:val="009A094C"/>
    <w:rsid w:val="009A32C5"/>
    <w:rsid w:val="009A4597"/>
    <w:rsid w:val="009B24ED"/>
    <w:rsid w:val="009B2B69"/>
    <w:rsid w:val="009B5138"/>
    <w:rsid w:val="009B7CF1"/>
    <w:rsid w:val="009C346A"/>
    <w:rsid w:val="009E0083"/>
    <w:rsid w:val="009E0F0D"/>
    <w:rsid w:val="009E17E8"/>
    <w:rsid w:val="009E25A6"/>
    <w:rsid w:val="009E2A6E"/>
    <w:rsid w:val="00A00FE8"/>
    <w:rsid w:val="00A06BD9"/>
    <w:rsid w:val="00A113D6"/>
    <w:rsid w:val="00A127A3"/>
    <w:rsid w:val="00A127AD"/>
    <w:rsid w:val="00A2366E"/>
    <w:rsid w:val="00A30167"/>
    <w:rsid w:val="00A33658"/>
    <w:rsid w:val="00A417EE"/>
    <w:rsid w:val="00A511B1"/>
    <w:rsid w:val="00A515CB"/>
    <w:rsid w:val="00A53E8B"/>
    <w:rsid w:val="00A70294"/>
    <w:rsid w:val="00A73265"/>
    <w:rsid w:val="00A84B61"/>
    <w:rsid w:val="00A955D7"/>
    <w:rsid w:val="00AA0E22"/>
    <w:rsid w:val="00AA2225"/>
    <w:rsid w:val="00AB170B"/>
    <w:rsid w:val="00AC436F"/>
    <w:rsid w:val="00AC6FE8"/>
    <w:rsid w:val="00AC7CA8"/>
    <w:rsid w:val="00AD4241"/>
    <w:rsid w:val="00AD5A7E"/>
    <w:rsid w:val="00AD768C"/>
    <w:rsid w:val="00AE7A1B"/>
    <w:rsid w:val="00AF0D38"/>
    <w:rsid w:val="00AF2DC5"/>
    <w:rsid w:val="00AF5D5A"/>
    <w:rsid w:val="00B01E46"/>
    <w:rsid w:val="00B02583"/>
    <w:rsid w:val="00B162A0"/>
    <w:rsid w:val="00B21D23"/>
    <w:rsid w:val="00B2677D"/>
    <w:rsid w:val="00B50803"/>
    <w:rsid w:val="00B54AEC"/>
    <w:rsid w:val="00B578F6"/>
    <w:rsid w:val="00B60D5D"/>
    <w:rsid w:val="00B61CCA"/>
    <w:rsid w:val="00B775C3"/>
    <w:rsid w:val="00BA0F12"/>
    <w:rsid w:val="00BA45D3"/>
    <w:rsid w:val="00BB2001"/>
    <w:rsid w:val="00BB24D8"/>
    <w:rsid w:val="00BB4AE7"/>
    <w:rsid w:val="00BB7021"/>
    <w:rsid w:val="00BB7221"/>
    <w:rsid w:val="00BD44DE"/>
    <w:rsid w:val="00BD7F79"/>
    <w:rsid w:val="00C00680"/>
    <w:rsid w:val="00C07660"/>
    <w:rsid w:val="00C076C7"/>
    <w:rsid w:val="00C10654"/>
    <w:rsid w:val="00C14CFA"/>
    <w:rsid w:val="00C175AE"/>
    <w:rsid w:val="00C23083"/>
    <w:rsid w:val="00C26646"/>
    <w:rsid w:val="00C6010A"/>
    <w:rsid w:val="00C64F83"/>
    <w:rsid w:val="00C8306D"/>
    <w:rsid w:val="00C92F87"/>
    <w:rsid w:val="00C940F6"/>
    <w:rsid w:val="00CA1EB2"/>
    <w:rsid w:val="00CA2B0D"/>
    <w:rsid w:val="00CA308A"/>
    <w:rsid w:val="00CC71E8"/>
    <w:rsid w:val="00CC7997"/>
    <w:rsid w:val="00CD22BB"/>
    <w:rsid w:val="00CD286A"/>
    <w:rsid w:val="00CD6B30"/>
    <w:rsid w:val="00CE7363"/>
    <w:rsid w:val="00CF0F06"/>
    <w:rsid w:val="00CF12AA"/>
    <w:rsid w:val="00CF16F9"/>
    <w:rsid w:val="00CF7D18"/>
    <w:rsid w:val="00D12CA6"/>
    <w:rsid w:val="00D36271"/>
    <w:rsid w:val="00D46C31"/>
    <w:rsid w:val="00D47766"/>
    <w:rsid w:val="00D4781C"/>
    <w:rsid w:val="00D53B2E"/>
    <w:rsid w:val="00D5710A"/>
    <w:rsid w:val="00D65E8D"/>
    <w:rsid w:val="00D67A89"/>
    <w:rsid w:val="00D704C4"/>
    <w:rsid w:val="00D71966"/>
    <w:rsid w:val="00D85184"/>
    <w:rsid w:val="00D911C1"/>
    <w:rsid w:val="00D91FEA"/>
    <w:rsid w:val="00D963D8"/>
    <w:rsid w:val="00DA0C1C"/>
    <w:rsid w:val="00DA27D6"/>
    <w:rsid w:val="00DB31DC"/>
    <w:rsid w:val="00DC1F07"/>
    <w:rsid w:val="00DD3AAE"/>
    <w:rsid w:val="00DE2ECC"/>
    <w:rsid w:val="00DE696E"/>
    <w:rsid w:val="00DF4EDE"/>
    <w:rsid w:val="00DF5EF4"/>
    <w:rsid w:val="00E01554"/>
    <w:rsid w:val="00E01EE0"/>
    <w:rsid w:val="00E04D4C"/>
    <w:rsid w:val="00E054EA"/>
    <w:rsid w:val="00E160C5"/>
    <w:rsid w:val="00E16270"/>
    <w:rsid w:val="00E33D86"/>
    <w:rsid w:val="00E448EE"/>
    <w:rsid w:val="00E44A1D"/>
    <w:rsid w:val="00E648C7"/>
    <w:rsid w:val="00E6601C"/>
    <w:rsid w:val="00E86D1F"/>
    <w:rsid w:val="00EA33A8"/>
    <w:rsid w:val="00EB406B"/>
    <w:rsid w:val="00EC2485"/>
    <w:rsid w:val="00EC73D0"/>
    <w:rsid w:val="00EE4017"/>
    <w:rsid w:val="00EE67FC"/>
    <w:rsid w:val="00EE69D7"/>
    <w:rsid w:val="00F00096"/>
    <w:rsid w:val="00F11794"/>
    <w:rsid w:val="00F11893"/>
    <w:rsid w:val="00F20AF3"/>
    <w:rsid w:val="00F24FD8"/>
    <w:rsid w:val="00F30AA9"/>
    <w:rsid w:val="00F3223D"/>
    <w:rsid w:val="00F37A75"/>
    <w:rsid w:val="00F40A7D"/>
    <w:rsid w:val="00F476FE"/>
    <w:rsid w:val="00F5530D"/>
    <w:rsid w:val="00F66158"/>
    <w:rsid w:val="00F66DE8"/>
    <w:rsid w:val="00F70859"/>
    <w:rsid w:val="00F7548C"/>
    <w:rsid w:val="00FB3F46"/>
    <w:rsid w:val="00FC3480"/>
    <w:rsid w:val="00FD6F28"/>
    <w:rsid w:val="00FD7653"/>
    <w:rsid w:val="00FE1CAB"/>
    <w:rsid w:val="00FE6D31"/>
    <w:rsid w:val="00FE78ED"/>
    <w:rsid w:val="00FF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#00b050" strokecolor="#c0000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78ED"/>
    <w:pPr>
      <w:spacing w:line="360" w:lineRule="auto"/>
      <w:ind w:firstLine="708"/>
      <w:outlineLvl w:val="0"/>
    </w:pPr>
    <w:rPr>
      <w:b/>
      <w:bCs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10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036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7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AD768C"/>
    <w:pPr>
      <w:tabs>
        <w:tab w:val="right" w:leader="dot" w:pos="9620"/>
      </w:tabs>
      <w:jc w:val="center"/>
    </w:pPr>
    <w:rPr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E78ED"/>
    <w:rPr>
      <w:rFonts w:ascii="Times New Roman" w:eastAsia="Times New Roman" w:hAnsi="Times New Roman" w:cs="Times New Roman"/>
      <w:b/>
      <w:bCs/>
      <w:iCs/>
      <w:kern w:val="28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515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36C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036CB"/>
    <w:rPr>
      <w:rFonts w:asciiTheme="majorHAnsi" w:eastAsiaTheme="majorEastAsia" w:hAnsiTheme="majorHAnsi" w:cstheme="majorBidi"/>
      <w:b/>
      <w:bCs/>
      <w:color w:val="4F81BD" w:themeColor="accent1"/>
      <w:kern w:val="28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B4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AFA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B4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FA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9E2A6E"/>
    <w:rPr>
      <w:b/>
      <w:bCs/>
    </w:rPr>
  </w:style>
  <w:style w:type="table" w:styleId="aa">
    <w:name w:val="Table Grid"/>
    <w:basedOn w:val="a1"/>
    <w:rsid w:val="006C7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6C7277"/>
    <w:pPr>
      <w:spacing w:after="200"/>
    </w:pPr>
    <w:rPr>
      <w:b/>
      <w:bCs/>
      <w:color w:val="4F81BD" w:themeColor="accent1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CD28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286A"/>
    <w:rPr>
      <w:rFonts w:ascii="Tahoma" w:eastAsia="Times New Roman" w:hAnsi="Tahoma" w:cs="Tahoma"/>
      <w:kern w:val="28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4E0EA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E0EA5"/>
  </w:style>
  <w:style w:type="character" w:customStyle="1" w:styleId="af0">
    <w:name w:val="Текст примечания Знак"/>
    <w:basedOn w:val="a0"/>
    <w:link w:val="af"/>
    <w:uiPriority w:val="99"/>
    <w:semiHidden/>
    <w:rsid w:val="004E0EA5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E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E0EA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B10EB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77BC"/>
    <w:rPr>
      <w:rFonts w:asciiTheme="majorHAnsi" w:eastAsiaTheme="majorEastAsia" w:hAnsiTheme="majorHAnsi" w:cstheme="majorBidi"/>
      <w:color w:val="243F60" w:themeColor="accent1" w:themeShade="7F"/>
      <w:kern w:val="28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6507F6"/>
    <w:pPr>
      <w:keepNext/>
      <w:keepLines/>
      <w:widowControl/>
      <w:overflowPunct/>
      <w:autoSpaceDE/>
      <w:autoSpaceDN/>
      <w:adjustRightInd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iCs w:val="0"/>
      <w:color w:val="365F91" w:themeColor="accent1" w:themeShade="BF"/>
      <w:kern w:val="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6507F6"/>
    <w:pPr>
      <w:spacing w:after="100"/>
      <w:ind w:left="400"/>
    </w:pPr>
  </w:style>
  <w:style w:type="paragraph" w:styleId="21">
    <w:name w:val="toc 2"/>
    <w:basedOn w:val="a"/>
    <w:next w:val="a"/>
    <w:autoRedefine/>
    <w:uiPriority w:val="39"/>
    <w:unhideWhenUsed/>
    <w:qFormat/>
    <w:rsid w:val="006507F6"/>
    <w:pPr>
      <w:spacing w:after="100"/>
      <w:ind w:left="200"/>
    </w:pPr>
  </w:style>
  <w:style w:type="paragraph" w:customStyle="1" w:styleId="formattext">
    <w:name w:val="formattext"/>
    <w:basedOn w:val="a"/>
    <w:rsid w:val="00184F7D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f4">
    <w:name w:val="Normal (Web)"/>
    <w:basedOn w:val="a"/>
    <w:uiPriority w:val="99"/>
    <w:unhideWhenUsed/>
    <w:rsid w:val="00DE696E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f5">
    <w:name w:val="Revision"/>
    <w:hidden/>
    <w:uiPriority w:val="99"/>
    <w:semiHidden/>
    <w:rsid w:val="00CA2B0D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af6">
    <w:name w:val="No Spacing"/>
    <w:uiPriority w:val="1"/>
    <w:qFormat/>
    <w:rsid w:val="006A50B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pravochniki.info/okpd2/10748-mashiny-i-oborudovanie-obschego-naznacheniya-prochie-28-2" TargetMode="External"/><Relationship Id="rId18" Type="http://schemas.openxmlformats.org/officeDocument/2006/relationships/hyperlink" Target="http://spravochniki.info/okpd2/10995-oborudovanie-i-ustanovki-dlya-fil-trovaniya-ili-ochistki-vozduha-28-25-14-11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docs.cnt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lassinform.ru/okp/515000.html" TargetMode="External"/><Relationship Id="rId17" Type="http://schemas.openxmlformats.org/officeDocument/2006/relationships/hyperlink" Target="http://spravochniki.info/okpd2/10994-oborudovanie-i-ustanovki-dlya-fil-trovaniya-ili-ochistki-gazov-ne-vklyuchennye-v-drugie-gruppirovki-28-25-14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pravochniki.info/okpd2/10976-teploobmenniki-oborudovanie-promyshlennoe-dlya-kondicionirovaniya-vozduha-holodil-noe-i-morozil-noe-oborudovanie-28-25-1" TargetMode="External"/><Relationship Id="rId20" Type="http://schemas.openxmlformats.org/officeDocument/2006/relationships/hyperlink" Target="http://www.eurasiancommission.org/ru/act/tam_sotr/departament/KlassPoTNVED_TS/Pag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ravochniki.info/okpd2/10506-mashiny-i-oborudovanie-ne-vklyuchennye-v-drugie-gruppirovki-28" TargetMode="External"/><Relationship Id="rId24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spravochniki.info/okpd2/10975-oborudovanie-promyshlennoe-holodil-noe-i-ventilyacionnoe-28-25" TargetMode="External"/><Relationship Id="rId23" Type="http://schemas.openxmlformats.org/officeDocument/2006/relationships/hyperlink" Target="http://www.tks.ru/" TargetMode="External"/><Relationship Id="rId10" Type="http://schemas.openxmlformats.org/officeDocument/2006/relationships/hyperlink" Target="http://classinform.ru/okp/510000.html" TargetMode="External"/><Relationship Id="rId19" Type="http://schemas.openxmlformats.org/officeDocument/2006/relationships/hyperlink" Target="http://old.gost.ru/wps/por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enmeh.ru/training_activities/institutes/fi" TargetMode="External"/><Relationship Id="rId14" Type="http://schemas.openxmlformats.org/officeDocument/2006/relationships/hyperlink" Target="http://classinform.ru/okp/515600.html" TargetMode="External"/><Relationship Id="rId22" Type="http://schemas.openxmlformats.org/officeDocument/2006/relationships/hyperlink" Target="http://classifikator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0BC1-2F0C-4C3A-9571-93F20BD8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29</Pages>
  <Words>5627</Words>
  <Characters>32078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Фролов</dc:creator>
  <cp:lastModifiedBy>Андрей Фролов</cp:lastModifiedBy>
  <cp:revision>299</cp:revision>
  <dcterms:created xsi:type="dcterms:W3CDTF">2018-02-15T16:28:00Z</dcterms:created>
  <dcterms:modified xsi:type="dcterms:W3CDTF">2018-03-26T15:00:00Z</dcterms:modified>
</cp:coreProperties>
</file>