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22258F" w:rsidRPr="0022258F" w14:paraId="2E70CD5B" w14:textId="77777777" w:rsidTr="0011148C">
        <w:trPr>
          <w:cantSplit/>
          <w:trHeight w:val="277"/>
        </w:trPr>
        <w:tc>
          <w:tcPr>
            <w:tcW w:w="1276" w:type="dxa"/>
            <w:vMerge w:val="restart"/>
          </w:tcPr>
          <w:p w14:paraId="6857FC99" w14:textId="77777777" w:rsidR="0022258F" w:rsidRPr="0022258F" w:rsidRDefault="0022258F" w:rsidP="0011148C">
            <w:pPr>
              <w:spacing w:line="240" w:lineRule="auto"/>
              <w:jc w:val="center"/>
              <w:rPr>
                <w:rFonts w:ascii="Times New Roman" w:hAnsi="Times New Roman" w:cs="Times New Roman"/>
                <w:i/>
              </w:rPr>
            </w:pPr>
            <w:bookmarkStart w:id="0" w:name="_Toc119910692"/>
            <w:r w:rsidRPr="0022258F">
              <w:rPr>
                <w:rFonts w:ascii="Times New Roman" w:hAnsi="Times New Roman" w:cs="Times New Roman"/>
                <w:i/>
                <w:noProof/>
                <w:lang w:eastAsia="ru-RU"/>
              </w:rPr>
              <w:drawing>
                <wp:anchor distT="0" distB="0" distL="114300" distR="114300" simplePos="0" relativeHeight="251659264" behindDoc="0" locked="0" layoutInCell="1" allowOverlap="1" wp14:anchorId="24C2C19C" wp14:editId="546AE4B4">
                  <wp:simplePos x="0" y="0"/>
                  <wp:positionH relativeFrom="column">
                    <wp:posOffset>74930</wp:posOffset>
                  </wp:positionH>
                  <wp:positionV relativeFrom="paragraph">
                    <wp:posOffset>1270</wp:posOffset>
                  </wp:positionV>
                  <wp:extent cx="579755" cy="819150"/>
                  <wp:effectExtent l="0" t="0" r="0" b="0"/>
                  <wp:wrapNone/>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9755" cy="819150"/>
                          </a:xfrm>
                          <a:prstGeom prst="rect">
                            <a:avLst/>
                          </a:prstGeom>
                          <a:noFill/>
                          <a:ln w="9525">
                            <a:noFill/>
                            <a:miter lim="800000"/>
                            <a:headEnd/>
                            <a:tailEnd/>
                          </a:ln>
                        </pic:spPr>
                      </pic:pic>
                    </a:graphicData>
                  </a:graphic>
                </wp:anchor>
              </w:drawing>
            </w:r>
          </w:p>
        </w:tc>
        <w:tc>
          <w:tcPr>
            <w:tcW w:w="8247" w:type="dxa"/>
            <w:vAlign w:val="center"/>
          </w:tcPr>
          <w:p w14:paraId="128274C4" w14:textId="77777777" w:rsidR="0022258F" w:rsidRPr="0022258F" w:rsidRDefault="0022258F" w:rsidP="0011148C">
            <w:pPr>
              <w:spacing w:after="0" w:line="240" w:lineRule="auto"/>
              <w:jc w:val="center"/>
              <w:rPr>
                <w:rFonts w:ascii="Times New Roman" w:hAnsi="Times New Roman" w:cs="Times New Roman"/>
                <w:sz w:val="18"/>
              </w:rPr>
            </w:pPr>
            <w:r w:rsidRPr="0022258F">
              <w:rPr>
                <w:rFonts w:ascii="Times New Roman" w:hAnsi="Times New Roman" w:cs="Times New Roman"/>
                <w:sz w:val="18"/>
              </w:rPr>
              <w:t>МИНОБРНАУКИ РОССИИ</w:t>
            </w:r>
          </w:p>
          <w:p w14:paraId="31C64E5B" w14:textId="77777777" w:rsidR="0022258F" w:rsidRPr="0022258F" w:rsidRDefault="0022258F" w:rsidP="0011148C">
            <w:pPr>
              <w:spacing w:after="0" w:line="240" w:lineRule="auto"/>
              <w:jc w:val="center"/>
              <w:rPr>
                <w:rFonts w:ascii="Times New Roman" w:hAnsi="Times New Roman" w:cs="Times New Roman"/>
                <w:sz w:val="18"/>
                <w:szCs w:val="20"/>
              </w:rPr>
            </w:pPr>
            <w:r w:rsidRPr="0022258F">
              <w:rPr>
                <w:rFonts w:ascii="Times New Roman" w:hAnsi="Times New Roman" w:cs="Times New Roman"/>
                <w:sz w:val="18"/>
                <w:szCs w:val="20"/>
              </w:rPr>
              <w:t xml:space="preserve">федеральное государственное бюджетное образовательное учреждение </w:t>
            </w:r>
          </w:p>
          <w:p w14:paraId="1FB8DA05" w14:textId="77777777" w:rsidR="0022258F" w:rsidRPr="0022258F" w:rsidRDefault="0022258F" w:rsidP="0011148C">
            <w:pPr>
              <w:spacing w:after="0" w:line="240" w:lineRule="auto"/>
              <w:jc w:val="center"/>
              <w:rPr>
                <w:rFonts w:ascii="Times New Roman" w:hAnsi="Times New Roman" w:cs="Times New Roman"/>
                <w:sz w:val="18"/>
                <w:szCs w:val="20"/>
              </w:rPr>
            </w:pPr>
            <w:r w:rsidRPr="0022258F">
              <w:rPr>
                <w:rFonts w:ascii="Times New Roman" w:hAnsi="Times New Roman" w:cs="Times New Roman"/>
                <w:sz w:val="18"/>
                <w:szCs w:val="20"/>
              </w:rPr>
              <w:t>высшего образования</w:t>
            </w:r>
          </w:p>
          <w:p w14:paraId="1190A6F2" w14:textId="77777777" w:rsidR="0022258F" w:rsidRPr="0022258F" w:rsidRDefault="0022258F" w:rsidP="0011148C">
            <w:pPr>
              <w:spacing w:after="0" w:line="240" w:lineRule="auto"/>
              <w:jc w:val="center"/>
              <w:rPr>
                <w:rFonts w:ascii="Times New Roman" w:hAnsi="Times New Roman" w:cs="Times New Roman"/>
                <w:b/>
                <w:sz w:val="18"/>
                <w:szCs w:val="20"/>
              </w:rPr>
            </w:pPr>
            <w:r w:rsidRPr="0022258F">
              <w:rPr>
                <w:rFonts w:ascii="Times New Roman" w:hAnsi="Times New Roman" w:cs="Times New Roman"/>
                <w:b/>
                <w:sz w:val="18"/>
                <w:szCs w:val="20"/>
              </w:rPr>
              <w:t xml:space="preserve">«Балтийский государственный технический университет «ВОЕНМЕХ» им. Д.Ф. Устинова» </w:t>
            </w:r>
          </w:p>
          <w:p w14:paraId="75613D12" w14:textId="77777777" w:rsidR="0022258F" w:rsidRPr="0022258F" w:rsidRDefault="0022258F" w:rsidP="0011148C">
            <w:pPr>
              <w:spacing w:after="0" w:line="240" w:lineRule="auto"/>
              <w:jc w:val="center"/>
              <w:rPr>
                <w:rFonts w:ascii="Times New Roman" w:hAnsi="Times New Roman" w:cs="Times New Roman"/>
                <w:b/>
              </w:rPr>
            </w:pPr>
            <w:r w:rsidRPr="0022258F">
              <w:rPr>
                <w:rFonts w:ascii="Times New Roman" w:hAnsi="Times New Roman" w:cs="Times New Roman"/>
                <w:b/>
                <w:sz w:val="18"/>
                <w:szCs w:val="20"/>
              </w:rPr>
              <w:t>(БГТУ «ВОЕНМЕХ» им. Д.Ф. Устинова»)</w:t>
            </w:r>
          </w:p>
        </w:tc>
      </w:tr>
      <w:tr w:rsidR="0022258F" w:rsidRPr="0022258F" w14:paraId="64B23945" w14:textId="77777777" w:rsidTr="0011148C">
        <w:trPr>
          <w:cantSplit/>
          <w:trHeight w:val="276"/>
        </w:trPr>
        <w:tc>
          <w:tcPr>
            <w:tcW w:w="1276" w:type="dxa"/>
            <w:vMerge/>
          </w:tcPr>
          <w:p w14:paraId="3882F29A" w14:textId="77777777" w:rsidR="0022258F" w:rsidRPr="0022258F" w:rsidRDefault="0022258F" w:rsidP="0011148C">
            <w:pPr>
              <w:spacing w:line="240" w:lineRule="auto"/>
              <w:jc w:val="center"/>
              <w:rPr>
                <w:rFonts w:ascii="Times New Roman" w:hAnsi="Times New Roman" w:cs="Times New Roman"/>
                <w:i/>
                <w:noProof/>
              </w:rPr>
            </w:pPr>
          </w:p>
        </w:tc>
        <w:tc>
          <w:tcPr>
            <w:tcW w:w="8247" w:type="dxa"/>
            <w:vAlign w:val="center"/>
          </w:tcPr>
          <w:p w14:paraId="12A1CFEC" w14:textId="77777777" w:rsidR="0022258F" w:rsidRPr="0022258F" w:rsidRDefault="0022258F" w:rsidP="0011148C">
            <w:pPr>
              <w:spacing w:after="0" w:line="240" w:lineRule="auto"/>
              <w:jc w:val="center"/>
              <w:rPr>
                <w:rFonts w:ascii="Times New Roman" w:hAnsi="Times New Roman" w:cs="Times New Roman"/>
                <w:szCs w:val="21"/>
              </w:rPr>
            </w:pPr>
            <w:r w:rsidRPr="0022258F">
              <w:rPr>
                <w:rFonts w:ascii="Times New Roman" w:hAnsi="Times New Roman" w:cs="Times New Roman"/>
                <w:sz w:val="24"/>
                <w:szCs w:val="21"/>
              </w:rPr>
              <w:t>БГТУ.СМК-Ф-4.2-К5-02</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1"/>
        <w:gridCol w:w="261"/>
        <w:gridCol w:w="824"/>
        <w:gridCol w:w="276"/>
        <w:gridCol w:w="6353"/>
      </w:tblGrid>
      <w:tr w:rsidR="0022258F" w:rsidRPr="0022258F" w14:paraId="7FF51AD2" w14:textId="77777777" w:rsidTr="0011148C">
        <w:trPr>
          <w:trHeight w:val="371"/>
        </w:trPr>
        <w:tc>
          <w:tcPr>
            <w:tcW w:w="1685" w:type="dxa"/>
            <w:vAlign w:val="bottom"/>
          </w:tcPr>
          <w:p w14:paraId="244BF02C" w14:textId="77777777" w:rsidR="0022258F" w:rsidRPr="0022258F" w:rsidRDefault="0022258F" w:rsidP="0011148C">
            <w:pPr>
              <w:rPr>
                <w:sz w:val="24"/>
              </w:rPr>
            </w:pPr>
          </w:p>
          <w:p w14:paraId="1049953D" w14:textId="77777777" w:rsidR="0022258F" w:rsidRPr="0022258F" w:rsidRDefault="0022258F" w:rsidP="0011148C">
            <w:pPr>
              <w:rPr>
                <w:sz w:val="24"/>
              </w:rPr>
            </w:pPr>
            <w:r w:rsidRPr="0022258F">
              <w:rPr>
                <w:sz w:val="24"/>
              </w:rPr>
              <w:t>Факультет</w:t>
            </w:r>
          </w:p>
        </w:tc>
        <w:tc>
          <w:tcPr>
            <w:tcW w:w="266" w:type="dxa"/>
            <w:vAlign w:val="bottom"/>
          </w:tcPr>
          <w:p w14:paraId="71EF030C" w14:textId="77777777" w:rsidR="0022258F" w:rsidRPr="0022258F" w:rsidRDefault="0022258F" w:rsidP="0011148C">
            <w:pPr>
              <w:ind w:left="-125" w:right="-250"/>
              <w:rPr>
                <w:sz w:val="16"/>
              </w:rPr>
            </w:pPr>
          </w:p>
        </w:tc>
        <w:tc>
          <w:tcPr>
            <w:tcW w:w="851" w:type="dxa"/>
            <w:tcBorders>
              <w:bottom w:val="single" w:sz="4" w:space="0" w:color="auto"/>
            </w:tcBorders>
            <w:vAlign w:val="bottom"/>
          </w:tcPr>
          <w:p w14:paraId="7954E4E8" w14:textId="77777777" w:rsidR="0022258F" w:rsidRPr="0022258F" w:rsidRDefault="0022258F" w:rsidP="0011148C">
            <w:pPr>
              <w:jc w:val="center"/>
            </w:pPr>
            <w:r w:rsidRPr="0022258F">
              <w:t>Е</w:t>
            </w:r>
          </w:p>
        </w:tc>
        <w:tc>
          <w:tcPr>
            <w:tcW w:w="283" w:type="dxa"/>
            <w:vAlign w:val="bottom"/>
          </w:tcPr>
          <w:p w14:paraId="48DE9ABB" w14:textId="77777777" w:rsidR="0022258F" w:rsidRPr="0022258F" w:rsidRDefault="0022258F" w:rsidP="0011148C">
            <w:pPr>
              <w:rPr>
                <w:sz w:val="14"/>
              </w:rPr>
            </w:pPr>
          </w:p>
        </w:tc>
        <w:tc>
          <w:tcPr>
            <w:tcW w:w="6946" w:type="dxa"/>
            <w:tcBorders>
              <w:bottom w:val="single" w:sz="4" w:space="0" w:color="auto"/>
            </w:tcBorders>
            <w:vAlign w:val="bottom"/>
          </w:tcPr>
          <w:p w14:paraId="1EE2DAEB" w14:textId="77777777" w:rsidR="0022258F" w:rsidRPr="0022258F" w:rsidRDefault="0022258F" w:rsidP="0011148C">
            <w:r w:rsidRPr="0022258F">
              <w:t>Оружие и системы вооружения</w:t>
            </w:r>
          </w:p>
        </w:tc>
      </w:tr>
      <w:tr w:rsidR="0022258F" w:rsidRPr="0022258F" w14:paraId="49B2CC94" w14:textId="77777777" w:rsidTr="0011148C">
        <w:trPr>
          <w:trHeight w:val="130"/>
        </w:trPr>
        <w:tc>
          <w:tcPr>
            <w:tcW w:w="1685" w:type="dxa"/>
            <w:vAlign w:val="bottom"/>
          </w:tcPr>
          <w:p w14:paraId="7912E5FE" w14:textId="77777777" w:rsidR="0022258F" w:rsidRPr="0022258F" w:rsidRDefault="0022258F" w:rsidP="0011148C">
            <w:pPr>
              <w:rPr>
                <w:sz w:val="16"/>
              </w:rPr>
            </w:pPr>
          </w:p>
        </w:tc>
        <w:tc>
          <w:tcPr>
            <w:tcW w:w="266" w:type="dxa"/>
            <w:vAlign w:val="bottom"/>
          </w:tcPr>
          <w:p w14:paraId="650E3D47" w14:textId="77777777" w:rsidR="0022258F" w:rsidRPr="0022258F" w:rsidRDefault="0022258F" w:rsidP="0011148C">
            <w:pPr>
              <w:ind w:left="-125" w:right="-250"/>
              <w:rPr>
                <w:sz w:val="16"/>
              </w:rPr>
            </w:pPr>
          </w:p>
        </w:tc>
        <w:tc>
          <w:tcPr>
            <w:tcW w:w="851" w:type="dxa"/>
            <w:tcBorders>
              <w:top w:val="single" w:sz="4" w:space="0" w:color="auto"/>
            </w:tcBorders>
            <w:vAlign w:val="bottom"/>
          </w:tcPr>
          <w:p w14:paraId="6E51BE4F" w14:textId="77777777" w:rsidR="0022258F" w:rsidRPr="0022258F" w:rsidRDefault="0022258F" w:rsidP="00242433">
            <w:pPr>
              <w:jc w:val="center"/>
              <w:rPr>
                <w:sz w:val="16"/>
              </w:rPr>
            </w:pPr>
            <w:r w:rsidRPr="0022258F">
              <w:rPr>
                <w:sz w:val="16"/>
              </w:rPr>
              <w:t>шифр</w:t>
            </w:r>
          </w:p>
        </w:tc>
        <w:tc>
          <w:tcPr>
            <w:tcW w:w="283" w:type="dxa"/>
            <w:vAlign w:val="bottom"/>
          </w:tcPr>
          <w:p w14:paraId="50FEBDA8" w14:textId="77777777" w:rsidR="0022258F" w:rsidRPr="0022258F" w:rsidRDefault="0022258F" w:rsidP="0011148C">
            <w:pPr>
              <w:rPr>
                <w:sz w:val="16"/>
              </w:rPr>
            </w:pPr>
          </w:p>
        </w:tc>
        <w:tc>
          <w:tcPr>
            <w:tcW w:w="6946" w:type="dxa"/>
            <w:tcBorders>
              <w:top w:val="single" w:sz="4" w:space="0" w:color="auto"/>
            </w:tcBorders>
            <w:vAlign w:val="bottom"/>
          </w:tcPr>
          <w:p w14:paraId="57BEB1AB" w14:textId="77777777" w:rsidR="0022258F" w:rsidRPr="0022258F" w:rsidRDefault="0022258F" w:rsidP="00242433">
            <w:pPr>
              <w:rPr>
                <w:sz w:val="16"/>
              </w:rPr>
            </w:pPr>
            <w:r w:rsidRPr="0022258F">
              <w:rPr>
                <w:sz w:val="16"/>
              </w:rPr>
              <w:t>наименование</w:t>
            </w:r>
          </w:p>
        </w:tc>
      </w:tr>
      <w:tr w:rsidR="0022258F" w:rsidRPr="0022258F" w14:paraId="14D86199" w14:textId="77777777" w:rsidTr="0011148C">
        <w:trPr>
          <w:trHeight w:val="143"/>
        </w:trPr>
        <w:tc>
          <w:tcPr>
            <w:tcW w:w="1685" w:type="dxa"/>
            <w:vAlign w:val="bottom"/>
          </w:tcPr>
          <w:p w14:paraId="6B5F3356" w14:textId="77777777" w:rsidR="0022258F" w:rsidRPr="0022258F" w:rsidRDefault="0022258F" w:rsidP="0011148C">
            <w:pPr>
              <w:rPr>
                <w:sz w:val="24"/>
              </w:rPr>
            </w:pPr>
            <w:r w:rsidRPr="0022258F">
              <w:rPr>
                <w:sz w:val="24"/>
              </w:rPr>
              <w:t>Кафедра</w:t>
            </w:r>
          </w:p>
        </w:tc>
        <w:tc>
          <w:tcPr>
            <w:tcW w:w="266" w:type="dxa"/>
            <w:vAlign w:val="bottom"/>
          </w:tcPr>
          <w:p w14:paraId="3E4167D3" w14:textId="77777777" w:rsidR="0022258F" w:rsidRPr="0022258F" w:rsidRDefault="0022258F" w:rsidP="0011148C">
            <w:pPr>
              <w:ind w:left="-125" w:right="-250"/>
              <w:rPr>
                <w:sz w:val="16"/>
              </w:rPr>
            </w:pPr>
          </w:p>
        </w:tc>
        <w:tc>
          <w:tcPr>
            <w:tcW w:w="851" w:type="dxa"/>
            <w:tcBorders>
              <w:bottom w:val="single" w:sz="4" w:space="0" w:color="auto"/>
            </w:tcBorders>
            <w:vAlign w:val="bottom"/>
          </w:tcPr>
          <w:p w14:paraId="6E38CD9C" w14:textId="77777777" w:rsidR="0022258F" w:rsidRPr="0022258F" w:rsidRDefault="0022258F" w:rsidP="0011148C">
            <w:pPr>
              <w:jc w:val="center"/>
            </w:pPr>
            <w:r w:rsidRPr="0022258F">
              <w:t>Е7</w:t>
            </w:r>
          </w:p>
        </w:tc>
        <w:tc>
          <w:tcPr>
            <w:tcW w:w="283" w:type="dxa"/>
            <w:vAlign w:val="bottom"/>
          </w:tcPr>
          <w:p w14:paraId="1434D036" w14:textId="77777777" w:rsidR="0022258F" w:rsidRPr="0022258F" w:rsidRDefault="0022258F" w:rsidP="0011148C">
            <w:pPr>
              <w:rPr>
                <w:sz w:val="14"/>
              </w:rPr>
            </w:pPr>
          </w:p>
        </w:tc>
        <w:tc>
          <w:tcPr>
            <w:tcW w:w="6946" w:type="dxa"/>
            <w:tcBorders>
              <w:bottom w:val="single" w:sz="4" w:space="0" w:color="auto"/>
            </w:tcBorders>
            <w:vAlign w:val="bottom"/>
          </w:tcPr>
          <w:p w14:paraId="492468E1" w14:textId="77777777" w:rsidR="0022258F" w:rsidRPr="0022258F" w:rsidRDefault="0022258F" w:rsidP="0011148C">
            <w:r w:rsidRPr="0022258F">
              <w:t>Механика деформируемого твердого тела</w:t>
            </w:r>
          </w:p>
        </w:tc>
      </w:tr>
      <w:tr w:rsidR="0022258F" w:rsidRPr="0022258F" w14:paraId="694C5839" w14:textId="77777777" w:rsidTr="00242433">
        <w:trPr>
          <w:trHeight w:val="146"/>
        </w:trPr>
        <w:tc>
          <w:tcPr>
            <w:tcW w:w="1685" w:type="dxa"/>
            <w:vAlign w:val="bottom"/>
          </w:tcPr>
          <w:p w14:paraId="4C24E699" w14:textId="77777777" w:rsidR="0022258F" w:rsidRPr="0022258F" w:rsidRDefault="0022258F" w:rsidP="0011148C">
            <w:pPr>
              <w:rPr>
                <w:sz w:val="16"/>
              </w:rPr>
            </w:pPr>
          </w:p>
        </w:tc>
        <w:tc>
          <w:tcPr>
            <w:tcW w:w="266" w:type="dxa"/>
            <w:vAlign w:val="bottom"/>
          </w:tcPr>
          <w:p w14:paraId="3EAF6861" w14:textId="77777777" w:rsidR="0022258F" w:rsidRPr="0022258F" w:rsidRDefault="0022258F" w:rsidP="0011148C">
            <w:pPr>
              <w:ind w:left="-125" w:right="-250"/>
              <w:rPr>
                <w:sz w:val="16"/>
              </w:rPr>
            </w:pPr>
          </w:p>
        </w:tc>
        <w:tc>
          <w:tcPr>
            <w:tcW w:w="851" w:type="dxa"/>
            <w:tcBorders>
              <w:top w:val="single" w:sz="4" w:space="0" w:color="auto"/>
            </w:tcBorders>
            <w:vAlign w:val="bottom"/>
          </w:tcPr>
          <w:p w14:paraId="6A44212F" w14:textId="77777777" w:rsidR="0022258F" w:rsidRPr="0022258F" w:rsidRDefault="0022258F" w:rsidP="00242433">
            <w:pPr>
              <w:jc w:val="center"/>
              <w:rPr>
                <w:sz w:val="16"/>
              </w:rPr>
            </w:pPr>
            <w:r w:rsidRPr="0022258F">
              <w:rPr>
                <w:sz w:val="16"/>
              </w:rPr>
              <w:t>шифр</w:t>
            </w:r>
          </w:p>
        </w:tc>
        <w:tc>
          <w:tcPr>
            <w:tcW w:w="283" w:type="dxa"/>
            <w:vAlign w:val="bottom"/>
          </w:tcPr>
          <w:p w14:paraId="52BA0102" w14:textId="77777777" w:rsidR="0022258F" w:rsidRPr="0022258F" w:rsidRDefault="0022258F" w:rsidP="0011148C">
            <w:pPr>
              <w:rPr>
                <w:sz w:val="16"/>
              </w:rPr>
            </w:pPr>
          </w:p>
        </w:tc>
        <w:tc>
          <w:tcPr>
            <w:tcW w:w="6946" w:type="dxa"/>
            <w:tcBorders>
              <w:top w:val="single" w:sz="4" w:space="0" w:color="auto"/>
            </w:tcBorders>
            <w:vAlign w:val="bottom"/>
          </w:tcPr>
          <w:p w14:paraId="44C58A02" w14:textId="77777777" w:rsidR="0022258F" w:rsidRPr="0022258F" w:rsidRDefault="0022258F" w:rsidP="0011148C">
            <w:pPr>
              <w:rPr>
                <w:sz w:val="16"/>
              </w:rPr>
            </w:pPr>
            <w:r w:rsidRPr="0022258F">
              <w:rPr>
                <w:sz w:val="16"/>
              </w:rPr>
              <w:t>наименование</w:t>
            </w:r>
          </w:p>
        </w:tc>
      </w:tr>
      <w:tr w:rsidR="0022258F" w:rsidRPr="0022258F" w14:paraId="24BDB833" w14:textId="77777777" w:rsidTr="00242433">
        <w:trPr>
          <w:trHeight w:val="149"/>
        </w:trPr>
        <w:tc>
          <w:tcPr>
            <w:tcW w:w="1685" w:type="dxa"/>
            <w:vAlign w:val="bottom"/>
          </w:tcPr>
          <w:p w14:paraId="30E17952" w14:textId="3DD7667C" w:rsidR="0022258F" w:rsidRPr="0022258F" w:rsidRDefault="0022258F" w:rsidP="0011148C">
            <w:pPr>
              <w:rPr>
                <w:sz w:val="24"/>
              </w:rPr>
            </w:pPr>
          </w:p>
        </w:tc>
        <w:tc>
          <w:tcPr>
            <w:tcW w:w="266" w:type="dxa"/>
            <w:vAlign w:val="bottom"/>
          </w:tcPr>
          <w:p w14:paraId="54F806DE" w14:textId="77777777" w:rsidR="0022258F" w:rsidRPr="0022258F" w:rsidRDefault="0022258F" w:rsidP="0011148C">
            <w:pPr>
              <w:ind w:left="-125" w:right="-250"/>
              <w:rPr>
                <w:sz w:val="16"/>
              </w:rPr>
            </w:pPr>
          </w:p>
        </w:tc>
        <w:tc>
          <w:tcPr>
            <w:tcW w:w="8080" w:type="dxa"/>
            <w:gridSpan w:val="3"/>
            <w:vAlign w:val="bottom"/>
          </w:tcPr>
          <w:p w14:paraId="4A2C68CF" w14:textId="02BD93B0" w:rsidR="0022258F" w:rsidRPr="0022258F" w:rsidRDefault="0022258F" w:rsidP="0011148C"/>
        </w:tc>
      </w:tr>
    </w:tbl>
    <w:p w14:paraId="1D503EB1" w14:textId="2D074240" w:rsidR="0022258F" w:rsidRDefault="0022258F" w:rsidP="0022258F">
      <w:pPr>
        <w:spacing w:line="240" w:lineRule="auto"/>
        <w:rPr>
          <w:rFonts w:ascii="Times New Roman" w:hAnsi="Times New Roman" w:cs="Times New Roman"/>
          <w:sz w:val="24"/>
          <w:szCs w:val="24"/>
        </w:rPr>
      </w:pPr>
    </w:p>
    <w:p w14:paraId="0A855FA1" w14:textId="77777777" w:rsidR="002B589B" w:rsidRPr="0022258F" w:rsidRDefault="002B589B" w:rsidP="0022258F">
      <w:pPr>
        <w:spacing w:line="240" w:lineRule="auto"/>
        <w:rPr>
          <w:rFonts w:ascii="Times New Roman" w:hAnsi="Times New Roman" w:cs="Times New Roman"/>
          <w:sz w:val="24"/>
          <w:szCs w:val="24"/>
        </w:rPr>
      </w:pPr>
    </w:p>
    <w:p w14:paraId="2A81CEB0" w14:textId="77777777" w:rsidR="0022258F" w:rsidRPr="0022258F" w:rsidRDefault="0022258F" w:rsidP="0022258F">
      <w:pPr>
        <w:spacing w:line="240" w:lineRule="auto"/>
        <w:jc w:val="center"/>
        <w:rPr>
          <w:rFonts w:ascii="Times New Roman" w:hAnsi="Times New Roman" w:cs="Times New Roman"/>
          <w:sz w:val="24"/>
          <w:szCs w:val="24"/>
        </w:rPr>
      </w:pPr>
    </w:p>
    <w:p w14:paraId="50E30D3A" w14:textId="362AC7C3" w:rsidR="0022258F" w:rsidRPr="001603DC" w:rsidRDefault="00242433" w:rsidP="0022258F">
      <w:pPr>
        <w:spacing w:line="240" w:lineRule="auto"/>
        <w:jc w:val="center"/>
        <w:rPr>
          <w:rFonts w:ascii="Times New Roman" w:hAnsi="Times New Roman" w:cs="Times New Roman"/>
          <w:sz w:val="36"/>
        </w:rPr>
      </w:pPr>
      <w:r w:rsidRPr="001603DC">
        <w:rPr>
          <w:rFonts w:ascii="Times New Roman" w:hAnsi="Times New Roman" w:cs="Times New Roman"/>
          <w:sz w:val="36"/>
        </w:rPr>
        <w:t>ОТЧЕТ</w:t>
      </w:r>
    </w:p>
    <w:p w14:paraId="2CB5CEC8" w14:textId="2C57BA03" w:rsidR="001603DC" w:rsidRPr="001603DC" w:rsidRDefault="001603DC" w:rsidP="001603DC">
      <w:pPr>
        <w:spacing w:line="360" w:lineRule="auto"/>
        <w:jc w:val="center"/>
        <w:rPr>
          <w:rFonts w:ascii="Times New Roman" w:hAnsi="Times New Roman" w:cs="Times New Roman"/>
          <w:color w:val="000000" w:themeColor="text1"/>
          <w:sz w:val="36"/>
          <w:szCs w:val="36"/>
        </w:rPr>
      </w:pPr>
      <w:r w:rsidRPr="001603DC">
        <w:rPr>
          <w:rFonts w:ascii="Times New Roman" w:hAnsi="Times New Roman" w:cs="Times New Roman"/>
          <w:color w:val="000000" w:themeColor="text1"/>
          <w:sz w:val="36"/>
          <w:szCs w:val="36"/>
        </w:rPr>
        <w:t>по научно-исследовательской работе в семестре</w:t>
      </w:r>
      <w:r w:rsidRPr="001603DC">
        <w:rPr>
          <w:rFonts w:ascii="Times New Roman" w:hAnsi="Times New Roman" w:cs="Times New Roman"/>
          <w:color w:val="000000" w:themeColor="text1"/>
          <w:sz w:val="36"/>
          <w:szCs w:val="36"/>
        </w:rPr>
        <w:t xml:space="preserve"> </w:t>
      </w:r>
      <w:r w:rsidRPr="001603DC">
        <w:rPr>
          <w:rFonts w:ascii="Times New Roman" w:hAnsi="Times New Roman" w:cs="Times New Roman"/>
          <w:color w:val="000000" w:themeColor="text1"/>
          <w:sz w:val="36"/>
          <w:szCs w:val="36"/>
        </w:rPr>
        <w:t>на тему «Прочностной анализ конструктивных элементов специального назначения»</w:t>
      </w:r>
    </w:p>
    <w:p w14:paraId="4841C230" w14:textId="168CA580" w:rsidR="0022258F" w:rsidRPr="00242433" w:rsidRDefault="0022258F" w:rsidP="00242433">
      <w:pPr>
        <w:spacing w:line="240" w:lineRule="auto"/>
        <w:jc w:val="center"/>
        <w:rPr>
          <w:rFonts w:ascii="Times New Roman" w:hAnsi="Times New Roman" w:cs="Times New Roman"/>
          <w:sz w:val="36"/>
          <w:szCs w:val="28"/>
        </w:rPr>
      </w:pPr>
    </w:p>
    <w:p w14:paraId="05964606" w14:textId="77777777" w:rsidR="002B589B" w:rsidRDefault="002B589B" w:rsidP="0022258F">
      <w:pPr>
        <w:spacing w:line="240" w:lineRule="auto"/>
        <w:rPr>
          <w:rFonts w:ascii="Times New Roman" w:hAnsi="Times New Roman" w:cs="Times New Roman"/>
          <w:sz w:val="32"/>
          <w:szCs w:val="28"/>
        </w:rPr>
      </w:pPr>
    </w:p>
    <w:p w14:paraId="24DC286A" w14:textId="77777777" w:rsidR="002B589B" w:rsidRPr="0022258F" w:rsidRDefault="002B589B" w:rsidP="0022258F">
      <w:pPr>
        <w:spacing w:line="240" w:lineRule="auto"/>
        <w:rPr>
          <w:rFonts w:ascii="Times New Roman" w:hAnsi="Times New Roman" w:cs="Times New Roman"/>
          <w:sz w:val="32"/>
          <w:szCs w:val="28"/>
        </w:rPr>
      </w:pPr>
    </w:p>
    <w:tbl>
      <w:tblPr>
        <w:tblStyle w:val="a3"/>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22258F" w:rsidRPr="0022258F" w14:paraId="67A2A160" w14:textId="77777777" w:rsidTr="0011148C">
        <w:trPr>
          <w:trHeight w:val="292"/>
        </w:trPr>
        <w:tc>
          <w:tcPr>
            <w:tcW w:w="3402" w:type="dxa"/>
            <w:gridSpan w:val="4"/>
          </w:tcPr>
          <w:p w14:paraId="5C8B7D2C" w14:textId="77777777" w:rsidR="0022258F" w:rsidRPr="0022258F" w:rsidRDefault="0022258F" w:rsidP="0011148C">
            <w:pPr>
              <w:tabs>
                <w:tab w:val="left" w:pos="5670"/>
              </w:tabs>
              <w:rPr>
                <w:lang w:val="en-US"/>
              </w:rPr>
            </w:pPr>
            <w:bookmarkStart w:id="1" w:name="_Hlk535400166"/>
            <w:r w:rsidRPr="00EE0C58">
              <w:rPr>
                <w:sz w:val="24"/>
              </w:rPr>
              <w:t>Выполнил студент группы</w:t>
            </w:r>
            <w:r w:rsidRPr="00EE0C58">
              <w:rPr>
                <w:sz w:val="24"/>
                <w:lang w:val="en-US"/>
              </w:rPr>
              <w:t>:</w:t>
            </w:r>
          </w:p>
        </w:tc>
        <w:tc>
          <w:tcPr>
            <w:tcW w:w="236" w:type="dxa"/>
          </w:tcPr>
          <w:p w14:paraId="6E4DD6ED" w14:textId="77777777" w:rsidR="0022258F" w:rsidRPr="0022258F" w:rsidRDefault="0022258F" w:rsidP="0011148C">
            <w:pPr>
              <w:tabs>
                <w:tab w:val="left" w:pos="5670"/>
              </w:tabs>
              <w:rPr>
                <w:sz w:val="18"/>
              </w:rPr>
            </w:pPr>
          </w:p>
        </w:tc>
        <w:tc>
          <w:tcPr>
            <w:tcW w:w="1404" w:type="dxa"/>
            <w:tcBorders>
              <w:bottom w:val="single" w:sz="4" w:space="0" w:color="auto"/>
            </w:tcBorders>
          </w:tcPr>
          <w:p w14:paraId="3B3B290D" w14:textId="6994F9B6" w:rsidR="00EE0C58" w:rsidRPr="00EE0C58" w:rsidRDefault="0022258F" w:rsidP="00EE0C58">
            <w:pPr>
              <w:tabs>
                <w:tab w:val="left" w:pos="5670"/>
              </w:tabs>
              <w:ind w:left="-344" w:firstLine="344"/>
              <w:jc w:val="center"/>
              <w:rPr>
                <w:sz w:val="24"/>
              </w:rPr>
            </w:pPr>
            <w:r w:rsidRPr="00EE0C58">
              <w:rPr>
                <w:sz w:val="24"/>
              </w:rPr>
              <w:t>Е7М41</w:t>
            </w:r>
          </w:p>
        </w:tc>
      </w:tr>
      <w:tr w:rsidR="0022258F" w:rsidRPr="0022258F" w14:paraId="10AFEE8E" w14:textId="77777777" w:rsidTr="0011148C">
        <w:trPr>
          <w:trHeight w:val="349"/>
        </w:trPr>
        <w:tc>
          <w:tcPr>
            <w:tcW w:w="5042" w:type="dxa"/>
            <w:gridSpan w:val="6"/>
            <w:tcBorders>
              <w:bottom w:val="single" w:sz="4" w:space="0" w:color="auto"/>
            </w:tcBorders>
          </w:tcPr>
          <w:p w14:paraId="1944A8FC" w14:textId="77777777" w:rsidR="00EE0C58" w:rsidRDefault="00EE0C58" w:rsidP="0011148C">
            <w:pPr>
              <w:tabs>
                <w:tab w:val="left" w:pos="5670"/>
              </w:tabs>
              <w:jc w:val="center"/>
              <w:rPr>
                <w:sz w:val="24"/>
              </w:rPr>
            </w:pPr>
          </w:p>
          <w:p w14:paraId="6515CEEB" w14:textId="133CA9A4" w:rsidR="0022258F" w:rsidRPr="0022258F" w:rsidRDefault="0022258F" w:rsidP="00EE0C58">
            <w:pPr>
              <w:tabs>
                <w:tab w:val="left" w:pos="5670"/>
              </w:tabs>
              <w:ind w:firstLine="315"/>
              <w:rPr>
                <w:sz w:val="24"/>
              </w:rPr>
            </w:pPr>
            <w:r w:rsidRPr="0022258F">
              <w:rPr>
                <w:sz w:val="24"/>
              </w:rPr>
              <w:t>Смаль Т.С.</w:t>
            </w:r>
          </w:p>
        </w:tc>
      </w:tr>
      <w:tr w:rsidR="0022258F" w:rsidRPr="0022258F" w14:paraId="13E27D8F" w14:textId="77777777" w:rsidTr="0011148C">
        <w:trPr>
          <w:trHeight w:val="276"/>
        </w:trPr>
        <w:tc>
          <w:tcPr>
            <w:tcW w:w="5042" w:type="dxa"/>
            <w:gridSpan w:val="6"/>
            <w:tcBorders>
              <w:top w:val="single" w:sz="4" w:space="0" w:color="auto"/>
            </w:tcBorders>
          </w:tcPr>
          <w:p w14:paraId="485F879D" w14:textId="77777777" w:rsidR="0022258F" w:rsidRPr="0022258F" w:rsidRDefault="0022258F" w:rsidP="0011148C">
            <w:pPr>
              <w:tabs>
                <w:tab w:val="left" w:pos="5670"/>
              </w:tabs>
              <w:jc w:val="center"/>
              <w:rPr>
                <w:vertAlign w:val="superscript"/>
              </w:rPr>
            </w:pPr>
            <w:r w:rsidRPr="0022258F">
              <w:rPr>
                <w:vertAlign w:val="superscript"/>
              </w:rPr>
              <w:t>Фамилия И.О.</w:t>
            </w:r>
          </w:p>
        </w:tc>
      </w:tr>
      <w:tr w:rsidR="0022258F" w:rsidRPr="0022258F" w14:paraId="21493DF3" w14:textId="77777777" w:rsidTr="0011148C">
        <w:trPr>
          <w:trHeight w:val="308"/>
        </w:trPr>
        <w:tc>
          <w:tcPr>
            <w:tcW w:w="5042" w:type="dxa"/>
            <w:gridSpan w:val="6"/>
          </w:tcPr>
          <w:p w14:paraId="5AF10459" w14:textId="77777777" w:rsidR="00EE0C58" w:rsidRDefault="00EE0C58" w:rsidP="00592A0E">
            <w:pPr>
              <w:tabs>
                <w:tab w:val="left" w:pos="5670"/>
              </w:tabs>
              <w:jc w:val="center"/>
              <w:rPr>
                <w:b/>
              </w:rPr>
            </w:pPr>
          </w:p>
          <w:p w14:paraId="72F7A386" w14:textId="7A138C0F" w:rsidR="0022258F" w:rsidRPr="0022258F" w:rsidRDefault="0022258F" w:rsidP="00592A0E">
            <w:pPr>
              <w:tabs>
                <w:tab w:val="left" w:pos="5670"/>
              </w:tabs>
              <w:jc w:val="center"/>
              <w:rPr>
                <w:lang w:val="en-US"/>
              </w:rPr>
            </w:pPr>
            <w:r w:rsidRPr="0022258F">
              <w:rPr>
                <w:b/>
              </w:rPr>
              <w:t>РУКОВОДИТЕЛЬ</w:t>
            </w:r>
            <w:r w:rsidRPr="0022258F">
              <w:rPr>
                <w:b/>
                <w:lang w:val="en-US"/>
              </w:rPr>
              <w:t>:</w:t>
            </w:r>
          </w:p>
        </w:tc>
      </w:tr>
      <w:tr w:rsidR="0022258F" w:rsidRPr="0022258F" w14:paraId="1A6305DA" w14:textId="77777777" w:rsidTr="0011148C">
        <w:trPr>
          <w:trHeight w:val="292"/>
        </w:trPr>
        <w:tc>
          <w:tcPr>
            <w:tcW w:w="2049" w:type="dxa"/>
            <w:gridSpan w:val="2"/>
            <w:tcBorders>
              <w:bottom w:val="single" w:sz="4" w:space="0" w:color="auto"/>
            </w:tcBorders>
          </w:tcPr>
          <w:p w14:paraId="11DA46E8" w14:textId="3B56FAEB" w:rsidR="0022258F" w:rsidRPr="0022258F" w:rsidRDefault="00242433" w:rsidP="0011148C">
            <w:pPr>
              <w:tabs>
                <w:tab w:val="left" w:pos="5670"/>
              </w:tabs>
              <w:jc w:val="center"/>
              <w:rPr>
                <w:sz w:val="24"/>
              </w:rPr>
            </w:pPr>
            <w:proofErr w:type="spellStart"/>
            <w:r>
              <w:rPr>
                <w:sz w:val="24"/>
              </w:rPr>
              <w:t>Титух</w:t>
            </w:r>
            <w:proofErr w:type="spellEnd"/>
            <w:r>
              <w:rPr>
                <w:sz w:val="24"/>
              </w:rPr>
              <w:t xml:space="preserve"> И.Н.</w:t>
            </w:r>
          </w:p>
        </w:tc>
        <w:tc>
          <w:tcPr>
            <w:tcW w:w="388" w:type="dxa"/>
          </w:tcPr>
          <w:p w14:paraId="7DDEEB86" w14:textId="77777777" w:rsidR="0022258F" w:rsidRPr="0022258F" w:rsidRDefault="0022258F" w:rsidP="0011148C">
            <w:pPr>
              <w:tabs>
                <w:tab w:val="left" w:pos="5670"/>
              </w:tabs>
              <w:rPr>
                <w:sz w:val="24"/>
              </w:rPr>
            </w:pPr>
          </w:p>
        </w:tc>
        <w:tc>
          <w:tcPr>
            <w:tcW w:w="2605" w:type="dxa"/>
            <w:gridSpan w:val="3"/>
            <w:tcBorders>
              <w:bottom w:val="single" w:sz="4" w:space="0" w:color="auto"/>
            </w:tcBorders>
          </w:tcPr>
          <w:p w14:paraId="6BFE6B30" w14:textId="77777777" w:rsidR="0022258F" w:rsidRPr="0022258F" w:rsidRDefault="0022258F" w:rsidP="0011148C">
            <w:pPr>
              <w:tabs>
                <w:tab w:val="left" w:pos="5670"/>
              </w:tabs>
              <w:rPr>
                <w:sz w:val="24"/>
              </w:rPr>
            </w:pPr>
          </w:p>
        </w:tc>
      </w:tr>
      <w:tr w:rsidR="0022258F" w:rsidRPr="0022258F" w14:paraId="47A90141" w14:textId="77777777" w:rsidTr="0011148C">
        <w:trPr>
          <w:trHeight w:val="292"/>
        </w:trPr>
        <w:tc>
          <w:tcPr>
            <w:tcW w:w="5042" w:type="dxa"/>
            <w:gridSpan w:val="6"/>
          </w:tcPr>
          <w:p w14:paraId="63E447F2" w14:textId="1560C818" w:rsidR="0022258F" w:rsidRPr="0022258F" w:rsidRDefault="0022258F" w:rsidP="0011148C">
            <w:pPr>
              <w:tabs>
                <w:tab w:val="left" w:pos="5670"/>
              </w:tabs>
              <w:rPr>
                <w:vertAlign w:val="superscript"/>
              </w:rPr>
            </w:pPr>
            <w:r w:rsidRPr="0022258F">
              <w:rPr>
                <w:vertAlign w:val="superscript"/>
              </w:rPr>
              <w:t xml:space="preserve">       </w:t>
            </w:r>
            <w:r w:rsidR="00EE0C58">
              <w:rPr>
                <w:vertAlign w:val="superscript"/>
                <w:lang w:val="en-US"/>
              </w:rPr>
              <w:t xml:space="preserve">      </w:t>
            </w:r>
            <w:r w:rsidRPr="0022258F">
              <w:rPr>
                <w:vertAlign w:val="superscript"/>
              </w:rPr>
              <w:t xml:space="preserve">   Фамилия И.О.                                  </w:t>
            </w:r>
            <w:r w:rsidR="00EE0C58">
              <w:rPr>
                <w:vertAlign w:val="superscript"/>
                <w:lang w:val="en-US"/>
              </w:rPr>
              <w:t xml:space="preserve">                             </w:t>
            </w:r>
            <w:r w:rsidRPr="0022258F">
              <w:rPr>
                <w:vertAlign w:val="superscript"/>
              </w:rPr>
              <w:t xml:space="preserve"> Подпись</w:t>
            </w:r>
          </w:p>
        </w:tc>
      </w:tr>
      <w:tr w:rsidR="0022258F" w:rsidRPr="0022258F" w14:paraId="1EF314EE" w14:textId="77777777" w:rsidTr="0011148C">
        <w:trPr>
          <w:trHeight w:val="292"/>
        </w:trPr>
        <w:tc>
          <w:tcPr>
            <w:tcW w:w="1196" w:type="dxa"/>
            <w:vAlign w:val="bottom"/>
          </w:tcPr>
          <w:p w14:paraId="39A1FB7F" w14:textId="77777777" w:rsidR="0022258F" w:rsidRPr="0022258F" w:rsidRDefault="0022258F" w:rsidP="0011148C">
            <w:pPr>
              <w:tabs>
                <w:tab w:val="left" w:pos="5670"/>
              </w:tabs>
            </w:pPr>
            <w:r w:rsidRPr="0022258F">
              <w:t xml:space="preserve">Оценка </w:t>
            </w:r>
          </w:p>
        </w:tc>
        <w:tc>
          <w:tcPr>
            <w:tcW w:w="2442" w:type="dxa"/>
            <w:gridSpan w:val="4"/>
            <w:tcBorders>
              <w:bottom w:val="single" w:sz="4" w:space="0" w:color="auto"/>
            </w:tcBorders>
            <w:vAlign w:val="bottom"/>
          </w:tcPr>
          <w:p w14:paraId="163A0BA9" w14:textId="77777777" w:rsidR="0022258F" w:rsidRPr="0022258F" w:rsidRDefault="0022258F" w:rsidP="0011148C">
            <w:pPr>
              <w:tabs>
                <w:tab w:val="left" w:pos="5670"/>
              </w:tabs>
              <w:rPr>
                <w:sz w:val="18"/>
              </w:rPr>
            </w:pPr>
          </w:p>
        </w:tc>
        <w:tc>
          <w:tcPr>
            <w:tcW w:w="1404" w:type="dxa"/>
          </w:tcPr>
          <w:p w14:paraId="4BDE01AD" w14:textId="77777777" w:rsidR="0022258F" w:rsidRPr="0022258F" w:rsidRDefault="0022258F" w:rsidP="0011148C">
            <w:pPr>
              <w:tabs>
                <w:tab w:val="left" w:pos="5670"/>
              </w:tabs>
            </w:pPr>
          </w:p>
        </w:tc>
      </w:tr>
      <w:tr w:rsidR="0022258F" w:rsidRPr="0022258F" w14:paraId="4D97C25F" w14:textId="77777777" w:rsidTr="0011148C">
        <w:trPr>
          <w:trHeight w:val="409"/>
        </w:trPr>
        <w:tc>
          <w:tcPr>
            <w:tcW w:w="1196" w:type="dxa"/>
            <w:vAlign w:val="bottom"/>
          </w:tcPr>
          <w:p w14:paraId="6E76A216" w14:textId="77777777" w:rsidR="0022258F" w:rsidRPr="0022258F" w:rsidRDefault="0022258F" w:rsidP="0011148C">
            <w:pPr>
              <w:tabs>
                <w:tab w:val="left" w:pos="5670"/>
              </w:tabs>
            </w:pPr>
          </w:p>
          <w:p w14:paraId="58350599" w14:textId="77777777" w:rsidR="0022258F" w:rsidRPr="0022258F" w:rsidRDefault="0022258F" w:rsidP="0011148C">
            <w:pPr>
              <w:tabs>
                <w:tab w:val="left" w:pos="5670"/>
              </w:tabs>
            </w:pPr>
            <w:r w:rsidRPr="0022258F">
              <w:t>«_____»</w:t>
            </w:r>
          </w:p>
        </w:tc>
        <w:tc>
          <w:tcPr>
            <w:tcW w:w="2442" w:type="dxa"/>
            <w:gridSpan w:val="4"/>
            <w:tcBorders>
              <w:top w:val="single" w:sz="4" w:space="0" w:color="auto"/>
              <w:bottom w:val="single" w:sz="4" w:space="0" w:color="auto"/>
            </w:tcBorders>
            <w:vAlign w:val="bottom"/>
          </w:tcPr>
          <w:p w14:paraId="0524B619" w14:textId="77777777" w:rsidR="0022258F" w:rsidRPr="0022258F" w:rsidRDefault="0022258F" w:rsidP="0011148C">
            <w:pPr>
              <w:tabs>
                <w:tab w:val="left" w:pos="5670"/>
              </w:tabs>
              <w:rPr>
                <w:sz w:val="18"/>
              </w:rPr>
            </w:pPr>
          </w:p>
        </w:tc>
        <w:tc>
          <w:tcPr>
            <w:tcW w:w="1404" w:type="dxa"/>
            <w:vAlign w:val="bottom"/>
          </w:tcPr>
          <w:p w14:paraId="6C6A85B1" w14:textId="77777777" w:rsidR="0022258F" w:rsidRPr="0022258F" w:rsidRDefault="0022258F" w:rsidP="0011148C">
            <w:pPr>
              <w:tabs>
                <w:tab w:val="left" w:pos="5670"/>
              </w:tabs>
            </w:pPr>
            <w:r w:rsidRPr="0022258F">
              <w:t>2018г.</w:t>
            </w:r>
          </w:p>
        </w:tc>
      </w:tr>
      <w:bookmarkEnd w:id="1"/>
    </w:tbl>
    <w:p w14:paraId="5208A614" w14:textId="77777777" w:rsidR="0022258F" w:rsidRPr="0022258F" w:rsidRDefault="0022258F" w:rsidP="0022258F">
      <w:pPr>
        <w:tabs>
          <w:tab w:val="left" w:pos="5670"/>
        </w:tabs>
        <w:spacing w:line="240" w:lineRule="auto"/>
        <w:rPr>
          <w:rFonts w:ascii="Times New Roman" w:hAnsi="Times New Roman" w:cs="Times New Roman"/>
          <w:sz w:val="36"/>
          <w:szCs w:val="28"/>
        </w:rPr>
      </w:pPr>
    </w:p>
    <w:p w14:paraId="0D58AAF9" w14:textId="77777777" w:rsidR="0022258F" w:rsidRPr="0022258F" w:rsidRDefault="0022258F" w:rsidP="0022258F">
      <w:pPr>
        <w:tabs>
          <w:tab w:val="left" w:pos="5670"/>
        </w:tabs>
        <w:spacing w:line="240" w:lineRule="auto"/>
        <w:ind w:left="5387"/>
        <w:rPr>
          <w:rFonts w:ascii="Times New Roman" w:hAnsi="Times New Roman" w:cs="Times New Roman"/>
          <w:sz w:val="36"/>
          <w:szCs w:val="28"/>
        </w:rPr>
      </w:pPr>
    </w:p>
    <w:p w14:paraId="0FBF382A" w14:textId="77777777" w:rsidR="0022258F" w:rsidRPr="0022258F" w:rsidRDefault="0022258F" w:rsidP="0022258F">
      <w:pPr>
        <w:tabs>
          <w:tab w:val="left" w:pos="5670"/>
        </w:tabs>
        <w:spacing w:line="240" w:lineRule="auto"/>
        <w:rPr>
          <w:rFonts w:ascii="Times New Roman" w:hAnsi="Times New Roman" w:cs="Times New Roman"/>
          <w:sz w:val="36"/>
          <w:szCs w:val="28"/>
        </w:rPr>
      </w:pPr>
    </w:p>
    <w:p w14:paraId="35DA5755" w14:textId="77777777" w:rsidR="0022258F" w:rsidRPr="004C2C80" w:rsidRDefault="0022258F" w:rsidP="0022258F">
      <w:pPr>
        <w:spacing w:line="240" w:lineRule="auto"/>
        <w:jc w:val="center"/>
        <w:rPr>
          <w:rFonts w:ascii="Times New Roman" w:hAnsi="Times New Roman" w:cs="Times New Roman"/>
          <w:sz w:val="24"/>
          <w:szCs w:val="28"/>
        </w:rPr>
      </w:pPr>
      <w:r w:rsidRPr="004C2C80">
        <w:rPr>
          <w:rFonts w:ascii="Times New Roman" w:hAnsi="Times New Roman" w:cs="Times New Roman"/>
          <w:sz w:val="24"/>
          <w:szCs w:val="28"/>
        </w:rPr>
        <w:t>САНКТ-ПЕТЕРБУРГ</w:t>
      </w:r>
    </w:p>
    <w:p w14:paraId="756BD440" w14:textId="410FB60F" w:rsidR="002B589B" w:rsidRDefault="0022258F" w:rsidP="0022258F">
      <w:pPr>
        <w:jc w:val="center"/>
        <w:rPr>
          <w:rFonts w:ascii="Times New Roman" w:hAnsi="Times New Roman" w:cs="Times New Roman"/>
          <w:sz w:val="24"/>
          <w:szCs w:val="28"/>
        </w:rPr>
      </w:pPr>
      <w:r w:rsidRPr="004C2C80">
        <w:rPr>
          <w:rFonts w:ascii="Times New Roman" w:hAnsi="Times New Roman" w:cs="Times New Roman"/>
          <w:sz w:val="24"/>
          <w:szCs w:val="28"/>
        </w:rPr>
        <w:t>2018 г.</w:t>
      </w:r>
      <w:bookmarkEnd w:id="0"/>
    </w:p>
    <w:p w14:paraId="63FC9D9F" w14:textId="77777777" w:rsidR="001603DC" w:rsidRDefault="002B589B" w:rsidP="002B589B">
      <w:pPr>
        <w:spacing w:line="360" w:lineRule="auto"/>
        <w:ind w:firstLine="709"/>
        <w:rPr>
          <w:rFonts w:ascii="Times New Roman" w:hAnsi="Times New Roman" w:cs="Times New Roman"/>
          <w:sz w:val="24"/>
          <w:szCs w:val="28"/>
        </w:rPr>
      </w:pPr>
      <w:r>
        <w:rPr>
          <w:rFonts w:ascii="Times New Roman" w:hAnsi="Times New Roman" w:cs="Times New Roman"/>
          <w:sz w:val="24"/>
          <w:szCs w:val="28"/>
        </w:rPr>
        <w:br w:type="page"/>
      </w:r>
    </w:p>
    <w:sdt>
      <w:sdtPr>
        <w:rPr>
          <w:rFonts w:ascii="Times New Roman" w:hAnsi="Times New Roman" w:cs="Times New Roman"/>
          <w:b/>
          <w:color w:val="auto"/>
          <w:szCs w:val="28"/>
        </w:rPr>
        <w:id w:val="918371840"/>
        <w:docPartObj>
          <w:docPartGallery w:val="Table of Contents"/>
          <w:docPartUnique/>
        </w:docPartObj>
      </w:sdtPr>
      <w:sdtEndPr>
        <w:rPr>
          <w:rFonts w:asciiTheme="minorHAnsi" w:eastAsiaTheme="minorHAnsi" w:hAnsiTheme="minorHAnsi" w:cstheme="minorBidi"/>
          <w:bCs/>
          <w:sz w:val="22"/>
          <w:szCs w:val="22"/>
          <w:lang w:eastAsia="en-US"/>
        </w:rPr>
      </w:sdtEndPr>
      <w:sdtContent>
        <w:p w14:paraId="0FE3876F" w14:textId="3FF676AB" w:rsidR="00267808" w:rsidRPr="00FF1D0F" w:rsidRDefault="00267808" w:rsidP="00FF1D0F">
          <w:pPr>
            <w:pStyle w:val="ac"/>
            <w:spacing w:line="480" w:lineRule="auto"/>
            <w:jc w:val="center"/>
            <w:rPr>
              <w:rFonts w:ascii="Times New Roman" w:hAnsi="Times New Roman" w:cs="Times New Roman"/>
              <w:b/>
              <w:color w:val="auto"/>
              <w:szCs w:val="28"/>
            </w:rPr>
          </w:pPr>
          <w:r w:rsidRPr="00FF1D0F">
            <w:rPr>
              <w:rFonts w:ascii="Times New Roman" w:hAnsi="Times New Roman" w:cs="Times New Roman"/>
              <w:b/>
              <w:color w:val="auto"/>
              <w:szCs w:val="28"/>
            </w:rPr>
            <w:t>СОДЕРЖАНИЕ</w:t>
          </w:r>
        </w:p>
        <w:p w14:paraId="6573AEEF" w14:textId="53B6C1E7" w:rsidR="00FF1D0F" w:rsidRPr="00FF1D0F" w:rsidRDefault="00267808" w:rsidP="00FF1D0F">
          <w:pPr>
            <w:pStyle w:val="21"/>
            <w:tabs>
              <w:tab w:val="right" w:leader="dot" w:pos="9345"/>
            </w:tabs>
            <w:spacing w:line="480" w:lineRule="auto"/>
            <w:ind w:left="0"/>
            <w:jc w:val="center"/>
            <w:rPr>
              <w:rFonts w:ascii="Times New Roman" w:eastAsiaTheme="minorEastAsia" w:hAnsi="Times New Roman" w:cs="Times New Roman"/>
              <w:noProof/>
              <w:sz w:val="32"/>
              <w:szCs w:val="28"/>
              <w:lang w:eastAsia="ru-RU"/>
            </w:rPr>
          </w:pPr>
          <w:r w:rsidRPr="00FF1D0F">
            <w:rPr>
              <w:rFonts w:ascii="Times New Roman" w:hAnsi="Times New Roman" w:cs="Times New Roman"/>
              <w:bCs/>
              <w:sz w:val="28"/>
              <w:szCs w:val="28"/>
            </w:rPr>
            <w:fldChar w:fldCharType="begin"/>
          </w:r>
          <w:r w:rsidRPr="00FF1D0F">
            <w:rPr>
              <w:rFonts w:ascii="Times New Roman" w:hAnsi="Times New Roman" w:cs="Times New Roman"/>
              <w:bCs/>
              <w:sz w:val="28"/>
              <w:szCs w:val="28"/>
            </w:rPr>
            <w:instrText xml:space="preserve"> TOC \o "1-3" \h \z \u </w:instrText>
          </w:r>
          <w:r w:rsidRPr="00FF1D0F">
            <w:rPr>
              <w:rFonts w:ascii="Times New Roman" w:hAnsi="Times New Roman" w:cs="Times New Roman"/>
              <w:bCs/>
              <w:sz w:val="28"/>
              <w:szCs w:val="28"/>
            </w:rPr>
            <w:fldChar w:fldCharType="separate"/>
          </w:r>
          <w:hyperlink w:anchor="_Toc535402531" w:history="1">
            <w:r w:rsidR="00FF1D0F" w:rsidRPr="00FF1D0F">
              <w:rPr>
                <w:rStyle w:val="a4"/>
                <w:rFonts w:ascii="Times New Roman" w:hAnsi="Times New Roman" w:cs="Times New Roman"/>
                <w:noProof/>
                <w:sz w:val="32"/>
                <w:szCs w:val="28"/>
              </w:rPr>
              <w:t>1. Описание оборудования системы маслоснабжения</w:t>
            </w:r>
            <w:r w:rsidR="00FF1D0F" w:rsidRPr="00FF1D0F">
              <w:rPr>
                <w:rFonts w:ascii="Times New Roman" w:hAnsi="Times New Roman" w:cs="Times New Roman"/>
                <w:noProof/>
                <w:webHidden/>
                <w:sz w:val="32"/>
                <w:szCs w:val="28"/>
              </w:rPr>
              <w:tab/>
            </w:r>
            <w:r w:rsidR="00FF1D0F" w:rsidRPr="00FF1D0F">
              <w:rPr>
                <w:rFonts w:ascii="Times New Roman" w:hAnsi="Times New Roman" w:cs="Times New Roman"/>
                <w:noProof/>
                <w:webHidden/>
                <w:sz w:val="32"/>
                <w:szCs w:val="28"/>
              </w:rPr>
              <w:fldChar w:fldCharType="begin"/>
            </w:r>
            <w:r w:rsidR="00FF1D0F" w:rsidRPr="00FF1D0F">
              <w:rPr>
                <w:rFonts w:ascii="Times New Roman" w:hAnsi="Times New Roman" w:cs="Times New Roman"/>
                <w:noProof/>
                <w:webHidden/>
                <w:sz w:val="32"/>
                <w:szCs w:val="28"/>
              </w:rPr>
              <w:instrText xml:space="preserve"> PAGEREF _Toc535402531 \h </w:instrText>
            </w:r>
            <w:r w:rsidR="00FF1D0F" w:rsidRPr="00FF1D0F">
              <w:rPr>
                <w:rFonts w:ascii="Times New Roman" w:hAnsi="Times New Roman" w:cs="Times New Roman"/>
                <w:noProof/>
                <w:webHidden/>
                <w:sz w:val="32"/>
                <w:szCs w:val="28"/>
              </w:rPr>
            </w:r>
            <w:r w:rsidR="00FF1D0F" w:rsidRPr="00FF1D0F">
              <w:rPr>
                <w:rFonts w:ascii="Times New Roman" w:hAnsi="Times New Roman" w:cs="Times New Roman"/>
                <w:noProof/>
                <w:webHidden/>
                <w:sz w:val="32"/>
                <w:szCs w:val="28"/>
              </w:rPr>
              <w:fldChar w:fldCharType="separate"/>
            </w:r>
            <w:r w:rsidR="00FF1D0F" w:rsidRPr="00FF1D0F">
              <w:rPr>
                <w:rFonts w:ascii="Times New Roman" w:hAnsi="Times New Roman" w:cs="Times New Roman"/>
                <w:noProof/>
                <w:webHidden/>
                <w:sz w:val="32"/>
                <w:szCs w:val="28"/>
              </w:rPr>
              <w:t>2</w:t>
            </w:r>
            <w:r w:rsidR="00FF1D0F" w:rsidRPr="00FF1D0F">
              <w:rPr>
                <w:rFonts w:ascii="Times New Roman" w:hAnsi="Times New Roman" w:cs="Times New Roman"/>
                <w:noProof/>
                <w:webHidden/>
                <w:sz w:val="32"/>
                <w:szCs w:val="28"/>
              </w:rPr>
              <w:fldChar w:fldCharType="end"/>
            </w:r>
          </w:hyperlink>
        </w:p>
        <w:p w14:paraId="220AE1F0" w14:textId="3D0BDACD" w:rsidR="00FF1D0F" w:rsidRPr="00FF1D0F" w:rsidRDefault="00FF1D0F" w:rsidP="00FF1D0F">
          <w:pPr>
            <w:pStyle w:val="11"/>
            <w:tabs>
              <w:tab w:val="right" w:leader="dot" w:pos="9345"/>
            </w:tabs>
            <w:spacing w:line="480" w:lineRule="auto"/>
            <w:jc w:val="center"/>
            <w:rPr>
              <w:rFonts w:ascii="Times New Roman" w:eastAsiaTheme="minorEastAsia" w:hAnsi="Times New Roman" w:cs="Times New Roman"/>
              <w:noProof/>
              <w:sz w:val="32"/>
              <w:szCs w:val="28"/>
              <w:lang w:eastAsia="ru-RU"/>
            </w:rPr>
          </w:pPr>
          <w:hyperlink w:anchor="_Toc535402532" w:history="1">
            <w:r w:rsidRPr="00FF1D0F">
              <w:rPr>
                <w:rStyle w:val="a4"/>
                <w:rFonts w:ascii="Times New Roman" w:hAnsi="Times New Roman" w:cs="Times New Roman"/>
                <w:noProof/>
                <w:sz w:val="32"/>
                <w:szCs w:val="28"/>
              </w:rPr>
              <w:t>2. Метод конечных элементов</w:t>
            </w:r>
            <w:r w:rsidRPr="00FF1D0F">
              <w:rPr>
                <w:rFonts w:ascii="Times New Roman" w:hAnsi="Times New Roman" w:cs="Times New Roman"/>
                <w:noProof/>
                <w:webHidden/>
                <w:sz w:val="32"/>
                <w:szCs w:val="28"/>
              </w:rPr>
              <w:tab/>
            </w:r>
            <w:r w:rsidRPr="00FF1D0F">
              <w:rPr>
                <w:rFonts w:ascii="Times New Roman" w:hAnsi="Times New Roman" w:cs="Times New Roman"/>
                <w:noProof/>
                <w:webHidden/>
                <w:sz w:val="32"/>
                <w:szCs w:val="28"/>
              </w:rPr>
              <w:fldChar w:fldCharType="begin"/>
            </w:r>
            <w:r w:rsidRPr="00FF1D0F">
              <w:rPr>
                <w:rFonts w:ascii="Times New Roman" w:hAnsi="Times New Roman" w:cs="Times New Roman"/>
                <w:noProof/>
                <w:webHidden/>
                <w:sz w:val="32"/>
                <w:szCs w:val="28"/>
              </w:rPr>
              <w:instrText xml:space="preserve"> PAGEREF _Toc535402532 \h </w:instrText>
            </w:r>
            <w:r w:rsidRPr="00FF1D0F">
              <w:rPr>
                <w:rFonts w:ascii="Times New Roman" w:hAnsi="Times New Roman" w:cs="Times New Roman"/>
                <w:noProof/>
                <w:webHidden/>
                <w:sz w:val="32"/>
                <w:szCs w:val="28"/>
              </w:rPr>
            </w:r>
            <w:r w:rsidRPr="00FF1D0F">
              <w:rPr>
                <w:rFonts w:ascii="Times New Roman" w:hAnsi="Times New Roman" w:cs="Times New Roman"/>
                <w:noProof/>
                <w:webHidden/>
                <w:sz w:val="32"/>
                <w:szCs w:val="28"/>
              </w:rPr>
              <w:fldChar w:fldCharType="separate"/>
            </w:r>
            <w:r w:rsidRPr="00FF1D0F">
              <w:rPr>
                <w:rFonts w:ascii="Times New Roman" w:hAnsi="Times New Roman" w:cs="Times New Roman"/>
                <w:noProof/>
                <w:webHidden/>
                <w:sz w:val="32"/>
                <w:szCs w:val="28"/>
              </w:rPr>
              <w:t>6</w:t>
            </w:r>
            <w:r w:rsidRPr="00FF1D0F">
              <w:rPr>
                <w:rFonts w:ascii="Times New Roman" w:hAnsi="Times New Roman" w:cs="Times New Roman"/>
                <w:noProof/>
                <w:webHidden/>
                <w:sz w:val="32"/>
                <w:szCs w:val="28"/>
              </w:rPr>
              <w:fldChar w:fldCharType="end"/>
            </w:r>
          </w:hyperlink>
        </w:p>
        <w:p w14:paraId="168A893C" w14:textId="645D4E6D" w:rsidR="00FF1D0F" w:rsidRPr="00FF1D0F" w:rsidRDefault="00FF1D0F" w:rsidP="00FF1D0F">
          <w:pPr>
            <w:pStyle w:val="11"/>
            <w:tabs>
              <w:tab w:val="right" w:leader="dot" w:pos="9345"/>
            </w:tabs>
            <w:spacing w:line="480" w:lineRule="auto"/>
            <w:jc w:val="center"/>
            <w:rPr>
              <w:rFonts w:ascii="Times New Roman" w:eastAsiaTheme="minorEastAsia" w:hAnsi="Times New Roman" w:cs="Times New Roman"/>
              <w:noProof/>
              <w:sz w:val="32"/>
              <w:szCs w:val="28"/>
              <w:lang w:eastAsia="ru-RU"/>
            </w:rPr>
          </w:pPr>
          <w:hyperlink w:anchor="_Toc535402533" w:history="1">
            <w:r w:rsidRPr="00FF1D0F">
              <w:rPr>
                <w:rStyle w:val="a4"/>
                <w:rFonts w:ascii="Times New Roman" w:hAnsi="Times New Roman" w:cs="Times New Roman"/>
                <w:noProof/>
                <w:sz w:val="32"/>
                <w:szCs w:val="28"/>
              </w:rPr>
              <w:t>3. Контроль качества сетки МКЭ</w:t>
            </w:r>
            <w:r w:rsidRPr="00FF1D0F">
              <w:rPr>
                <w:rFonts w:ascii="Times New Roman" w:hAnsi="Times New Roman" w:cs="Times New Roman"/>
                <w:noProof/>
                <w:webHidden/>
                <w:sz w:val="32"/>
                <w:szCs w:val="28"/>
              </w:rPr>
              <w:tab/>
            </w:r>
            <w:r w:rsidRPr="00FF1D0F">
              <w:rPr>
                <w:rFonts w:ascii="Times New Roman" w:hAnsi="Times New Roman" w:cs="Times New Roman"/>
                <w:noProof/>
                <w:webHidden/>
                <w:sz w:val="32"/>
                <w:szCs w:val="28"/>
              </w:rPr>
              <w:fldChar w:fldCharType="begin"/>
            </w:r>
            <w:r w:rsidRPr="00FF1D0F">
              <w:rPr>
                <w:rFonts w:ascii="Times New Roman" w:hAnsi="Times New Roman" w:cs="Times New Roman"/>
                <w:noProof/>
                <w:webHidden/>
                <w:sz w:val="32"/>
                <w:szCs w:val="28"/>
              </w:rPr>
              <w:instrText xml:space="preserve"> PAGEREF _Toc535402533 \h </w:instrText>
            </w:r>
            <w:r w:rsidRPr="00FF1D0F">
              <w:rPr>
                <w:rFonts w:ascii="Times New Roman" w:hAnsi="Times New Roman" w:cs="Times New Roman"/>
                <w:noProof/>
                <w:webHidden/>
                <w:sz w:val="32"/>
                <w:szCs w:val="28"/>
              </w:rPr>
            </w:r>
            <w:r w:rsidRPr="00FF1D0F">
              <w:rPr>
                <w:rFonts w:ascii="Times New Roman" w:hAnsi="Times New Roman" w:cs="Times New Roman"/>
                <w:noProof/>
                <w:webHidden/>
                <w:sz w:val="32"/>
                <w:szCs w:val="28"/>
              </w:rPr>
              <w:fldChar w:fldCharType="separate"/>
            </w:r>
            <w:r w:rsidRPr="00FF1D0F">
              <w:rPr>
                <w:rFonts w:ascii="Times New Roman" w:hAnsi="Times New Roman" w:cs="Times New Roman"/>
                <w:noProof/>
                <w:webHidden/>
                <w:sz w:val="32"/>
                <w:szCs w:val="28"/>
              </w:rPr>
              <w:t>7</w:t>
            </w:r>
            <w:r w:rsidRPr="00FF1D0F">
              <w:rPr>
                <w:rFonts w:ascii="Times New Roman" w:hAnsi="Times New Roman" w:cs="Times New Roman"/>
                <w:noProof/>
                <w:webHidden/>
                <w:sz w:val="32"/>
                <w:szCs w:val="28"/>
              </w:rPr>
              <w:fldChar w:fldCharType="end"/>
            </w:r>
          </w:hyperlink>
        </w:p>
        <w:p w14:paraId="5BBF7C7E" w14:textId="3E3F7D10" w:rsidR="00FF1D0F" w:rsidRPr="00FF1D0F" w:rsidRDefault="00FF1D0F" w:rsidP="00FF1D0F">
          <w:pPr>
            <w:pStyle w:val="11"/>
            <w:tabs>
              <w:tab w:val="right" w:leader="dot" w:pos="9345"/>
            </w:tabs>
            <w:spacing w:line="480" w:lineRule="auto"/>
            <w:jc w:val="center"/>
            <w:rPr>
              <w:rFonts w:ascii="Times New Roman" w:eastAsiaTheme="minorEastAsia" w:hAnsi="Times New Roman" w:cs="Times New Roman"/>
              <w:noProof/>
              <w:sz w:val="32"/>
              <w:szCs w:val="28"/>
              <w:lang w:eastAsia="ru-RU"/>
            </w:rPr>
          </w:pPr>
          <w:hyperlink w:anchor="_Toc535402534" w:history="1">
            <w:r w:rsidRPr="00FF1D0F">
              <w:rPr>
                <w:rStyle w:val="a4"/>
                <w:rFonts w:ascii="Times New Roman" w:hAnsi="Times New Roman" w:cs="Times New Roman"/>
                <w:noProof/>
                <w:sz w:val="32"/>
                <w:szCs w:val="28"/>
              </w:rPr>
              <w:t>4. Виды нагружения</w:t>
            </w:r>
            <w:r w:rsidRPr="00FF1D0F">
              <w:rPr>
                <w:rStyle w:val="a4"/>
                <w:rFonts w:ascii="Times New Roman" w:hAnsi="Times New Roman" w:cs="Times New Roman"/>
                <w:noProof/>
                <w:sz w:val="32"/>
                <w:szCs w:val="28"/>
                <w:lang w:val="en-US"/>
              </w:rPr>
              <w:t xml:space="preserve"> </w:t>
            </w:r>
            <w:r w:rsidRPr="00FF1D0F">
              <w:rPr>
                <w:rStyle w:val="a4"/>
                <w:rFonts w:ascii="Times New Roman" w:hAnsi="Times New Roman" w:cs="Times New Roman"/>
                <w:noProof/>
                <w:sz w:val="32"/>
                <w:szCs w:val="28"/>
              </w:rPr>
              <w:t>конструкции</w:t>
            </w:r>
            <w:r w:rsidRPr="00FF1D0F">
              <w:rPr>
                <w:rFonts w:ascii="Times New Roman" w:hAnsi="Times New Roman" w:cs="Times New Roman"/>
                <w:noProof/>
                <w:webHidden/>
                <w:sz w:val="32"/>
                <w:szCs w:val="28"/>
              </w:rPr>
              <w:tab/>
            </w:r>
            <w:r w:rsidRPr="00FF1D0F">
              <w:rPr>
                <w:rFonts w:ascii="Times New Roman" w:hAnsi="Times New Roman" w:cs="Times New Roman"/>
                <w:noProof/>
                <w:webHidden/>
                <w:sz w:val="32"/>
                <w:szCs w:val="28"/>
              </w:rPr>
              <w:fldChar w:fldCharType="begin"/>
            </w:r>
            <w:r w:rsidRPr="00FF1D0F">
              <w:rPr>
                <w:rFonts w:ascii="Times New Roman" w:hAnsi="Times New Roman" w:cs="Times New Roman"/>
                <w:noProof/>
                <w:webHidden/>
                <w:sz w:val="32"/>
                <w:szCs w:val="28"/>
              </w:rPr>
              <w:instrText xml:space="preserve"> PAGEREF _Toc535402534 \h </w:instrText>
            </w:r>
            <w:r w:rsidRPr="00FF1D0F">
              <w:rPr>
                <w:rFonts w:ascii="Times New Roman" w:hAnsi="Times New Roman" w:cs="Times New Roman"/>
                <w:noProof/>
                <w:webHidden/>
                <w:sz w:val="32"/>
                <w:szCs w:val="28"/>
              </w:rPr>
            </w:r>
            <w:r w:rsidRPr="00FF1D0F">
              <w:rPr>
                <w:rFonts w:ascii="Times New Roman" w:hAnsi="Times New Roman" w:cs="Times New Roman"/>
                <w:noProof/>
                <w:webHidden/>
                <w:sz w:val="32"/>
                <w:szCs w:val="28"/>
              </w:rPr>
              <w:fldChar w:fldCharType="separate"/>
            </w:r>
            <w:r w:rsidRPr="00FF1D0F">
              <w:rPr>
                <w:rFonts w:ascii="Times New Roman" w:hAnsi="Times New Roman" w:cs="Times New Roman"/>
                <w:noProof/>
                <w:webHidden/>
                <w:sz w:val="32"/>
                <w:szCs w:val="28"/>
              </w:rPr>
              <w:t>9</w:t>
            </w:r>
            <w:r w:rsidRPr="00FF1D0F">
              <w:rPr>
                <w:rFonts w:ascii="Times New Roman" w:hAnsi="Times New Roman" w:cs="Times New Roman"/>
                <w:noProof/>
                <w:webHidden/>
                <w:sz w:val="32"/>
                <w:szCs w:val="28"/>
              </w:rPr>
              <w:fldChar w:fldCharType="end"/>
            </w:r>
          </w:hyperlink>
        </w:p>
        <w:p w14:paraId="5C17C25E" w14:textId="7356DF83" w:rsidR="00FF1D0F" w:rsidRPr="00FF1D0F" w:rsidRDefault="00FF1D0F" w:rsidP="00FF1D0F">
          <w:pPr>
            <w:pStyle w:val="21"/>
            <w:tabs>
              <w:tab w:val="right" w:leader="dot" w:pos="9345"/>
            </w:tabs>
            <w:spacing w:line="480" w:lineRule="auto"/>
            <w:ind w:left="0"/>
            <w:jc w:val="center"/>
            <w:rPr>
              <w:rFonts w:ascii="Times New Roman" w:eastAsiaTheme="minorEastAsia" w:hAnsi="Times New Roman" w:cs="Times New Roman"/>
              <w:noProof/>
              <w:sz w:val="28"/>
              <w:szCs w:val="28"/>
              <w:lang w:eastAsia="ru-RU"/>
            </w:rPr>
          </w:pPr>
          <w:hyperlink w:anchor="_Toc535402535" w:history="1">
            <w:r w:rsidRPr="00FF1D0F">
              <w:rPr>
                <w:rStyle w:val="a4"/>
                <w:rFonts w:ascii="Times New Roman" w:hAnsi="Times New Roman" w:cs="Times New Roman"/>
                <w:noProof/>
                <w:sz w:val="32"/>
                <w:szCs w:val="28"/>
              </w:rPr>
              <w:t>Список использованных источников</w:t>
            </w:r>
            <w:r w:rsidRPr="00FF1D0F">
              <w:rPr>
                <w:rFonts w:ascii="Times New Roman" w:hAnsi="Times New Roman" w:cs="Times New Roman"/>
                <w:noProof/>
                <w:webHidden/>
                <w:sz w:val="32"/>
                <w:szCs w:val="28"/>
              </w:rPr>
              <w:tab/>
            </w:r>
            <w:r w:rsidRPr="00FF1D0F">
              <w:rPr>
                <w:rFonts w:ascii="Times New Roman" w:hAnsi="Times New Roman" w:cs="Times New Roman"/>
                <w:noProof/>
                <w:webHidden/>
                <w:sz w:val="32"/>
                <w:szCs w:val="28"/>
              </w:rPr>
              <w:fldChar w:fldCharType="begin"/>
            </w:r>
            <w:r w:rsidRPr="00FF1D0F">
              <w:rPr>
                <w:rFonts w:ascii="Times New Roman" w:hAnsi="Times New Roman" w:cs="Times New Roman"/>
                <w:noProof/>
                <w:webHidden/>
                <w:sz w:val="32"/>
                <w:szCs w:val="28"/>
              </w:rPr>
              <w:instrText xml:space="preserve"> PAGEREF _Toc535402535 \h </w:instrText>
            </w:r>
            <w:r w:rsidRPr="00FF1D0F">
              <w:rPr>
                <w:rFonts w:ascii="Times New Roman" w:hAnsi="Times New Roman" w:cs="Times New Roman"/>
                <w:noProof/>
                <w:webHidden/>
                <w:sz w:val="32"/>
                <w:szCs w:val="28"/>
              </w:rPr>
            </w:r>
            <w:r w:rsidRPr="00FF1D0F">
              <w:rPr>
                <w:rFonts w:ascii="Times New Roman" w:hAnsi="Times New Roman" w:cs="Times New Roman"/>
                <w:noProof/>
                <w:webHidden/>
                <w:sz w:val="32"/>
                <w:szCs w:val="28"/>
              </w:rPr>
              <w:fldChar w:fldCharType="separate"/>
            </w:r>
            <w:r w:rsidRPr="00FF1D0F">
              <w:rPr>
                <w:rFonts w:ascii="Times New Roman" w:hAnsi="Times New Roman" w:cs="Times New Roman"/>
                <w:noProof/>
                <w:webHidden/>
                <w:sz w:val="32"/>
                <w:szCs w:val="28"/>
              </w:rPr>
              <w:t>16</w:t>
            </w:r>
            <w:r w:rsidRPr="00FF1D0F">
              <w:rPr>
                <w:rFonts w:ascii="Times New Roman" w:hAnsi="Times New Roman" w:cs="Times New Roman"/>
                <w:noProof/>
                <w:webHidden/>
                <w:sz w:val="32"/>
                <w:szCs w:val="28"/>
              </w:rPr>
              <w:fldChar w:fldCharType="end"/>
            </w:r>
          </w:hyperlink>
        </w:p>
        <w:p w14:paraId="26CF5629" w14:textId="5B1C3D97" w:rsidR="00267808" w:rsidRDefault="00267808" w:rsidP="00FF1D0F">
          <w:pPr>
            <w:spacing w:line="480" w:lineRule="auto"/>
            <w:jc w:val="center"/>
          </w:pPr>
          <w:r w:rsidRPr="00FF1D0F">
            <w:rPr>
              <w:rFonts w:ascii="Times New Roman" w:hAnsi="Times New Roman" w:cs="Times New Roman"/>
              <w:bCs/>
              <w:sz w:val="28"/>
              <w:szCs w:val="28"/>
            </w:rPr>
            <w:fldChar w:fldCharType="end"/>
          </w:r>
        </w:p>
      </w:sdtContent>
    </w:sdt>
    <w:p w14:paraId="1CED38D2" w14:textId="77777777" w:rsidR="00267808" w:rsidRDefault="00267808">
      <w:pPr>
        <w:rPr>
          <w:rFonts w:ascii="Times New Roman" w:eastAsiaTheme="majorEastAsia" w:hAnsi="Times New Roman" w:cs="Times New Roman"/>
          <w:b/>
          <w:bCs/>
          <w:sz w:val="28"/>
          <w:szCs w:val="26"/>
          <w:lang w:eastAsia="ru-RU"/>
        </w:rPr>
      </w:pPr>
      <w:r>
        <w:rPr>
          <w:rFonts w:ascii="Times New Roman" w:hAnsi="Times New Roman" w:cs="Times New Roman"/>
          <w:sz w:val="28"/>
        </w:rPr>
        <w:br w:type="page"/>
      </w:r>
      <w:bookmarkStart w:id="2" w:name="_GoBack"/>
      <w:bookmarkEnd w:id="2"/>
    </w:p>
    <w:p w14:paraId="10A0DE60" w14:textId="1D4FE412" w:rsidR="001603DC" w:rsidRDefault="001603DC" w:rsidP="001603DC">
      <w:pPr>
        <w:pStyle w:val="2"/>
        <w:ind w:firstLine="709"/>
        <w:rPr>
          <w:rFonts w:ascii="Times New Roman" w:hAnsi="Times New Roman" w:cs="Times New Roman"/>
          <w:color w:val="auto"/>
          <w:sz w:val="28"/>
        </w:rPr>
      </w:pPr>
      <w:bookmarkStart w:id="3" w:name="_Toc535402531"/>
      <w:r w:rsidRPr="001603DC">
        <w:rPr>
          <w:rFonts w:ascii="Times New Roman" w:hAnsi="Times New Roman" w:cs="Times New Roman"/>
          <w:color w:val="auto"/>
          <w:sz w:val="28"/>
        </w:rPr>
        <w:lastRenderedPageBreak/>
        <w:t>1. Описание</w:t>
      </w:r>
      <w:r w:rsidRPr="001603DC">
        <w:rPr>
          <w:rFonts w:ascii="Times New Roman" w:hAnsi="Times New Roman" w:cs="Times New Roman"/>
          <w:color w:val="auto"/>
          <w:sz w:val="32"/>
        </w:rPr>
        <w:t xml:space="preserve"> </w:t>
      </w:r>
      <w:r w:rsidRPr="001603DC">
        <w:rPr>
          <w:rFonts w:ascii="Times New Roman" w:hAnsi="Times New Roman" w:cs="Times New Roman"/>
          <w:color w:val="auto"/>
          <w:sz w:val="28"/>
        </w:rPr>
        <w:t xml:space="preserve">оборудования системы </w:t>
      </w:r>
      <w:proofErr w:type="spellStart"/>
      <w:r w:rsidRPr="001603DC">
        <w:rPr>
          <w:rFonts w:ascii="Times New Roman" w:hAnsi="Times New Roman" w:cs="Times New Roman"/>
          <w:color w:val="auto"/>
          <w:sz w:val="28"/>
        </w:rPr>
        <w:t>маслоснабжения</w:t>
      </w:r>
      <w:bookmarkEnd w:id="3"/>
      <w:proofErr w:type="spellEnd"/>
    </w:p>
    <w:p w14:paraId="3F19F7A2" w14:textId="77777777" w:rsidR="001603DC" w:rsidRPr="001603DC" w:rsidRDefault="001603DC" w:rsidP="001603DC">
      <w:pPr>
        <w:rPr>
          <w:lang w:eastAsia="ru-RU"/>
        </w:rPr>
      </w:pPr>
    </w:p>
    <w:p w14:paraId="0B94D664" w14:textId="6D37CC2D" w:rsidR="002B589B" w:rsidRPr="00A619B4" w:rsidRDefault="002B589B" w:rsidP="002B589B">
      <w:pPr>
        <w:spacing w:line="360" w:lineRule="auto"/>
        <w:ind w:firstLine="709"/>
        <w:rPr>
          <w:rFonts w:ascii="Times New Roman" w:hAnsi="Times New Roman" w:cs="Times New Roman"/>
          <w:sz w:val="28"/>
          <w:szCs w:val="28"/>
        </w:rPr>
      </w:pPr>
      <w:r w:rsidRPr="00A619B4">
        <w:rPr>
          <w:rFonts w:ascii="Times New Roman" w:hAnsi="Times New Roman" w:cs="Times New Roman"/>
          <w:sz w:val="28"/>
          <w:szCs w:val="28"/>
        </w:rPr>
        <w:t xml:space="preserve">В ходе научно-исследовательской работы была изучена номенклатура оборудования, выпускаемого Ленинградским металлическим заводом (АО ЛМЗ) для 3-го блока АЭС </w:t>
      </w:r>
      <w:proofErr w:type="spellStart"/>
      <w:r w:rsidRPr="00A619B4">
        <w:rPr>
          <w:rFonts w:ascii="Times New Roman" w:hAnsi="Times New Roman" w:cs="Times New Roman"/>
          <w:sz w:val="28"/>
          <w:szCs w:val="28"/>
        </w:rPr>
        <w:t>Куданкулам</w:t>
      </w:r>
      <w:proofErr w:type="spellEnd"/>
      <w:r w:rsidRPr="00A619B4">
        <w:rPr>
          <w:rFonts w:ascii="Times New Roman" w:hAnsi="Times New Roman" w:cs="Times New Roman"/>
          <w:sz w:val="28"/>
          <w:szCs w:val="28"/>
        </w:rPr>
        <w:t xml:space="preserve"> с реактором типа ВВЭР-1000</w:t>
      </w:r>
      <w:r>
        <w:rPr>
          <w:rFonts w:ascii="Times New Roman" w:hAnsi="Times New Roman" w:cs="Times New Roman"/>
          <w:sz w:val="28"/>
          <w:szCs w:val="28"/>
        </w:rPr>
        <w:t xml:space="preserve"> и водородным охлаждением генератора</w:t>
      </w:r>
      <w:r w:rsidRPr="00A619B4">
        <w:rPr>
          <w:rFonts w:ascii="Times New Roman" w:hAnsi="Times New Roman" w:cs="Times New Roman"/>
          <w:sz w:val="28"/>
          <w:szCs w:val="28"/>
        </w:rPr>
        <w:t>.</w:t>
      </w:r>
    </w:p>
    <w:p w14:paraId="67F176F1" w14:textId="77777777" w:rsidR="002B589B" w:rsidRPr="00A619B4" w:rsidRDefault="002B589B" w:rsidP="002B589B">
      <w:pPr>
        <w:spacing w:line="360" w:lineRule="auto"/>
        <w:ind w:firstLine="709"/>
        <w:rPr>
          <w:rFonts w:ascii="Times New Roman" w:hAnsi="Times New Roman" w:cs="Times New Roman"/>
          <w:sz w:val="28"/>
          <w:szCs w:val="28"/>
        </w:rPr>
      </w:pPr>
      <w:r w:rsidRPr="00A619B4">
        <w:rPr>
          <w:rFonts w:ascii="Times New Roman" w:hAnsi="Times New Roman" w:cs="Times New Roman"/>
          <w:sz w:val="28"/>
          <w:szCs w:val="28"/>
        </w:rPr>
        <w:t xml:space="preserve">Завод ЛМЗ производит оборудование для системы </w:t>
      </w:r>
      <w:proofErr w:type="spellStart"/>
      <w:r w:rsidRPr="00A619B4">
        <w:rPr>
          <w:rFonts w:ascii="Times New Roman" w:hAnsi="Times New Roman" w:cs="Times New Roman"/>
          <w:sz w:val="28"/>
          <w:szCs w:val="28"/>
        </w:rPr>
        <w:t>маслоснабжения</w:t>
      </w:r>
      <w:proofErr w:type="spellEnd"/>
      <w:r w:rsidRPr="00A619B4">
        <w:rPr>
          <w:rFonts w:ascii="Times New Roman" w:hAnsi="Times New Roman" w:cs="Times New Roman"/>
          <w:sz w:val="28"/>
          <w:szCs w:val="28"/>
          <w:shd w:val="clear" w:color="auto" w:fill="FFFFFF"/>
        </w:rPr>
        <w:t xml:space="preserve">, </w:t>
      </w:r>
      <w:r w:rsidRPr="00A619B4">
        <w:rPr>
          <w:rFonts w:ascii="Times New Roman" w:hAnsi="Times New Roman" w:cs="Times New Roman"/>
          <w:sz w:val="28"/>
          <w:szCs w:val="28"/>
        </w:rPr>
        <w:t>предназначенной для снабжения маслом (требуемого качества и температуры) подшипников турбоагрегата, генератора, датчика угловой скорости турбоагрегата (импеллера) и других потребителей во всех режимах эксплуатации, а также для удаления паров масла из опорных подшипников и маслобаков. Изготавливаемыми на ЛМЗ узлами и агрегатами являются:</w:t>
      </w:r>
    </w:p>
    <w:p w14:paraId="356CF9BB" w14:textId="77777777" w:rsidR="002B589B" w:rsidRPr="00A619B4" w:rsidRDefault="002B589B" w:rsidP="002B589B">
      <w:pPr>
        <w:pStyle w:val="aa"/>
        <w:numPr>
          <w:ilvl w:val="0"/>
          <w:numId w:val="5"/>
        </w:numPr>
        <w:spacing w:after="200" w:line="360" w:lineRule="auto"/>
        <w:ind w:left="0" w:firstLine="709"/>
        <w:rPr>
          <w:rFonts w:ascii="Times New Roman" w:hAnsi="Times New Roman" w:cs="Times New Roman"/>
          <w:sz w:val="28"/>
          <w:szCs w:val="28"/>
        </w:rPr>
      </w:pPr>
      <w:r w:rsidRPr="00A619B4">
        <w:rPr>
          <w:rFonts w:ascii="Times New Roman" w:hAnsi="Times New Roman" w:cs="Times New Roman"/>
          <w:sz w:val="28"/>
          <w:szCs w:val="28"/>
          <w:shd w:val="clear" w:color="auto" w:fill="FFFFFF"/>
        </w:rPr>
        <w:t>Бак системы смазки;</w:t>
      </w:r>
    </w:p>
    <w:p w14:paraId="30B55047" w14:textId="77777777" w:rsidR="002B589B" w:rsidRPr="00C1133F" w:rsidRDefault="002B589B" w:rsidP="002B589B">
      <w:pPr>
        <w:pStyle w:val="aa"/>
        <w:numPr>
          <w:ilvl w:val="0"/>
          <w:numId w:val="5"/>
        </w:numPr>
        <w:spacing w:after="200" w:line="360" w:lineRule="auto"/>
        <w:ind w:left="0" w:firstLine="709"/>
        <w:rPr>
          <w:rFonts w:ascii="Times New Roman" w:hAnsi="Times New Roman" w:cs="Times New Roman"/>
          <w:sz w:val="28"/>
          <w:szCs w:val="28"/>
        </w:rPr>
      </w:pPr>
      <w:r w:rsidRPr="00A619B4">
        <w:rPr>
          <w:rFonts w:ascii="Times New Roman" w:hAnsi="Times New Roman" w:cs="Times New Roman"/>
          <w:sz w:val="28"/>
          <w:szCs w:val="28"/>
          <w:shd w:val="clear" w:color="auto" w:fill="FFFFFF"/>
        </w:rPr>
        <w:t xml:space="preserve">Фильтры </w:t>
      </w:r>
      <w:r>
        <w:rPr>
          <w:rFonts w:ascii="Times New Roman" w:hAnsi="Times New Roman" w:cs="Times New Roman"/>
          <w:sz w:val="28"/>
          <w:szCs w:val="28"/>
          <w:shd w:val="clear" w:color="auto" w:fill="FFFFFF"/>
        </w:rPr>
        <w:t xml:space="preserve">грубой и </w:t>
      </w:r>
      <w:r w:rsidRPr="00A619B4">
        <w:rPr>
          <w:rFonts w:ascii="Times New Roman" w:hAnsi="Times New Roman" w:cs="Times New Roman"/>
          <w:sz w:val="28"/>
          <w:szCs w:val="28"/>
          <w:shd w:val="clear" w:color="auto" w:fill="FFFFFF"/>
        </w:rPr>
        <w:t>тонкой очистки;</w:t>
      </w:r>
    </w:p>
    <w:p w14:paraId="36D5895D" w14:textId="77777777" w:rsidR="002B589B" w:rsidRPr="00A619B4" w:rsidRDefault="002B589B" w:rsidP="002B589B">
      <w:pPr>
        <w:pStyle w:val="aa"/>
        <w:numPr>
          <w:ilvl w:val="0"/>
          <w:numId w:val="5"/>
        </w:numPr>
        <w:spacing w:after="200" w:line="360" w:lineRule="auto"/>
        <w:ind w:left="0" w:firstLine="709"/>
        <w:rPr>
          <w:rFonts w:ascii="Times New Roman" w:hAnsi="Times New Roman" w:cs="Times New Roman"/>
          <w:sz w:val="28"/>
          <w:szCs w:val="28"/>
        </w:rPr>
      </w:pPr>
      <w:r>
        <w:rPr>
          <w:rFonts w:ascii="Times New Roman" w:hAnsi="Times New Roman" w:cs="Times New Roman"/>
          <w:sz w:val="28"/>
          <w:szCs w:val="28"/>
          <w:shd w:val="clear" w:color="auto" w:fill="FFFFFF"/>
        </w:rPr>
        <w:t>Воздухоотделители;</w:t>
      </w:r>
    </w:p>
    <w:p w14:paraId="390378E5" w14:textId="77777777" w:rsidR="002B589B" w:rsidRPr="00A619B4" w:rsidRDefault="002B589B" w:rsidP="002B589B">
      <w:pPr>
        <w:pStyle w:val="aa"/>
        <w:numPr>
          <w:ilvl w:val="0"/>
          <w:numId w:val="5"/>
        </w:numPr>
        <w:spacing w:after="200" w:line="360" w:lineRule="auto"/>
        <w:ind w:left="0" w:firstLine="709"/>
        <w:rPr>
          <w:rFonts w:ascii="Times New Roman" w:hAnsi="Times New Roman" w:cs="Times New Roman"/>
          <w:sz w:val="28"/>
          <w:szCs w:val="28"/>
        </w:rPr>
      </w:pPr>
      <w:r w:rsidRPr="00A619B4">
        <w:rPr>
          <w:rFonts w:ascii="Times New Roman" w:hAnsi="Times New Roman" w:cs="Times New Roman"/>
          <w:sz w:val="28"/>
          <w:szCs w:val="28"/>
          <w:shd w:val="clear" w:color="auto" w:fill="FFFFFF"/>
        </w:rPr>
        <w:t>Обвязка насосов на баке системы смазки</w:t>
      </w:r>
      <w:r>
        <w:rPr>
          <w:rFonts w:ascii="Times New Roman" w:hAnsi="Times New Roman" w:cs="Times New Roman"/>
          <w:sz w:val="28"/>
          <w:szCs w:val="28"/>
          <w:shd w:val="clear" w:color="auto" w:fill="FFFFFF"/>
        </w:rPr>
        <w:t>.</w:t>
      </w:r>
    </w:p>
    <w:p w14:paraId="5541C74D" w14:textId="77777777" w:rsidR="002B589B" w:rsidRPr="00A619B4" w:rsidRDefault="002B589B" w:rsidP="002B589B">
      <w:pPr>
        <w:pStyle w:val="a5"/>
        <w:spacing w:before="40" w:beforeAutospacing="0" w:after="40" w:afterAutospacing="0" w:line="360" w:lineRule="auto"/>
        <w:ind w:firstLine="709"/>
        <w:rPr>
          <w:sz w:val="28"/>
          <w:szCs w:val="28"/>
        </w:rPr>
      </w:pPr>
      <w:r w:rsidRPr="00262D7D">
        <w:rPr>
          <w:sz w:val="28"/>
          <w:szCs w:val="28"/>
        </w:rPr>
        <w:t>Рассмотрим бак системы смазки. Бак системы смазки</w:t>
      </w:r>
      <w:r w:rsidRPr="00A619B4">
        <w:rPr>
          <w:sz w:val="28"/>
          <w:szCs w:val="28"/>
        </w:rPr>
        <w:t xml:space="preserve"> обеспечивает маслом все масляные системы. В нем происходит фильтрация отработавшего масла, масло отстаивается от воды, воздуха, механических примесей, а также от вредных продуктов разложения масла и коррозии внутренних поверхностей маслопроводов и оборудования.</w:t>
      </w:r>
    </w:p>
    <w:p w14:paraId="5787B435" w14:textId="77777777" w:rsidR="002B589B" w:rsidRPr="00262D7D" w:rsidRDefault="002B589B" w:rsidP="002B589B">
      <w:pPr>
        <w:pStyle w:val="a5"/>
        <w:spacing w:before="40" w:beforeAutospacing="0" w:after="40" w:afterAutospacing="0" w:line="360" w:lineRule="auto"/>
        <w:ind w:firstLine="709"/>
        <w:rPr>
          <w:sz w:val="32"/>
          <w:szCs w:val="28"/>
        </w:rPr>
      </w:pPr>
      <w:r w:rsidRPr="00A619B4">
        <w:rPr>
          <w:sz w:val="28"/>
          <w:szCs w:val="28"/>
        </w:rPr>
        <w:t xml:space="preserve">От правильной </w:t>
      </w:r>
      <w:r>
        <w:rPr>
          <w:sz w:val="28"/>
          <w:szCs w:val="28"/>
        </w:rPr>
        <w:t xml:space="preserve">конструкции и тщательной </w:t>
      </w:r>
      <w:r w:rsidRPr="00A619B4">
        <w:rPr>
          <w:sz w:val="28"/>
          <w:szCs w:val="28"/>
        </w:rPr>
        <w:t xml:space="preserve">эксплуатации </w:t>
      </w:r>
      <w:r>
        <w:rPr>
          <w:sz w:val="28"/>
          <w:szCs w:val="28"/>
        </w:rPr>
        <w:t>бака</w:t>
      </w:r>
      <w:r w:rsidRPr="00A619B4">
        <w:rPr>
          <w:sz w:val="28"/>
          <w:szCs w:val="28"/>
        </w:rPr>
        <w:t xml:space="preserve"> существенно зависит срок службы масла. </w:t>
      </w:r>
      <w:r w:rsidRPr="00262D7D">
        <w:rPr>
          <w:color w:val="000000"/>
          <w:sz w:val="28"/>
          <w:lang w:bidi="ru-RU"/>
        </w:rPr>
        <w:t>При правильной эксплуатации этот срок может дости</w:t>
      </w:r>
      <w:r w:rsidRPr="00262D7D">
        <w:rPr>
          <w:color w:val="000000"/>
          <w:sz w:val="28"/>
          <w:lang w:bidi="ru-RU"/>
        </w:rPr>
        <w:softHyphen/>
        <w:t>гать 10 лет и более, в то время как при небрежном отношении он может быть меньше года.</w:t>
      </w:r>
    </w:p>
    <w:p w14:paraId="0C1929ED" w14:textId="77777777" w:rsidR="002B589B" w:rsidRPr="00262D7D" w:rsidRDefault="002B589B" w:rsidP="002B589B">
      <w:pPr>
        <w:pStyle w:val="23"/>
        <w:shd w:val="clear" w:color="auto" w:fill="auto"/>
        <w:spacing w:line="360" w:lineRule="auto"/>
        <w:ind w:firstLine="709"/>
        <w:rPr>
          <w:sz w:val="28"/>
          <w:szCs w:val="28"/>
        </w:rPr>
      </w:pPr>
      <w:r w:rsidRPr="00262D7D">
        <w:rPr>
          <w:color w:val="000000"/>
          <w:sz w:val="28"/>
          <w:szCs w:val="28"/>
          <w:lang w:bidi="ru-RU"/>
        </w:rPr>
        <w:t>Масляный бак должен иметь достаточно большие размеры. При недостаточной вместимости бака мас</w:t>
      </w:r>
      <w:r w:rsidRPr="00262D7D">
        <w:rPr>
          <w:color w:val="000000"/>
          <w:sz w:val="28"/>
          <w:szCs w:val="28"/>
          <w:lang w:bidi="ru-RU"/>
        </w:rPr>
        <w:softHyphen/>
        <w:t>ло, поступающее из подшипников с определенным содержанием воздуха и воды, не успевает восстано</w:t>
      </w:r>
      <w:r w:rsidRPr="00262D7D">
        <w:rPr>
          <w:color w:val="000000"/>
          <w:sz w:val="28"/>
          <w:szCs w:val="28"/>
          <w:lang w:bidi="ru-RU"/>
        </w:rPr>
        <w:softHyphen/>
        <w:t>вить свои прежние свойства и постепенно приобрета</w:t>
      </w:r>
      <w:r w:rsidRPr="00262D7D">
        <w:rPr>
          <w:color w:val="000000"/>
          <w:sz w:val="28"/>
          <w:szCs w:val="28"/>
          <w:lang w:bidi="ru-RU"/>
        </w:rPr>
        <w:softHyphen/>
        <w:t xml:space="preserve">ет характер эмульсии. При этом его </w:t>
      </w:r>
      <w:r w:rsidRPr="00262D7D">
        <w:rPr>
          <w:color w:val="000000"/>
          <w:sz w:val="28"/>
          <w:szCs w:val="28"/>
          <w:lang w:bidi="ru-RU"/>
        </w:rPr>
        <w:lastRenderedPageBreak/>
        <w:t>смазывающие свойства ухудшаются и, следовательно, температура в смазочном слое на упорных колодках подшипника повышается, что способствует более быстрому ста</w:t>
      </w:r>
      <w:r w:rsidRPr="00262D7D">
        <w:rPr>
          <w:color w:val="000000"/>
          <w:sz w:val="28"/>
          <w:szCs w:val="28"/>
          <w:lang w:bidi="ru-RU"/>
        </w:rPr>
        <w:softHyphen/>
        <w:t>рению масла и сокращает сроки его замены.</w:t>
      </w:r>
    </w:p>
    <w:p w14:paraId="3C6A2651" w14:textId="77777777" w:rsidR="002B589B" w:rsidRDefault="002B589B" w:rsidP="002B589B">
      <w:pPr>
        <w:pStyle w:val="aa"/>
        <w:spacing w:line="360" w:lineRule="auto"/>
        <w:ind w:left="0" w:firstLine="709"/>
        <w:rPr>
          <w:rFonts w:ascii="Times New Roman" w:hAnsi="Times New Roman" w:cs="Times New Roman"/>
          <w:color w:val="000000"/>
          <w:sz w:val="28"/>
          <w:szCs w:val="28"/>
          <w:lang w:bidi="ru-RU"/>
        </w:rPr>
      </w:pPr>
      <w:r w:rsidRPr="00262D7D">
        <w:rPr>
          <w:rFonts w:ascii="Times New Roman" w:hAnsi="Times New Roman" w:cs="Times New Roman"/>
          <w:color w:val="000000"/>
          <w:sz w:val="28"/>
          <w:szCs w:val="28"/>
          <w:lang w:bidi="ru-RU"/>
        </w:rPr>
        <w:t>Кроме того, при большом содержании воздуха в масле может происходить образование воздуш</w:t>
      </w:r>
      <w:r w:rsidRPr="00262D7D">
        <w:rPr>
          <w:rFonts w:ascii="Times New Roman" w:hAnsi="Times New Roman" w:cs="Times New Roman"/>
          <w:color w:val="000000"/>
          <w:sz w:val="28"/>
          <w:szCs w:val="28"/>
          <w:lang w:bidi="ru-RU"/>
        </w:rPr>
        <w:softHyphen/>
        <w:t>ных мешков во всасывающих полостях резервных и аварийных масляных насосов, а это при пуске на</w:t>
      </w:r>
      <w:r w:rsidRPr="00262D7D">
        <w:rPr>
          <w:rFonts w:ascii="Times New Roman" w:hAnsi="Times New Roman" w:cs="Times New Roman"/>
          <w:color w:val="000000"/>
          <w:sz w:val="28"/>
          <w:szCs w:val="28"/>
          <w:lang w:bidi="ru-RU"/>
        </w:rPr>
        <w:softHyphen/>
        <w:t>сосов может вызвать срыв их работы. Поэтому во всех элементах системы смазки следует преду</w:t>
      </w:r>
      <w:r w:rsidRPr="00262D7D">
        <w:rPr>
          <w:rFonts w:ascii="Times New Roman" w:hAnsi="Times New Roman" w:cs="Times New Roman"/>
          <w:color w:val="000000"/>
          <w:sz w:val="28"/>
          <w:szCs w:val="28"/>
          <w:lang w:bidi="ru-RU"/>
        </w:rPr>
        <w:softHyphen/>
        <w:t>преждать возможность насыщения масла воздухом, а в масляном баке создавать</w:t>
      </w:r>
      <w:r>
        <w:rPr>
          <w:rFonts w:ascii="Times New Roman" w:hAnsi="Times New Roman" w:cs="Times New Roman"/>
          <w:color w:val="000000"/>
          <w:sz w:val="28"/>
          <w:szCs w:val="28"/>
          <w:lang w:bidi="ru-RU"/>
        </w:rPr>
        <w:t xml:space="preserve"> благоприятные усло</w:t>
      </w:r>
      <w:r>
        <w:rPr>
          <w:rFonts w:ascii="Times New Roman" w:hAnsi="Times New Roman" w:cs="Times New Roman"/>
          <w:color w:val="000000"/>
          <w:sz w:val="28"/>
          <w:szCs w:val="28"/>
          <w:lang w:bidi="ru-RU"/>
        </w:rPr>
        <w:softHyphen/>
        <w:t xml:space="preserve">вия для его </w:t>
      </w:r>
      <w:r w:rsidRPr="00262D7D">
        <w:rPr>
          <w:rFonts w:ascii="Times New Roman" w:hAnsi="Times New Roman" w:cs="Times New Roman"/>
          <w:color w:val="000000"/>
          <w:sz w:val="28"/>
          <w:szCs w:val="28"/>
          <w:lang w:bidi="ru-RU"/>
        </w:rPr>
        <w:t>выделения.</w:t>
      </w:r>
    </w:p>
    <w:p w14:paraId="4CAC4914" w14:textId="77777777" w:rsidR="002B589B" w:rsidRDefault="002B589B" w:rsidP="002B589B">
      <w:pPr>
        <w:pStyle w:val="aa"/>
        <w:spacing w:line="360" w:lineRule="auto"/>
        <w:ind w:left="-1701" w:firstLine="1275"/>
        <w:jc w:val="center"/>
        <w:rPr>
          <w:rFonts w:ascii="Times New Roman" w:hAnsi="Times New Roman" w:cs="Times New Roman"/>
          <w:sz w:val="28"/>
          <w:szCs w:val="28"/>
          <w:shd w:val="clear" w:color="auto" w:fill="FFFFFF"/>
        </w:rPr>
      </w:pPr>
      <w:r>
        <w:rPr>
          <w:noProof/>
        </w:rPr>
        <w:drawing>
          <wp:inline distT="0" distB="0" distL="0" distR="0" wp14:anchorId="5E6B02E7" wp14:editId="4A5B531A">
            <wp:extent cx="2806700" cy="1835150"/>
            <wp:effectExtent l="19050" t="0" r="0" b="0"/>
            <wp:docPr id="1" name="Рисунок 1" descr="C:\Users\1\AppData\Local\Temp\FineRead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Temp\FineReader12.00\media\image1.png"/>
                    <pic:cNvPicPr>
                      <a:picLocks noChangeAspect="1" noChangeArrowheads="1"/>
                    </pic:cNvPicPr>
                  </pic:nvPicPr>
                  <pic:blipFill>
                    <a:blip r:embed="rId9"/>
                    <a:srcRect b="5556"/>
                    <a:stretch>
                      <a:fillRect/>
                    </a:stretch>
                  </pic:blipFill>
                  <pic:spPr bwMode="auto">
                    <a:xfrm>
                      <a:off x="0" y="0"/>
                      <a:ext cx="2806700" cy="1835150"/>
                    </a:xfrm>
                    <a:prstGeom prst="rect">
                      <a:avLst/>
                    </a:prstGeom>
                    <a:noFill/>
                    <a:ln w="9525">
                      <a:noFill/>
                      <a:miter lim="800000"/>
                      <a:headEnd/>
                      <a:tailEnd/>
                    </a:ln>
                  </pic:spPr>
                </pic:pic>
              </a:graphicData>
            </a:graphic>
          </wp:inline>
        </w:drawing>
      </w:r>
      <w:r>
        <w:rPr>
          <w:rFonts w:ascii="Times New Roman" w:hAnsi="Times New Roman" w:cs="Times New Roman"/>
          <w:noProof/>
          <w:sz w:val="28"/>
          <w:szCs w:val="28"/>
          <w:shd w:val="clear" w:color="auto" w:fill="FFFFFF"/>
        </w:rPr>
        <w:drawing>
          <wp:inline distT="0" distB="0" distL="0" distR="0" wp14:anchorId="2C8FD79A" wp14:editId="254EE98B">
            <wp:extent cx="2711450" cy="1695450"/>
            <wp:effectExtent l="19050" t="0" r="0" b="0"/>
            <wp:docPr id="10" name="Рисунок 10" descr="C:\Users\1\AppData\Local\Microsoft\Windows\INetCache\Content.Word\уе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1\AppData\Local\Microsoft\Windows\INetCache\Content.Word\уек.png"/>
                    <pic:cNvPicPr>
                      <a:picLocks noChangeAspect="1" noChangeArrowheads="1"/>
                    </pic:cNvPicPr>
                  </pic:nvPicPr>
                  <pic:blipFill>
                    <a:blip r:embed="rId10"/>
                    <a:srcRect/>
                    <a:stretch>
                      <a:fillRect/>
                    </a:stretch>
                  </pic:blipFill>
                  <pic:spPr bwMode="auto">
                    <a:xfrm>
                      <a:off x="0" y="0"/>
                      <a:ext cx="2711450" cy="1695450"/>
                    </a:xfrm>
                    <a:prstGeom prst="rect">
                      <a:avLst/>
                    </a:prstGeom>
                    <a:noFill/>
                    <a:ln w="9525">
                      <a:noFill/>
                      <a:miter lim="800000"/>
                      <a:headEnd/>
                      <a:tailEnd/>
                    </a:ln>
                  </pic:spPr>
                </pic:pic>
              </a:graphicData>
            </a:graphic>
          </wp:inline>
        </w:drawing>
      </w:r>
    </w:p>
    <w:p w14:paraId="087C5CD6" w14:textId="77777777" w:rsidR="002B589B" w:rsidRPr="00B7101F" w:rsidRDefault="002B589B" w:rsidP="002B589B">
      <w:pPr>
        <w:pStyle w:val="aa"/>
        <w:spacing w:line="360" w:lineRule="auto"/>
        <w:ind w:left="-1701" w:firstLine="1275"/>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Рис. 1 – конструктивная схема масляного бака</w:t>
      </w:r>
    </w:p>
    <w:p w14:paraId="260225AE" w14:textId="77777777" w:rsidR="002B589B" w:rsidRPr="00E865EA" w:rsidRDefault="002B589B" w:rsidP="002B589B">
      <w:pPr>
        <w:pStyle w:val="23"/>
        <w:shd w:val="clear" w:color="auto" w:fill="auto"/>
        <w:spacing w:line="360" w:lineRule="auto"/>
        <w:ind w:firstLine="709"/>
        <w:rPr>
          <w:sz w:val="28"/>
          <w:szCs w:val="28"/>
        </w:rPr>
      </w:pPr>
      <w:r w:rsidRPr="00B7101F">
        <w:rPr>
          <w:color w:val="000000"/>
          <w:sz w:val="28"/>
          <w:szCs w:val="28"/>
          <w:lang w:bidi="ru-RU"/>
        </w:rPr>
        <w:t>Конструктивная схема масляного бака показана на рис.</w:t>
      </w:r>
      <w:r>
        <w:rPr>
          <w:color w:val="000000"/>
          <w:sz w:val="28"/>
          <w:szCs w:val="28"/>
          <w:lang w:bidi="ru-RU"/>
        </w:rPr>
        <w:t xml:space="preserve"> </w:t>
      </w:r>
      <w:r w:rsidRPr="00B7101F">
        <w:rPr>
          <w:color w:val="000000"/>
          <w:sz w:val="28"/>
          <w:szCs w:val="28"/>
          <w:lang w:bidi="ru-RU"/>
        </w:rPr>
        <w:t>1. Масляный бак разделен</w:t>
      </w:r>
      <w:r w:rsidRPr="00E865EA">
        <w:rPr>
          <w:color w:val="000000"/>
          <w:sz w:val="28"/>
          <w:szCs w:val="28"/>
          <w:lang w:bidi="ru-RU"/>
        </w:rPr>
        <w:t xml:space="preserve"> промежуточны</w:t>
      </w:r>
      <w:r w:rsidRPr="00E865EA">
        <w:rPr>
          <w:color w:val="000000"/>
          <w:sz w:val="28"/>
          <w:szCs w:val="28"/>
          <w:lang w:bidi="ru-RU"/>
        </w:rPr>
        <w:softHyphen/>
        <w:t xml:space="preserve">ми фильтрующими перегородками на три отсека: грязный </w:t>
      </w:r>
      <w:r w:rsidRPr="00E865EA">
        <w:rPr>
          <w:rStyle w:val="24"/>
          <w:sz w:val="28"/>
          <w:szCs w:val="28"/>
        </w:rPr>
        <w:t>1,</w:t>
      </w:r>
      <w:r w:rsidRPr="00E865EA">
        <w:rPr>
          <w:color w:val="000000"/>
          <w:sz w:val="28"/>
          <w:szCs w:val="28"/>
          <w:lang w:bidi="ru-RU"/>
        </w:rPr>
        <w:t xml:space="preserve"> промежуточный </w:t>
      </w:r>
      <w:r w:rsidRPr="00E865EA">
        <w:rPr>
          <w:rStyle w:val="24"/>
          <w:sz w:val="28"/>
          <w:szCs w:val="28"/>
        </w:rPr>
        <w:t>2</w:t>
      </w:r>
      <w:r w:rsidRPr="00E865EA">
        <w:rPr>
          <w:color w:val="000000"/>
          <w:sz w:val="28"/>
          <w:szCs w:val="28"/>
          <w:lang w:bidi="ru-RU"/>
        </w:rPr>
        <w:t xml:space="preserve"> и чистый </w:t>
      </w:r>
      <w:r w:rsidRPr="00E865EA">
        <w:rPr>
          <w:rStyle w:val="24"/>
          <w:sz w:val="28"/>
          <w:szCs w:val="28"/>
        </w:rPr>
        <w:t>3.</w:t>
      </w:r>
      <w:r w:rsidRPr="00E865EA">
        <w:rPr>
          <w:color w:val="000000"/>
          <w:sz w:val="28"/>
          <w:szCs w:val="28"/>
          <w:lang w:bidi="ru-RU"/>
        </w:rPr>
        <w:t xml:space="preserve"> В отсек </w:t>
      </w:r>
      <w:r>
        <w:rPr>
          <w:color w:val="000000"/>
          <w:sz w:val="28"/>
          <w:szCs w:val="28"/>
          <w:lang w:bidi="ru-RU"/>
        </w:rPr>
        <w:t xml:space="preserve">1 </w:t>
      </w:r>
      <w:r w:rsidRPr="00E865EA">
        <w:rPr>
          <w:color w:val="000000"/>
          <w:sz w:val="28"/>
          <w:szCs w:val="28"/>
          <w:lang w:bidi="ru-RU"/>
        </w:rPr>
        <w:t>поступает масло от подшипников (наиболее насы</w:t>
      </w:r>
      <w:r w:rsidRPr="00E865EA">
        <w:rPr>
          <w:color w:val="000000"/>
          <w:sz w:val="28"/>
          <w:szCs w:val="28"/>
          <w:lang w:bidi="ru-RU"/>
        </w:rPr>
        <w:softHyphen/>
        <w:t>щенное воздухом и водой), которое подается на</w:t>
      </w:r>
      <w:r>
        <w:rPr>
          <w:color w:val="000000"/>
          <w:sz w:val="28"/>
          <w:szCs w:val="28"/>
          <w:lang w:bidi="ru-RU"/>
        </w:rPr>
        <w:t xml:space="preserve"> мед</w:t>
      </w:r>
      <w:r w:rsidRPr="00E865EA">
        <w:rPr>
          <w:color w:val="000000"/>
          <w:sz w:val="28"/>
          <w:szCs w:val="28"/>
          <w:lang w:bidi="ru-RU"/>
        </w:rPr>
        <w:t>ную сетку с мелкой ячейкой, расположенной под зеркалом масла грязного отсека. Это позволяет по</w:t>
      </w:r>
      <w:r w:rsidRPr="00E865EA">
        <w:rPr>
          <w:color w:val="000000"/>
          <w:sz w:val="28"/>
          <w:szCs w:val="28"/>
          <w:lang w:bidi="ru-RU"/>
        </w:rPr>
        <w:softHyphen/>
        <w:t>дать масло тонким слоем, что способствует выделе</w:t>
      </w:r>
      <w:r w:rsidRPr="00E865EA">
        <w:rPr>
          <w:color w:val="000000"/>
          <w:sz w:val="28"/>
          <w:szCs w:val="28"/>
          <w:lang w:bidi="ru-RU"/>
        </w:rPr>
        <w:softHyphen/>
        <w:t>нию воздуха. Кроме того, мелкая сетка препятствует ув</w:t>
      </w:r>
      <w:r>
        <w:rPr>
          <w:color w:val="000000"/>
          <w:sz w:val="28"/>
          <w:szCs w:val="28"/>
          <w:lang w:bidi="ru-RU"/>
        </w:rPr>
        <w:t>лечению воздуха потоком масла в</w:t>
      </w:r>
      <w:r w:rsidRPr="00E865EA">
        <w:rPr>
          <w:color w:val="000000"/>
          <w:sz w:val="28"/>
          <w:szCs w:val="28"/>
          <w:lang w:bidi="ru-RU"/>
        </w:rPr>
        <w:t>глубь бака.</w:t>
      </w:r>
    </w:p>
    <w:p w14:paraId="3B6C56EF" w14:textId="77777777" w:rsidR="002B589B" w:rsidRPr="00BD6930" w:rsidRDefault="002B589B" w:rsidP="002B589B">
      <w:pPr>
        <w:pStyle w:val="aa"/>
        <w:spacing w:line="360" w:lineRule="auto"/>
        <w:ind w:left="0" w:firstLine="709"/>
        <w:rPr>
          <w:rFonts w:ascii="Times New Roman" w:eastAsiaTheme="minorEastAsia" w:hAnsi="Times New Roman" w:cs="Times New Roman"/>
          <w:color w:val="000000"/>
          <w:sz w:val="28"/>
          <w:szCs w:val="28"/>
          <w:lang w:bidi="ru-RU"/>
        </w:rPr>
      </w:pPr>
      <w:r w:rsidRPr="00E865EA">
        <w:rPr>
          <w:rFonts w:ascii="Times New Roman" w:hAnsi="Times New Roman" w:cs="Times New Roman"/>
          <w:color w:val="000000"/>
          <w:sz w:val="28"/>
          <w:szCs w:val="28"/>
          <w:lang w:bidi="ru-RU"/>
        </w:rPr>
        <w:t xml:space="preserve">Затем через фильтры грубой очистки </w:t>
      </w:r>
      <w:r w:rsidRPr="00E865EA">
        <w:rPr>
          <w:rStyle w:val="24"/>
          <w:rFonts w:eastAsiaTheme="minorEastAsia"/>
          <w:sz w:val="28"/>
          <w:szCs w:val="28"/>
        </w:rPr>
        <w:t>4</w:t>
      </w:r>
      <w:r w:rsidRPr="00E865EA">
        <w:rPr>
          <w:rFonts w:ascii="Times New Roman" w:hAnsi="Times New Roman" w:cs="Times New Roman"/>
          <w:color w:val="000000"/>
          <w:sz w:val="28"/>
          <w:szCs w:val="28"/>
          <w:lang w:bidi="ru-RU"/>
        </w:rPr>
        <w:t xml:space="preserve"> масло проходит в промежуточный отсек. Фильтры грубой очистки представляют собой две сетки, выполнен</w:t>
      </w:r>
      <w:r w:rsidRPr="00E865EA">
        <w:rPr>
          <w:rFonts w:ascii="Times New Roman" w:hAnsi="Times New Roman" w:cs="Times New Roman"/>
          <w:color w:val="000000"/>
          <w:sz w:val="28"/>
          <w:szCs w:val="28"/>
          <w:lang w:bidi="ru-RU"/>
        </w:rPr>
        <w:softHyphen/>
        <w:t>ные из латунной проволоки с размером ячейки в свету 250—400 мкм. Поочередное извлечение сеток позволяет производить их чистку в процессе рабо</w:t>
      </w:r>
      <w:r w:rsidRPr="00E865EA">
        <w:rPr>
          <w:rFonts w:ascii="Times New Roman" w:hAnsi="Times New Roman" w:cs="Times New Roman"/>
          <w:color w:val="000000"/>
          <w:sz w:val="28"/>
          <w:szCs w:val="28"/>
          <w:lang w:bidi="ru-RU"/>
        </w:rPr>
        <w:softHyphen/>
        <w:t>ты турбоагрегата.</w:t>
      </w:r>
    </w:p>
    <w:p w14:paraId="464FD6AE" w14:textId="77777777" w:rsidR="002B589B" w:rsidRPr="00C1133F" w:rsidRDefault="002B589B" w:rsidP="002B589B">
      <w:pPr>
        <w:pStyle w:val="23"/>
        <w:shd w:val="clear" w:color="auto" w:fill="auto"/>
        <w:spacing w:line="360" w:lineRule="auto"/>
        <w:ind w:firstLine="709"/>
        <w:rPr>
          <w:sz w:val="28"/>
          <w:szCs w:val="28"/>
        </w:rPr>
      </w:pPr>
      <w:r w:rsidRPr="00C1133F">
        <w:rPr>
          <w:color w:val="000000"/>
          <w:sz w:val="28"/>
          <w:szCs w:val="28"/>
          <w:lang w:bidi="ru-RU"/>
        </w:rPr>
        <w:lastRenderedPageBreak/>
        <w:t>В промежуточный отсек (а иногда и в грязный, но обязательно под уровень) сливается относительно чистое масло из системы регулирования. Это позво</w:t>
      </w:r>
      <w:r w:rsidRPr="00C1133F">
        <w:rPr>
          <w:color w:val="000000"/>
          <w:sz w:val="28"/>
          <w:szCs w:val="28"/>
          <w:lang w:bidi="ru-RU"/>
        </w:rPr>
        <w:softHyphen/>
        <w:t>ляет избежать насыщения чистого масла воздухом.</w:t>
      </w:r>
    </w:p>
    <w:p w14:paraId="7FEBB277" w14:textId="77777777" w:rsidR="002B589B" w:rsidRPr="00C1133F" w:rsidRDefault="002B589B" w:rsidP="002B589B">
      <w:pPr>
        <w:pStyle w:val="23"/>
        <w:shd w:val="clear" w:color="auto" w:fill="auto"/>
        <w:spacing w:line="360" w:lineRule="auto"/>
        <w:ind w:firstLine="709"/>
        <w:rPr>
          <w:sz w:val="28"/>
          <w:szCs w:val="28"/>
        </w:rPr>
      </w:pPr>
      <w:r w:rsidRPr="00C1133F">
        <w:rPr>
          <w:color w:val="000000"/>
          <w:sz w:val="28"/>
          <w:szCs w:val="28"/>
          <w:lang w:bidi="ru-RU"/>
        </w:rPr>
        <w:t>Дно масляного бака имеет уклон для возможности периодического слива шлама, отстоя, воды и грязи.</w:t>
      </w:r>
    </w:p>
    <w:p w14:paraId="102A7698" w14:textId="77777777" w:rsidR="002B589B" w:rsidRPr="00C1133F" w:rsidRDefault="002B589B" w:rsidP="002B589B">
      <w:pPr>
        <w:pStyle w:val="23"/>
        <w:shd w:val="clear" w:color="auto" w:fill="auto"/>
        <w:spacing w:line="360" w:lineRule="auto"/>
        <w:ind w:firstLine="709"/>
        <w:rPr>
          <w:sz w:val="28"/>
          <w:szCs w:val="28"/>
        </w:rPr>
      </w:pPr>
      <w:r w:rsidRPr="00C1133F">
        <w:rPr>
          <w:color w:val="000000"/>
          <w:sz w:val="28"/>
          <w:szCs w:val="28"/>
          <w:lang w:bidi="ru-RU"/>
        </w:rPr>
        <w:t>Чистый отсек отделен от промежуточного сетча</w:t>
      </w:r>
      <w:r w:rsidRPr="00C1133F">
        <w:rPr>
          <w:color w:val="000000"/>
          <w:sz w:val="28"/>
          <w:szCs w:val="28"/>
          <w:lang w:bidi="ru-RU"/>
        </w:rPr>
        <w:softHyphen/>
        <w:t xml:space="preserve">тыми фильтрами тонкой очистки </w:t>
      </w:r>
      <w:r w:rsidRPr="00C1133F">
        <w:rPr>
          <w:rStyle w:val="24"/>
          <w:sz w:val="28"/>
          <w:szCs w:val="28"/>
        </w:rPr>
        <w:t>5</w:t>
      </w:r>
      <w:r w:rsidRPr="00C1133F">
        <w:rPr>
          <w:color w:val="000000"/>
          <w:sz w:val="28"/>
          <w:szCs w:val="28"/>
          <w:lang w:bidi="ru-RU"/>
        </w:rPr>
        <w:t xml:space="preserve"> с размером ячейки 100—125 мкм. На сетках фильтров тонкой очистки устанавливают «заплаты» из сетки с очень мелкой ячейкой (20—40 мкм и меньше), которые несущественно увеличивают сопротивление фильт</w:t>
      </w:r>
      <w:r w:rsidRPr="00C1133F">
        <w:rPr>
          <w:color w:val="000000"/>
          <w:sz w:val="28"/>
          <w:szCs w:val="28"/>
          <w:lang w:bidi="ru-RU"/>
        </w:rPr>
        <w:softHyphen/>
        <w:t>ра, но позволяют за определенное время уловить мельчайшие механические примеси.</w:t>
      </w:r>
    </w:p>
    <w:p w14:paraId="48146655" w14:textId="77777777" w:rsidR="002B589B" w:rsidRPr="003258B7" w:rsidRDefault="002B589B" w:rsidP="002B589B">
      <w:pPr>
        <w:pStyle w:val="23"/>
        <w:shd w:val="clear" w:color="auto" w:fill="auto"/>
        <w:spacing w:line="360" w:lineRule="auto"/>
        <w:ind w:firstLine="709"/>
        <w:rPr>
          <w:sz w:val="28"/>
          <w:szCs w:val="28"/>
        </w:rPr>
      </w:pPr>
      <w:r w:rsidRPr="00C1133F">
        <w:rPr>
          <w:color w:val="000000"/>
          <w:sz w:val="28"/>
          <w:szCs w:val="28"/>
          <w:lang w:bidi="ru-RU"/>
        </w:rPr>
        <w:t>Патрубки забора масла главным масляным, ре</w:t>
      </w:r>
      <w:r w:rsidRPr="00C1133F">
        <w:rPr>
          <w:color w:val="000000"/>
          <w:sz w:val="28"/>
          <w:szCs w:val="28"/>
          <w:lang w:bidi="ru-RU"/>
        </w:rPr>
        <w:softHyphen/>
        <w:t xml:space="preserve">зервным и аварийным насосами размещают как можно ниже для того, чтобы брать </w:t>
      </w:r>
      <w:proofErr w:type="spellStart"/>
      <w:r w:rsidRPr="00C1133F">
        <w:rPr>
          <w:color w:val="000000"/>
          <w:sz w:val="28"/>
          <w:szCs w:val="28"/>
          <w:lang w:bidi="ru-RU"/>
        </w:rPr>
        <w:t>деаэрированное</w:t>
      </w:r>
      <w:proofErr w:type="spellEnd"/>
      <w:r w:rsidRPr="00C1133F">
        <w:rPr>
          <w:color w:val="000000"/>
          <w:sz w:val="28"/>
          <w:szCs w:val="28"/>
          <w:lang w:bidi="ru-RU"/>
        </w:rPr>
        <w:t xml:space="preserve"> масло. При этом, конечно, учитывается, что при</w:t>
      </w:r>
      <w:r w:rsidRPr="00C1133F">
        <w:rPr>
          <w:color w:val="000000"/>
          <w:sz w:val="28"/>
          <w:szCs w:val="28"/>
          <w:lang w:bidi="ru-RU"/>
        </w:rPr>
        <w:softHyphen/>
        <w:t>донный слой масла содержит механические приме</w:t>
      </w:r>
      <w:r w:rsidRPr="00C1133F">
        <w:rPr>
          <w:color w:val="000000"/>
          <w:sz w:val="28"/>
          <w:szCs w:val="28"/>
          <w:lang w:bidi="ru-RU"/>
        </w:rPr>
        <w:softHyphen/>
        <w:t>си, воду и шлам.</w:t>
      </w:r>
      <w:r>
        <w:rPr>
          <w:color w:val="000000"/>
          <w:sz w:val="28"/>
          <w:szCs w:val="28"/>
          <w:lang w:bidi="ru-RU"/>
        </w:rPr>
        <w:t xml:space="preserve"> Также б</w:t>
      </w:r>
      <w:r w:rsidRPr="00C1133F">
        <w:rPr>
          <w:color w:val="000000"/>
          <w:sz w:val="28"/>
          <w:szCs w:val="28"/>
          <w:lang w:bidi="ru-RU"/>
        </w:rPr>
        <w:t xml:space="preserve">ак имеет поплавковый указатель уровня </w:t>
      </w:r>
      <w:r w:rsidRPr="00C1133F">
        <w:rPr>
          <w:rStyle w:val="24"/>
          <w:sz w:val="28"/>
          <w:szCs w:val="28"/>
        </w:rPr>
        <w:t xml:space="preserve">6 </w:t>
      </w:r>
      <w:r>
        <w:rPr>
          <w:color w:val="000000"/>
          <w:sz w:val="28"/>
          <w:szCs w:val="28"/>
          <w:lang w:bidi="ru-RU"/>
        </w:rPr>
        <w:t xml:space="preserve">с электрической </w:t>
      </w:r>
      <w:r w:rsidRPr="00C1133F">
        <w:rPr>
          <w:color w:val="000000"/>
          <w:sz w:val="28"/>
          <w:szCs w:val="28"/>
          <w:lang w:bidi="ru-RU"/>
        </w:rPr>
        <w:t>сигнализацией при крайних допус</w:t>
      </w:r>
      <w:r w:rsidRPr="00C1133F">
        <w:rPr>
          <w:color w:val="000000"/>
          <w:sz w:val="28"/>
          <w:szCs w:val="28"/>
          <w:lang w:bidi="ru-RU"/>
        </w:rPr>
        <w:softHyphen/>
        <w:t xml:space="preserve">тимых верхнем и </w:t>
      </w:r>
      <w:r>
        <w:rPr>
          <w:color w:val="000000"/>
          <w:sz w:val="28"/>
          <w:szCs w:val="28"/>
          <w:lang w:bidi="ru-RU"/>
        </w:rPr>
        <w:t xml:space="preserve">нижнем уровнях </w:t>
      </w:r>
      <w:r w:rsidRPr="00C1133F">
        <w:rPr>
          <w:color w:val="000000"/>
          <w:sz w:val="28"/>
          <w:szCs w:val="28"/>
          <w:lang w:bidi="ru-RU"/>
        </w:rPr>
        <w:t>поплавка.</w:t>
      </w:r>
    </w:p>
    <w:p w14:paraId="51A69ECC" w14:textId="77777777" w:rsidR="002B589B" w:rsidRPr="00C1133F" w:rsidRDefault="002B589B" w:rsidP="002B589B">
      <w:pPr>
        <w:pStyle w:val="23"/>
        <w:shd w:val="clear" w:color="auto" w:fill="auto"/>
        <w:spacing w:line="360" w:lineRule="auto"/>
        <w:ind w:firstLine="709"/>
        <w:rPr>
          <w:sz w:val="28"/>
          <w:szCs w:val="28"/>
        </w:rPr>
      </w:pPr>
      <w:r w:rsidRPr="00C1133F">
        <w:rPr>
          <w:color w:val="000000"/>
          <w:sz w:val="28"/>
          <w:lang w:bidi="ru-RU"/>
        </w:rPr>
        <w:t>Верхняя часть масляного бака вен</w:t>
      </w:r>
      <w:r w:rsidRPr="00C1133F">
        <w:rPr>
          <w:color w:val="000000"/>
          <w:sz w:val="28"/>
          <w:lang w:bidi="ru-RU"/>
        </w:rPr>
        <w:softHyphen/>
        <w:t xml:space="preserve">тилируется с помощью </w:t>
      </w:r>
      <w:r w:rsidRPr="002B589B">
        <w:rPr>
          <w:rStyle w:val="21pt"/>
          <w:spacing w:val="0"/>
          <w:sz w:val="28"/>
        </w:rPr>
        <w:t>эксгаустеров</w:t>
      </w:r>
      <w:r w:rsidRPr="00C1133F">
        <w:rPr>
          <w:color w:val="000000"/>
          <w:sz w:val="28"/>
          <w:lang w:bidi="ru-RU"/>
        </w:rPr>
        <w:t xml:space="preserve"> (вытяжных вентиляторов). Такая вентиляция необходима, так как масло, поступающее на уплотнение электриче</w:t>
      </w:r>
      <w:r w:rsidRPr="00C1133F">
        <w:rPr>
          <w:color w:val="000000"/>
          <w:sz w:val="28"/>
          <w:lang w:bidi="ru-RU"/>
        </w:rPr>
        <w:softHyphen/>
        <w:t>ского генератора с воздушным охлаждением и пре</w:t>
      </w:r>
      <w:r w:rsidRPr="00C1133F">
        <w:rPr>
          <w:color w:val="000000"/>
          <w:sz w:val="28"/>
          <w:lang w:bidi="ru-RU"/>
        </w:rPr>
        <w:softHyphen/>
        <w:t>пятствующее утечке водорода из него, насыщается водородом и, несмотря на предшествующую ваку</w:t>
      </w:r>
      <w:r w:rsidRPr="00C1133F">
        <w:rPr>
          <w:color w:val="000000"/>
          <w:sz w:val="28"/>
          <w:lang w:bidi="ru-RU"/>
        </w:rPr>
        <w:softHyphen/>
        <w:t>умную обработку для его удаления, заносит водо</w:t>
      </w:r>
      <w:r w:rsidRPr="00C1133F">
        <w:rPr>
          <w:color w:val="000000"/>
          <w:sz w:val="28"/>
          <w:lang w:bidi="ru-RU"/>
        </w:rPr>
        <w:softHyphen/>
        <w:t>род в масляный бак. Образование гремучего газа (смеси воздуха и водорода, выделяющегося из мас</w:t>
      </w:r>
      <w:r w:rsidRPr="00C1133F">
        <w:rPr>
          <w:color w:val="000000"/>
          <w:sz w:val="28"/>
          <w:lang w:bidi="ru-RU"/>
        </w:rPr>
        <w:softHyphen/>
        <w:t>ла в баке) грозит взрывом, поэтому необходима по</w:t>
      </w:r>
      <w:r w:rsidRPr="00C1133F">
        <w:rPr>
          <w:color w:val="000000"/>
          <w:sz w:val="28"/>
          <w:lang w:bidi="ru-RU"/>
        </w:rPr>
        <w:softHyphen/>
        <w:t xml:space="preserve">стоянная вентиляция бака. Наряду с </w:t>
      </w:r>
      <w:r w:rsidRPr="00C1133F">
        <w:rPr>
          <w:color w:val="000000"/>
          <w:sz w:val="28"/>
          <w:szCs w:val="28"/>
          <w:lang w:bidi="ru-RU"/>
        </w:rPr>
        <w:t>этим она спо</w:t>
      </w:r>
      <w:r w:rsidRPr="00C1133F">
        <w:rPr>
          <w:color w:val="000000"/>
          <w:sz w:val="28"/>
          <w:szCs w:val="28"/>
          <w:lang w:bidi="ru-RU"/>
        </w:rPr>
        <w:softHyphen/>
        <w:t>собствует выделению воздуха из масла.</w:t>
      </w:r>
    </w:p>
    <w:p w14:paraId="0026E2BD" w14:textId="77777777" w:rsidR="002B589B" w:rsidRPr="00C1133F" w:rsidRDefault="002B589B" w:rsidP="002B589B">
      <w:pPr>
        <w:pStyle w:val="23"/>
        <w:shd w:val="clear" w:color="auto" w:fill="auto"/>
        <w:spacing w:line="360" w:lineRule="auto"/>
        <w:ind w:firstLine="709"/>
        <w:rPr>
          <w:sz w:val="28"/>
          <w:szCs w:val="28"/>
        </w:rPr>
      </w:pPr>
      <w:r w:rsidRPr="00C1133F">
        <w:rPr>
          <w:color w:val="000000"/>
          <w:sz w:val="28"/>
          <w:szCs w:val="28"/>
          <w:lang w:bidi="ru-RU"/>
        </w:rPr>
        <w:t xml:space="preserve">На рис. </w:t>
      </w:r>
      <w:r>
        <w:rPr>
          <w:color w:val="000000"/>
          <w:sz w:val="28"/>
          <w:szCs w:val="28"/>
          <w:lang w:bidi="ru-RU"/>
        </w:rPr>
        <w:t>2</w:t>
      </w:r>
      <w:r w:rsidRPr="00C1133F">
        <w:rPr>
          <w:color w:val="000000"/>
          <w:sz w:val="28"/>
          <w:szCs w:val="28"/>
          <w:lang w:bidi="ru-RU"/>
        </w:rPr>
        <w:t xml:space="preserve"> </w:t>
      </w:r>
      <w:r>
        <w:rPr>
          <w:color w:val="000000"/>
          <w:sz w:val="28"/>
          <w:szCs w:val="28"/>
          <w:lang w:bidi="ru-RU"/>
        </w:rPr>
        <w:t>показана конструкция масляного бака</w:t>
      </w:r>
      <w:r w:rsidRPr="00C1133F">
        <w:rPr>
          <w:color w:val="000000"/>
          <w:sz w:val="28"/>
          <w:szCs w:val="28"/>
          <w:lang w:bidi="ru-RU"/>
        </w:rPr>
        <w:t>. В промежуточный отсек бака встроен возду</w:t>
      </w:r>
      <w:r w:rsidRPr="00C1133F">
        <w:rPr>
          <w:color w:val="000000"/>
          <w:sz w:val="28"/>
          <w:szCs w:val="28"/>
          <w:lang w:bidi="ru-RU"/>
        </w:rPr>
        <w:softHyphen/>
        <w:t>хоотделитель, представляющий собой многоярус</w:t>
      </w:r>
      <w:r w:rsidRPr="00C1133F">
        <w:rPr>
          <w:color w:val="000000"/>
          <w:sz w:val="28"/>
          <w:szCs w:val="28"/>
          <w:lang w:bidi="ru-RU"/>
        </w:rPr>
        <w:softHyphen/>
        <w:t>ные перегородки, установленные поперек бака с на</w:t>
      </w:r>
      <w:r w:rsidRPr="00C1133F">
        <w:rPr>
          <w:color w:val="000000"/>
          <w:sz w:val="28"/>
          <w:szCs w:val="28"/>
          <w:lang w:bidi="ru-RU"/>
        </w:rPr>
        <w:softHyphen/>
        <w:t xml:space="preserve">клоном к горизонту. В воздухоотделителе поток масла разделяется перегородками на тонкие слои, </w:t>
      </w:r>
      <w:r w:rsidRPr="00C1133F">
        <w:rPr>
          <w:color w:val="000000"/>
          <w:sz w:val="28"/>
          <w:szCs w:val="28"/>
          <w:lang w:bidi="ru-RU"/>
        </w:rPr>
        <w:lastRenderedPageBreak/>
        <w:t>которые легко преодолеваются всплывающими пу</w:t>
      </w:r>
      <w:r w:rsidRPr="00C1133F">
        <w:rPr>
          <w:color w:val="000000"/>
          <w:sz w:val="28"/>
          <w:szCs w:val="28"/>
          <w:lang w:bidi="ru-RU"/>
        </w:rPr>
        <w:softHyphen/>
        <w:t>зырьками воздуха, скапливающимися под перего</w:t>
      </w:r>
      <w:r w:rsidRPr="00C1133F">
        <w:rPr>
          <w:color w:val="000000"/>
          <w:sz w:val="28"/>
          <w:szCs w:val="28"/>
          <w:lang w:bidi="ru-RU"/>
        </w:rPr>
        <w:softHyphen/>
        <w:t>родками. При этом вследствие наклонного располо</w:t>
      </w:r>
      <w:r w:rsidRPr="00C1133F">
        <w:rPr>
          <w:color w:val="000000"/>
          <w:sz w:val="28"/>
          <w:szCs w:val="28"/>
          <w:lang w:bidi="ru-RU"/>
        </w:rPr>
        <w:softHyphen/>
        <w:t>жения перегородок под ними образуется пенный слой, легко перемещающийся вверх.</w:t>
      </w:r>
    </w:p>
    <w:p w14:paraId="6ED50BFA" w14:textId="77777777" w:rsidR="002B589B" w:rsidRDefault="002B589B" w:rsidP="002B589B">
      <w:pPr>
        <w:pStyle w:val="aa"/>
        <w:spacing w:line="360" w:lineRule="auto"/>
        <w:ind w:left="0" w:firstLine="709"/>
        <w:rPr>
          <w:rFonts w:ascii="Times New Roman" w:hAnsi="Times New Roman" w:cs="Times New Roman"/>
          <w:color w:val="000000"/>
          <w:sz w:val="28"/>
          <w:szCs w:val="28"/>
          <w:lang w:bidi="ru-RU"/>
        </w:rPr>
      </w:pPr>
      <w:r w:rsidRPr="00C1133F">
        <w:rPr>
          <w:rFonts w:ascii="Times New Roman" w:hAnsi="Times New Roman" w:cs="Times New Roman"/>
          <w:color w:val="000000"/>
          <w:sz w:val="28"/>
          <w:szCs w:val="28"/>
          <w:lang w:bidi="ru-RU"/>
        </w:rPr>
        <w:t>Масляный бак имеет два отдельных небольших отсека для устройств, с помощью которых контро</w:t>
      </w:r>
      <w:r w:rsidRPr="00C1133F">
        <w:rPr>
          <w:rFonts w:ascii="Times New Roman" w:hAnsi="Times New Roman" w:cs="Times New Roman"/>
          <w:color w:val="000000"/>
          <w:sz w:val="28"/>
          <w:szCs w:val="28"/>
          <w:lang w:bidi="ru-RU"/>
        </w:rPr>
        <w:softHyphen/>
        <w:t>лируются уровни масла в промежуточном и чистом отсеках. Шесть маслоохладителей встроены в мас</w:t>
      </w:r>
      <w:r w:rsidRPr="00C1133F">
        <w:rPr>
          <w:rFonts w:ascii="Times New Roman" w:hAnsi="Times New Roman" w:cs="Times New Roman"/>
          <w:color w:val="000000"/>
          <w:sz w:val="28"/>
          <w:szCs w:val="28"/>
          <w:lang w:bidi="ru-RU"/>
        </w:rPr>
        <w:softHyphen/>
        <w:t>ляный бак. Они могут подключаться и отключаться по очереди для чистки.</w:t>
      </w:r>
    </w:p>
    <w:p w14:paraId="7E39732C" w14:textId="0505B71B" w:rsidR="002B589B" w:rsidRDefault="002B589B" w:rsidP="002B589B">
      <w:pPr>
        <w:pStyle w:val="aa"/>
        <w:spacing w:line="360" w:lineRule="auto"/>
        <w:ind w:left="0"/>
        <w:jc w:val="center"/>
        <w:rPr>
          <w:rFonts w:ascii="Times New Roman" w:hAnsi="Times New Roman" w:cs="Times New Roman"/>
          <w:color w:val="000000"/>
          <w:sz w:val="28"/>
          <w:szCs w:val="28"/>
          <w:lang w:bidi="ru-RU"/>
        </w:rPr>
      </w:pPr>
      <w:r>
        <w:rPr>
          <w:rFonts w:ascii="Times New Roman" w:hAnsi="Times New Roman" w:cs="Times New Roman"/>
          <w:noProof/>
          <w:color w:val="000000"/>
          <w:sz w:val="28"/>
          <w:szCs w:val="28"/>
          <w:lang w:bidi="ru-RU"/>
        </w:rPr>
        <w:drawing>
          <wp:inline distT="0" distB="0" distL="0" distR="0" wp14:anchorId="2D0DF5A0" wp14:editId="6C0488EC">
            <wp:extent cx="4366260" cy="4541520"/>
            <wp:effectExtent l="0" t="0" r="0" b="0"/>
            <wp:docPr id="2" name="Рисунок 2" descr="1234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345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6260" cy="4541520"/>
                    </a:xfrm>
                    <a:prstGeom prst="rect">
                      <a:avLst/>
                    </a:prstGeom>
                    <a:noFill/>
                    <a:ln>
                      <a:noFill/>
                    </a:ln>
                  </pic:spPr>
                </pic:pic>
              </a:graphicData>
            </a:graphic>
          </wp:inline>
        </w:drawing>
      </w:r>
    </w:p>
    <w:p w14:paraId="7D046939" w14:textId="77777777" w:rsidR="002B589B" w:rsidRDefault="002B589B" w:rsidP="002B589B">
      <w:pPr>
        <w:pStyle w:val="aa"/>
        <w:spacing w:line="360" w:lineRule="auto"/>
        <w:ind w:left="0"/>
        <w:jc w:val="center"/>
        <w:rPr>
          <w:rFonts w:ascii="Times New Roman" w:hAnsi="Times New Roman" w:cs="Times New Roman"/>
          <w:sz w:val="24"/>
          <w:szCs w:val="28"/>
        </w:rPr>
      </w:pPr>
      <w:r>
        <w:rPr>
          <w:rFonts w:ascii="Times New Roman" w:hAnsi="Times New Roman" w:cs="Times New Roman"/>
          <w:sz w:val="24"/>
          <w:szCs w:val="28"/>
        </w:rPr>
        <w:t>Рис. 2 – конструкция масляного бака.</w:t>
      </w:r>
    </w:p>
    <w:p w14:paraId="2D45B4DB" w14:textId="77777777" w:rsidR="002B589B" w:rsidRDefault="002B589B" w:rsidP="002B589B">
      <w:pPr>
        <w:pStyle w:val="aa"/>
        <w:spacing w:line="360" w:lineRule="auto"/>
        <w:ind w:left="0"/>
        <w:jc w:val="center"/>
        <w:rPr>
          <w:rFonts w:ascii="Times New Roman" w:hAnsi="Times New Roman" w:cs="Times New Roman"/>
          <w:sz w:val="24"/>
          <w:szCs w:val="28"/>
        </w:rPr>
      </w:pPr>
      <w:r>
        <w:rPr>
          <w:rFonts w:ascii="Times New Roman" w:hAnsi="Times New Roman" w:cs="Times New Roman"/>
          <w:sz w:val="24"/>
          <w:szCs w:val="28"/>
        </w:rPr>
        <w:t>1 – отсос воздуха; 2 – инжекторная группа; 3 – выходной коллектор маслоохладителей;</w:t>
      </w:r>
    </w:p>
    <w:p w14:paraId="663806DB" w14:textId="77777777" w:rsidR="002B589B" w:rsidRDefault="002B589B" w:rsidP="002B589B">
      <w:pPr>
        <w:pStyle w:val="aa"/>
        <w:spacing w:line="360" w:lineRule="auto"/>
        <w:ind w:left="0"/>
        <w:jc w:val="center"/>
        <w:rPr>
          <w:rFonts w:ascii="Times New Roman" w:hAnsi="Times New Roman" w:cs="Times New Roman"/>
          <w:sz w:val="24"/>
          <w:szCs w:val="28"/>
        </w:rPr>
      </w:pPr>
      <w:r>
        <w:rPr>
          <w:rFonts w:ascii="Times New Roman" w:hAnsi="Times New Roman" w:cs="Times New Roman"/>
          <w:sz w:val="24"/>
          <w:szCs w:val="28"/>
        </w:rPr>
        <w:t>4 – коллектор подачи масла к маслоохладителям; 5 – сливной патрубок;</w:t>
      </w:r>
    </w:p>
    <w:p w14:paraId="0E6BDC79" w14:textId="77777777" w:rsidR="002B589B" w:rsidRDefault="002B589B" w:rsidP="002B589B">
      <w:pPr>
        <w:pStyle w:val="aa"/>
        <w:spacing w:line="360" w:lineRule="auto"/>
        <w:ind w:left="0"/>
        <w:jc w:val="center"/>
        <w:rPr>
          <w:rFonts w:ascii="Times New Roman" w:hAnsi="Times New Roman" w:cs="Times New Roman"/>
          <w:sz w:val="24"/>
          <w:szCs w:val="28"/>
        </w:rPr>
      </w:pPr>
      <w:r>
        <w:rPr>
          <w:rFonts w:ascii="Times New Roman" w:hAnsi="Times New Roman" w:cs="Times New Roman"/>
          <w:sz w:val="24"/>
          <w:szCs w:val="28"/>
        </w:rPr>
        <w:t>6 – маслоохладители; 7, 8 – указатели уровня масла; 9 – фильтры основной очистки;</w:t>
      </w:r>
    </w:p>
    <w:p w14:paraId="5AF5CA6C" w14:textId="77777777" w:rsidR="002B589B" w:rsidRDefault="002B589B" w:rsidP="002B589B">
      <w:pPr>
        <w:pStyle w:val="aa"/>
        <w:spacing w:line="360" w:lineRule="auto"/>
        <w:ind w:left="0"/>
        <w:jc w:val="center"/>
        <w:rPr>
          <w:rFonts w:ascii="Times New Roman" w:hAnsi="Times New Roman" w:cs="Times New Roman"/>
          <w:sz w:val="24"/>
          <w:szCs w:val="28"/>
        </w:rPr>
      </w:pPr>
      <w:r>
        <w:rPr>
          <w:rFonts w:ascii="Times New Roman" w:hAnsi="Times New Roman" w:cs="Times New Roman"/>
          <w:sz w:val="24"/>
          <w:szCs w:val="28"/>
        </w:rPr>
        <w:t>10 – воздухоотделитель; 11 – фильтры предварительной очистки; 12 – слив масла из подшипников; 13 – слив масла из системы регулирования; А – грязный отсек;</w:t>
      </w:r>
    </w:p>
    <w:p w14:paraId="2263817B" w14:textId="77777777" w:rsidR="002B589B" w:rsidRDefault="002B589B" w:rsidP="002B589B">
      <w:pPr>
        <w:pStyle w:val="aa"/>
        <w:spacing w:line="360" w:lineRule="auto"/>
        <w:ind w:left="0"/>
        <w:jc w:val="center"/>
        <w:rPr>
          <w:rFonts w:ascii="Times New Roman" w:hAnsi="Times New Roman" w:cs="Times New Roman"/>
          <w:sz w:val="24"/>
          <w:szCs w:val="28"/>
        </w:rPr>
      </w:pPr>
      <w:r>
        <w:rPr>
          <w:rFonts w:ascii="Times New Roman" w:hAnsi="Times New Roman" w:cs="Times New Roman"/>
          <w:sz w:val="24"/>
          <w:szCs w:val="28"/>
        </w:rPr>
        <w:t>Б – промежуточный отсек; В – чистый отсек.</w:t>
      </w:r>
    </w:p>
    <w:p w14:paraId="2F550459" w14:textId="5044AEF5" w:rsidR="002B589B" w:rsidRDefault="002B589B" w:rsidP="002B589B">
      <w:pPr>
        <w:shd w:val="clear" w:color="auto" w:fill="FFFFFF"/>
        <w:spacing w:after="0" w:line="360" w:lineRule="auto"/>
        <w:ind w:firstLine="709"/>
        <w:rPr>
          <w:rFonts w:ascii="Times New Roman" w:eastAsia="Times New Roman" w:hAnsi="Times New Roman" w:cs="Times New Roman"/>
          <w:sz w:val="28"/>
          <w:szCs w:val="23"/>
          <w:lang w:eastAsia="ru-RU"/>
        </w:rPr>
      </w:pPr>
      <w:r w:rsidRPr="002B589B">
        <w:rPr>
          <w:rFonts w:ascii="Times New Roman" w:eastAsia="Times New Roman" w:hAnsi="Times New Roman" w:cs="Times New Roman"/>
          <w:sz w:val="28"/>
          <w:szCs w:val="23"/>
          <w:lang w:eastAsia="ru-RU"/>
        </w:rPr>
        <w:lastRenderedPageBreak/>
        <w:t xml:space="preserve">Все оборудование АЭС должно отвечать условиям прочности при прохождении проектного </w:t>
      </w:r>
      <w:r w:rsidR="002A3CA6" w:rsidRPr="002B589B">
        <w:rPr>
          <w:rFonts w:ascii="Times New Roman" w:eastAsia="Times New Roman" w:hAnsi="Times New Roman" w:cs="Times New Roman"/>
          <w:sz w:val="28"/>
          <w:szCs w:val="23"/>
          <w:lang w:eastAsia="ru-RU"/>
        </w:rPr>
        <w:t>землетрясения,</w:t>
      </w:r>
      <w:r>
        <w:rPr>
          <w:rFonts w:ascii="Times New Roman" w:eastAsia="Times New Roman" w:hAnsi="Times New Roman" w:cs="Times New Roman"/>
          <w:sz w:val="28"/>
          <w:szCs w:val="23"/>
          <w:lang w:eastAsia="ru-RU"/>
        </w:rPr>
        <w:t xml:space="preserve"> т</w:t>
      </w:r>
      <w:r w:rsidRPr="002B589B">
        <w:rPr>
          <w:rFonts w:ascii="Times New Roman" w:eastAsia="Times New Roman" w:hAnsi="Times New Roman" w:cs="Times New Roman"/>
          <w:sz w:val="28"/>
          <w:szCs w:val="23"/>
          <w:lang w:eastAsia="ru-RU"/>
        </w:rPr>
        <w:t>о есть рассчитано на действие сейсмических ускорений</w:t>
      </w:r>
      <w:r w:rsidR="002A3CA6">
        <w:rPr>
          <w:rFonts w:ascii="Times New Roman" w:eastAsia="Times New Roman" w:hAnsi="Times New Roman" w:cs="Times New Roman"/>
          <w:sz w:val="28"/>
          <w:szCs w:val="23"/>
          <w:lang w:eastAsia="ru-RU"/>
        </w:rPr>
        <w:t xml:space="preserve">. Наиболее современный на сегодня </w:t>
      </w:r>
      <w:r w:rsidR="001603DC">
        <w:rPr>
          <w:rFonts w:ascii="Times New Roman" w:eastAsia="Times New Roman" w:hAnsi="Times New Roman" w:cs="Times New Roman"/>
          <w:sz w:val="28"/>
          <w:szCs w:val="23"/>
          <w:lang w:eastAsia="ru-RU"/>
        </w:rPr>
        <w:t>способ</w:t>
      </w:r>
      <w:r w:rsidR="002A3CA6">
        <w:rPr>
          <w:rFonts w:ascii="Times New Roman" w:eastAsia="Times New Roman" w:hAnsi="Times New Roman" w:cs="Times New Roman"/>
          <w:sz w:val="28"/>
          <w:szCs w:val="23"/>
          <w:lang w:eastAsia="ru-RU"/>
        </w:rPr>
        <w:t xml:space="preserve"> расчета – использование программного пакета </w:t>
      </w:r>
      <w:r w:rsidR="002A3CA6">
        <w:rPr>
          <w:rFonts w:ascii="Times New Roman" w:eastAsia="Times New Roman" w:hAnsi="Times New Roman" w:cs="Times New Roman"/>
          <w:sz w:val="28"/>
          <w:szCs w:val="23"/>
          <w:lang w:val="en-US" w:eastAsia="ru-RU"/>
        </w:rPr>
        <w:t>Ansys</w:t>
      </w:r>
      <w:r w:rsidR="001603DC">
        <w:rPr>
          <w:rFonts w:ascii="Times New Roman" w:eastAsia="Times New Roman" w:hAnsi="Times New Roman" w:cs="Times New Roman"/>
          <w:sz w:val="28"/>
          <w:szCs w:val="23"/>
          <w:lang w:eastAsia="ru-RU"/>
        </w:rPr>
        <w:t>, в котором применяется метод конечных элементов</w:t>
      </w:r>
      <w:r w:rsidR="002A3CA6">
        <w:rPr>
          <w:rFonts w:ascii="Times New Roman" w:eastAsia="Times New Roman" w:hAnsi="Times New Roman" w:cs="Times New Roman"/>
          <w:sz w:val="28"/>
          <w:szCs w:val="23"/>
          <w:lang w:eastAsia="ru-RU"/>
        </w:rPr>
        <w:t>.</w:t>
      </w:r>
    </w:p>
    <w:p w14:paraId="1E4FB755" w14:textId="235C067F" w:rsidR="001603DC" w:rsidRDefault="001603DC" w:rsidP="001603DC">
      <w:pPr>
        <w:pStyle w:val="1"/>
        <w:spacing w:line="360" w:lineRule="auto"/>
        <w:ind w:firstLine="709"/>
        <w:rPr>
          <w:rFonts w:ascii="Times New Roman" w:hAnsi="Times New Roman" w:cs="Times New Roman"/>
          <w:b/>
          <w:color w:val="auto"/>
          <w:sz w:val="28"/>
          <w:szCs w:val="28"/>
        </w:rPr>
      </w:pPr>
      <w:bookmarkStart w:id="4" w:name="_Toc535402532"/>
      <w:r>
        <w:rPr>
          <w:rFonts w:ascii="Times New Roman" w:hAnsi="Times New Roman" w:cs="Times New Roman"/>
          <w:b/>
          <w:color w:val="auto"/>
          <w:sz w:val="28"/>
          <w:szCs w:val="28"/>
        </w:rPr>
        <w:t>2. Метод конечных элементов</w:t>
      </w:r>
      <w:bookmarkEnd w:id="4"/>
    </w:p>
    <w:p w14:paraId="1C720424" w14:textId="77777777" w:rsidR="001603DC" w:rsidRPr="001603DC" w:rsidRDefault="001603DC" w:rsidP="001603DC"/>
    <w:p w14:paraId="733904C1" w14:textId="77777777" w:rsidR="001603DC" w:rsidRPr="001603DC" w:rsidRDefault="001603DC" w:rsidP="001603DC">
      <w:pPr>
        <w:spacing w:after="0" w:line="360" w:lineRule="auto"/>
        <w:ind w:firstLine="709"/>
        <w:rPr>
          <w:rFonts w:ascii="Times New Roman" w:eastAsia="Times New Roman" w:hAnsi="Times New Roman" w:cs="Times New Roman"/>
          <w:sz w:val="28"/>
          <w:szCs w:val="28"/>
          <w:lang w:eastAsia="ru-RU"/>
        </w:rPr>
      </w:pPr>
      <w:r w:rsidRPr="001603DC">
        <w:rPr>
          <w:rFonts w:ascii="Times New Roman" w:eastAsia="Times New Roman" w:hAnsi="Times New Roman" w:cs="Times New Roman"/>
          <w:iCs/>
          <w:sz w:val="28"/>
          <w:szCs w:val="28"/>
          <w:lang w:eastAsia="ru-RU"/>
        </w:rPr>
        <w:t>Метод конечных элементов (МКЭ)</w:t>
      </w:r>
      <w:r w:rsidRPr="001603DC">
        <w:rPr>
          <w:rFonts w:ascii="Times New Roman" w:eastAsia="Times New Roman" w:hAnsi="Times New Roman" w:cs="Times New Roman"/>
          <w:sz w:val="28"/>
          <w:szCs w:val="28"/>
          <w:lang w:eastAsia="ru-RU"/>
        </w:rPr>
        <w:t> - основной метод современной строительной механики, лежащий в основе подавляющего большинства современных программных комплексов, предназначенных для выполнения расчетов строительных конструкций на ЭВМ.</w:t>
      </w:r>
    </w:p>
    <w:p w14:paraId="6D7847E3" w14:textId="77777777" w:rsidR="001603DC" w:rsidRPr="001603DC" w:rsidRDefault="001603DC" w:rsidP="001603DC">
      <w:pPr>
        <w:spacing w:after="0" w:line="360" w:lineRule="auto"/>
        <w:ind w:firstLine="709"/>
        <w:rPr>
          <w:rFonts w:ascii="Times New Roman" w:eastAsia="Times New Roman" w:hAnsi="Times New Roman" w:cs="Times New Roman"/>
          <w:sz w:val="28"/>
          <w:szCs w:val="28"/>
          <w:lang w:eastAsia="ru-RU"/>
        </w:rPr>
      </w:pPr>
      <w:r w:rsidRPr="001603DC">
        <w:rPr>
          <w:rFonts w:ascii="Times New Roman" w:eastAsia="Times New Roman" w:hAnsi="Times New Roman" w:cs="Times New Roman"/>
          <w:sz w:val="28"/>
          <w:szCs w:val="28"/>
          <w:lang w:eastAsia="ru-RU"/>
        </w:rPr>
        <w:t xml:space="preserve">Но диапазон его применения чрезвычайно широк: строительство   и машиностроение, </w:t>
      </w:r>
      <w:proofErr w:type="spellStart"/>
      <w:r w:rsidRPr="001603DC">
        <w:rPr>
          <w:rFonts w:ascii="Times New Roman" w:eastAsia="Times New Roman" w:hAnsi="Times New Roman" w:cs="Times New Roman"/>
          <w:sz w:val="28"/>
          <w:szCs w:val="28"/>
          <w:lang w:eastAsia="ru-RU"/>
        </w:rPr>
        <w:t>гидро</w:t>
      </w:r>
      <w:proofErr w:type="spellEnd"/>
      <w:proofErr w:type="gramStart"/>
      <w:r w:rsidRPr="001603DC">
        <w:rPr>
          <w:rFonts w:ascii="Times New Roman" w:eastAsia="Times New Roman" w:hAnsi="Times New Roman" w:cs="Times New Roman"/>
          <w:sz w:val="28"/>
          <w:szCs w:val="28"/>
          <w:lang w:eastAsia="ru-RU"/>
        </w:rPr>
        <w:t>-  и</w:t>
      </w:r>
      <w:proofErr w:type="gramEnd"/>
      <w:r w:rsidRPr="001603DC">
        <w:rPr>
          <w:rFonts w:ascii="Times New Roman" w:eastAsia="Times New Roman" w:hAnsi="Times New Roman" w:cs="Times New Roman"/>
          <w:sz w:val="28"/>
          <w:szCs w:val="28"/>
          <w:lang w:eastAsia="ru-RU"/>
        </w:rPr>
        <w:t xml:space="preserve"> аэродинамика, горное дело и новейшая техника, а также различные задачи математической физики – теплопроводности, фильтрации, распространения волн и т. д. </w:t>
      </w:r>
    </w:p>
    <w:p w14:paraId="3A6ABF55" w14:textId="77777777" w:rsidR="001603DC" w:rsidRPr="001603DC" w:rsidRDefault="001603DC" w:rsidP="001603DC">
      <w:pPr>
        <w:spacing w:line="360" w:lineRule="auto"/>
        <w:ind w:right="141" w:firstLine="709"/>
        <w:rPr>
          <w:rFonts w:ascii="Times New Roman" w:eastAsia="Times New Roman" w:hAnsi="Times New Roman" w:cs="Times New Roman"/>
          <w:sz w:val="28"/>
          <w:szCs w:val="28"/>
          <w:lang w:eastAsia="ru-RU"/>
        </w:rPr>
      </w:pPr>
      <w:r w:rsidRPr="001603DC">
        <w:rPr>
          <w:rFonts w:ascii="Times New Roman" w:eastAsia="Times New Roman" w:hAnsi="Times New Roman" w:cs="Times New Roman"/>
          <w:sz w:val="28"/>
          <w:szCs w:val="28"/>
          <w:lang w:eastAsia="ru-RU"/>
        </w:rPr>
        <w:t>Метод конечных элементов впервые был применен в инженерной практике в начале 50-х гг. </w:t>
      </w:r>
      <w:r w:rsidRPr="001603DC">
        <w:rPr>
          <w:rFonts w:ascii="Times New Roman" w:eastAsia="Times New Roman" w:hAnsi="Times New Roman" w:cs="Times New Roman"/>
          <w:sz w:val="28"/>
          <w:szCs w:val="28"/>
          <w:lang w:val="en-US" w:eastAsia="ru-RU"/>
        </w:rPr>
        <w:t>XX</w:t>
      </w:r>
      <w:r w:rsidRPr="001603DC">
        <w:rPr>
          <w:rFonts w:ascii="Times New Roman" w:eastAsia="Times New Roman" w:hAnsi="Times New Roman" w:cs="Times New Roman"/>
          <w:sz w:val="28"/>
          <w:szCs w:val="28"/>
          <w:lang w:eastAsia="ru-RU"/>
        </w:rPr>
        <w:t> в.  Первоначально он развивался по двум независимым один от другого направлениям – инженерному и математическому.  На раннем этапе формулировки МКЭ основывались на принципах строительной механики, что ограничивало сферу его применения.  И только когда были сформулированы основы метода в вариационной форме, стало возможным распространение его на многие другие задачи.  Быстрое развитие МКЭ шло параллельно с прогрессом современной компьютерной техники и ее применением в различных областях науки и инженерной практики.</w:t>
      </w:r>
    </w:p>
    <w:p w14:paraId="2C3B0110"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eastAsia="Times New Roman" w:hAnsi="Times New Roman" w:cs="Times New Roman"/>
          <w:sz w:val="28"/>
          <w:szCs w:val="28"/>
          <w:lang w:eastAsia="ru-RU"/>
        </w:rPr>
        <w:t> </w:t>
      </w:r>
      <w:r w:rsidRPr="001603DC">
        <w:rPr>
          <w:rFonts w:ascii="Times New Roman" w:hAnsi="Times New Roman" w:cs="Times New Roman"/>
          <w:sz w:val="28"/>
          <w:szCs w:val="28"/>
        </w:rPr>
        <w:t>Главные достоинства МКЭ:</w:t>
      </w:r>
    </w:p>
    <w:p w14:paraId="6EA48CD7" w14:textId="571CFAFF"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исследуемые объекты могут иметь любую форму и различную физическую природу – тв</w:t>
      </w:r>
      <w:r>
        <w:rPr>
          <w:rFonts w:ascii="Times New Roman" w:hAnsi="Times New Roman" w:cs="Times New Roman"/>
          <w:sz w:val="28"/>
          <w:szCs w:val="28"/>
        </w:rPr>
        <w:t>е</w:t>
      </w:r>
      <w:r w:rsidRPr="001603DC">
        <w:rPr>
          <w:rFonts w:ascii="Times New Roman" w:hAnsi="Times New Roman" w:cs="Times New Roman"/>
          <w:sz w:val="28"/>
          <w:szCs w:val="28"/>
        </w:rPr>
        <w:t xml:space="preserve">рдые деформируемые тела, жидкости, </w:t>
      </w:r>
      <w:proofErr w:type="spellStart"/>
      <w:r w:rsidRPr="001603DC">
        <w:rPr>
          <w:rFonts w:ascii="Times New Roman" w:hAnsi="Times New Roman" w:cs="Times New Roman"/>
          <w:sz w:val="28"/>
          <w:szCs w:val="28"/>
        </w:rPr>
        <w:t>газы</w:t>
      </w:r>
      <w:proofErr w:type="spellEnd"/>
      <w:r w:rsidRPr="001603DC">
        <w:rPr>
          <w:rFonts w:ascii="Times New Roman" w:hAnsi="Times New Roman" w:cs="Times New Roman"/>
          <w:sz w:val="28"/>
          <w:szCs w:val="28"/>
        </w:rPr>
        <w:t>, электромагнитные среды;</w:t>
      </w:r>
    </w:p>
    <w:p w14:paraId="39BBFFA1"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lastRenderedPageBreak/>
        <w:t>• конечные элементы могут иметь различную форму, в частности криволинейную, и различные размеры;</w:t>
      </w:r>
    </w:p>
    <w:p w14:paraId="7C4A9023"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исследовать однородные и неоднородные, изотропные и анизотропные объекты с линейными и нелинейными свойствами;</w:t>
      </w:r>
    </w:p>
    <w:p w14:paraId="538887F3"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решать как стационарные, так и нестационарные задачи;</w:t>
      </w:r>
    </w:p>
    <w:p w14:paraId="37D44B39"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решать контактные задачи;</w:t>
      </w:r>
    </w:p>
    <w:p w14:paraId="66568A4B"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моделировать любые граничные условия;</w:t>
      </w:r>
    </w:p>
    <w:p w14:paraId="21044F1E"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вычислительный алгоритм, представленный в матричной форме, формально единообразен для различных физических задач и для задач различной размерности, что удобно для компьютерного программирования;</w:t>
      </w:r>
    </w:p>
    <w:p w14:paraId="3D5BECA5"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на одной и той же сетке конечных элементов можно решать различные физические задачи, что облегчает анализ связанных задач;</w:t>
      </w:r>
    </w:p>
    <w:p w14:paraId="7C668CD8" w14:textId="5217E707" w:rsidR="002A3CA6" w:rsidRDefault="001603DC" w:rsidP="001603DC">
      <w:pPr>
        <w:shd w:val="clear" w:color="auto" w:fill="FFFFFF"/>
        <w:spacing w:after="0"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 разрешающая система уравнений имеет экономичную разреженную симметричную ленточную матрицу ж</w:t>
      </w:r>
      <w:r>
        <w:rPr>
          <w:rFonts w:ascii="Times New Roman" w:hAnsi="Times New Roman" w:cs="Times New Roman"/>
          <w:sz w:val="28"/>
          <w:szCs w:val="28"/>
        </w:rPr>
        <w:t>е</w:t>
      </w:r>
      <w:r w:rsidRPr="001603DC">
        <w:rPr>
          <w:rFonts w:ascii="Times New Roman" w:hAnsi="Times New Roman" w:cs="Times New Roman"/>
          <w:sz w:val="28"/>
          <w:szCs w:val="28"/>
        </w:rPr>
        <w:t>сткости, что ускоряет вычислительный процесс на ЭВМ.</w:t>
      </w:r>
    </w:p>
    <w:p w14:paraId="750B3235" w14:textId="637224AE" w:rsidR="001603DC" w:rsidRPr="001603DC" w:rsidRDefault="00267808" w:rsidP="001603DC">
      <w:pPr>
        <w:pStyle w:val="1"/>
        <w:spacing w:line="360" w:lineRule="auto"/>
        <w:ind w:firstLine="709"/>
        <w:jc w:val="both"/>
        <w:rPr>
          <w:rFonts w:ascii="Times New Roman" w:hAnsi="Times New Roman" w:cs="Times New Roman"/>
          <w:b/>
          <w:color w:val="auto"/>
          <w:sz w:val="28"/>
          <w:szCs w:val="28"/>
        </w:rPr>
      </w:pPr>
      <w:bookmarkStart w:id="5" w:name="_Toc532909542"/>
      <w:bookmarkStart w:id="6" w:name="_Toc535402533"/>
      <w:r>
        <w:rPr>
          <w:rFonts w:ascii="Times New Roman" w:hAnsi="Times New Roman" w:cs="Times New Roman"/>
          <w:b/>
          <w:color w:val="auto"/>
          <w:sz w:val="28"/>
          <w:szCs w:val="28"/>
        </w:rPr>
        <w:t>3</w:t>
      </w:r>
      <w:r w:rsidR="001603DC" w:rsidRPr="001603DC">
        <w:rPr>
          <w:rFonts w:ascii="Times New Roman" w:hAnsi="Times New Roman" w:cs="Times New Roman"/>
          <w:b/>
          <w:color w:val="auto"/>
          <w:sz w:val="28"/>
          <w:szCs w:val="28"/>
        </w:rPr>
        <w:t>.</w:t>
      </w:r>
      <w:r w:rsidR="001603DC" w:rsidRPr="001603DC">
        <w:rPr>
          <w:rFonts w:ascii="Times New Roman" w:hAnsi="Times New Roman" w:cs="Times New Roman"/>
          <w:b/>
          <w:color w:val="auto"/>
          <w:sz w:val="28"/>
          <w:szCs w:val="28"/>
        </w:rPr>
        <w:t xml:space="preserve"> Контроль качества сетки МКЭ</w:t>
      </w:r>
      <w:bookmarkEnd w:id="5"/>
      <w:bookmarkEnd w:id="6"/>
    </w:p>
    <w:p w14:paraId="4C3B2531" w14:textId="77777777" w:rsidR="001603DC" w:rsidRPr="001603DC" w:rsidRDefault="001603DC" w:rsidP="001603DC"/>
    <w:p w14:paraId="49920F2B"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 xml:space="preserve">Генераторы сеток прошли несколько десятилетий непрерывного развития, чтобы к настоящему моменту минимально подготовленный пользователь мог создавать сетки с качеством, достаточным для получения адекватных результатов. Однако, как действительно понять, хороша ли построенная сетка для данного анализа? Достаточно хорошими сетками можно считать такие сетки, расчеты на которых дают приемлемые по точности результаты. При этом полагается, что для создания расчетной модели использованы адекватные реальности входные данные. Плотность сетки или степень измельчения элементов является одним из важнейших параметров контроля точности решения (выбранные тип и форма элементов, </w:t>
      </w:r>
      <w:r w:rsidRPr="001603DC">
        <w:rPr>
          <w:rFonts w:ascii="Times New Roman" w:hAnsi="Times New Roman" w:cs="Times New Roman"/>
          <w:sz w:val="28"/>
          <w:szCs w:val="28"/>
        </w:rPr>
        <w:lastRenderedPageBreak/>
        <w:t xml:space="preserve">несомненно, тоже важны). При отсутствии </w:t>
      </w:r>
      <w:proofErr w:type="spellStart"/>
      <w:r w:rsidRPr="001603DC">
        <w:rPr>
          <w:rFonts w:ascii="Times New Roman" w:hAnsi="Times New Roman" w:cs="Times New Roman"/>
          <w:sz w:val="28"/>
          <w:szCs w:val="28"/>
        </w:rPr>
        <w:t>сингулярностей</w:t>
      </w:r>
      <w:proofErr w:type="spellEnd"/>
      <w:r w:rsidRPr="001603DC">
        <w:rPr>
          <w:rFonts w:ascii="Times New Roman" w:hAnsi="Times New Roman" w:cs="Times New Roman"/>
          <w:sz w:val="28"/>
          <w:szCs w:val="28"/>
        </w:rPr>
        <w:t xml:space="preserve"> в модели (острых углов, нагрузок и закреплений, приложенных в точке) более мелкая сетка даст боле точный результат. Тем не менее, большое количество число элементов в мелкой сетке потребует больших затрат в плане оперативной памяти вычислительной станции и расчетного времени. Особенно это актуально в типах анализов, где для сходимости требуется несколько итераций на шаге, таких как нелинейный анализ или анализ переходных процессов.</w:t>
      </w:r>
    </w:p>
    <w:p w14:paraId="035CBE77"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Одним из способов оценки качества сетки (и модели в целом) может стать верификация результатов расчета с помощью экспериментальных данных или аналитических решений. К сожалению, они не всегда доступны, если и вообще существуют. Таким образом, в инженерной практике нашли применение другие методы оценки качества. В их числе последовательное измельчение сетки, а также интерполяция скачков в значениях результатов.</w:t>
      </w:r>
    </w:p>
    <w:p w14:paraId="1803868B"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Основной и наиболее точный метод оценки качества сетки предлагает нам последовательное уменьшение размера элементов до тех пор, пока какой-нибудь значимый результат, такой как, например, максимальное напряжение в определенной зоне, не сойдется к некоторому значению (то есть с каждой итерацией изменение напряжения будет меньше заданного допуска).</w:t>
      </w:r>
    </w:p>
    <w:p w14:paraId="5A4D3585"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 xml:space="preserve">Основным недостатком описанного метода является необходимость несколько раз перестраивать сетку и </w:t>
      </w:r>
      <w:proofErr w:type="spellStart"/>
      <w:r w:rsidRPr="001603DC">
        <w:rPr>
          <w:rFonts w:ascii="Times New Roman" w:hAnsi="Times New Roman" w:cs="Times New Roman"/>
          <w:sz w:val="28"/>
          <w:szCs w:val="28"/>
        </w:rPr>
        <w:t>перерешивать</w:t>
      </w:r>
      <w:proofErr w:type="spellEnd"/>
      <w:r w:rsidRPr="001603DC">
        <w:rPr>
          <w:rFonts w:ascii="Times New Roman" w:hAnsi="Times New Roman" w:cs="Times New Roman"/>
          <w:sz w:val="28"/>
          <w:szCs w:val="28"/>
        </w:rPr>
        <w:t xml:space="preserve"> задачу. Для небольших моделей это может быть некритично, но если выполняется анализ большой сборки, то исследование сходимости может занять много времени. В этих случаях может быть реализован другой метод, заключающийся в оценке величины скачка напряжений между соседними элементами в зоне концентрации. В МКЭ напряжения в элементе вычисляются непосредственно в точках интегрирования (точки Гаусса) и экстраполируются в узлы на границах элементов. Обычно в итоге анализируют величины, полученные </w:t>
      </w:r>
      <w:r w:rsidRPr="001603DC">
        <w:rPr>
          <w:rFonts w:ascii="Times New Roman" w:hAnsi="Times New Roman" w:cs="Times New Roman"/>
          <w:sz w:val="28"/>
          <w:szCs w:val="28"/>
        </w:rPr>
        <w:lastRenderedPageBreak/>
        <w:t>путем осреднения по узлам. Величина скачка напряжения убывает с улучшением качества сетки. Таким образом этот метод также подходит для контроля за размером элементов.</w:t>
      </w:r>
    </w:p>
    <w:p w14:paraId="5F0B23E7" w14:textId="77777777" w:rsidR="001603DC" w:rsidRPr="001603DC" w:rsidRDefault="001603DC" w:rsidP="001603DC">
      <w:pPr>
        <w:spacing w:line="360" w:lineRule="auto"/>
        <w:ind w:firstLine="709"/>
        <w:jc w:val="center"/>
        <w:rPr>
          <w:rFonts w:ascii="Times New Roman" w:hAnsi="Times New Roman" w:cs="Times New Roman"/>
          <w:sz w:val="28"/>
          <w:szCs w:val="28"/>
        </w:rPr>
      </w:pPr>
      <w:r w:rsidRPr="001603DC">
        <w:rPr>
          <w:rFonts w:ascii="Times New Roman" w:hAnsi="Times New Roman" w:cs="Times New Roman"/>
          <w:noProof/>
          <w:sz w:val="28"/>
          <w:szCs w:val="28"/>
          <w:lang w:eastAsia="ru-RU"/>
        </w:rPr>
        <w:drawing>
          <wp:inline distT="0" distB="0" distL="0" distR="0" wp14:anchorId="55EF81C5" wp14:editId="60523716">
            <wp:extent cx="5081954" cy="2344962"/>
            <wp:effectExtent l="0" t="0" r="4445" b="0"/>
            <wp:docPr id="4" name="Рисунок 4" descr="https://cae-club.ru/sites/default/files/styles/1600x1600/public/images/1_37.jpg?itok=fbKTMh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ae-club.ru/sites/default/files/styles/1600x1600/public/images/1_37.jpg?itok=fbKTMhN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8811" cy="2366583"/>
                    </a:xfrm>
                    <a:prstGeom prst="rect">
                      <a:avLst/>
                    </a:prstGeom>
                    <a:noFill/>
                    <a:ln>
                      <a:noFill/>
                    </a:ln>
                  </pic:spPr>
                </pic:pic>
              </a:graphicData>
            </a:graphic>
          </wp:inline>
        </w:drawing>
      </w:r>
    </w:p>
    <w:p w14:paraId="496D4709" w14:textId="035079D2" w:rsidR="001603DC" w:rsidRPr="002D57C1" w:rsidRDefault="001603DC" w:rsidP="001603DC">
      <w:pPr>
        <w:spacing w:line="360" w:lineRule="auto"/>
        <w:ind w:firstLine="709"/>
        <w:jc w:val="center"/>
        <w:rPr>
          <w:rFonts w:ascii="Times New Roman" w:hAnsi="Times New Roman" w:cs="Times New Roman"/>
          <w:sz w:val="24"/>
          <w:szCs w:val="28"/>
        </w:rPr>
      </w:pPr>
      <w:r w:rsidRPr="002D57C1">
        <w:rPr>
          <w:rFonts w:ascii="Times New Roman" w:hAnsi="Times New Roman" w:cs="Times New Roman"/>
          <w:sz w:val="24"/>
          <w:szCs w:val="28"/>
        </w:rPr>
        <w:t xml:space="preserve">Рисунок </w:t>
      </w:r>
      <w:r w:rsidR="002D57C1" w:rsidRPr="002D57C1">
        <w:rPr>
          <w:rFonts w:ascii="Times New Roman" w:hAnsi="Times New Roman" w:cs="Times New Roman"/>
          <w:sz w:val="24"/>
          <w:szCs w:val="28"/>
        </w:rPr>
        <w:t>3</w:t>
      </w:r>
      <w:r w:rsidRPr="002D57C1">
        <w:rPr>
          <w:rFonts w:ascii="Times New Roman" w:hAnsi="Times New Roman" w:cs="Times New Roman"/>
          <w:sz w:val="24"/>
          <w:szCs w:val="28"/>
        </w:rPr>
        <w:t xml:space="preserve"> – Метрики качества сетки</w:t>
      </w:r>
    </w:p>
    <w:p w14:paraId="7A06E1A3" w14:textId="004AF040" w:rsidR="001603DC" w:rsidRPr="001603DC" w:rsidRDefault="001603DC" w:rsidP="001603DC">
      <w:pPr>
        <w:shd w:val="clear" w:color="auto" w:fill="FFFFFF"/>
        <w:spacing w:after="0"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ab/>
        <w:t xml:space="preserve">Для проверки качества элементов в ANSYS есть несколько метрик. Они призваны измерить и охарактеризовать способность элемента переносить данные между пространством элемента (численным пространством) и реальным, физическим пространством. Этот шаг является особенно важным в МКЭ. Некоторые из этих метрик показаны на рисунке 1. Элемент идеальной формы – это элемент с углом 90 градусов для четырехугольников и </w:t>
      </w:r>
      <w:proofErr w:type="spellStart"/>
      <w:r w:rsidRPr="001603DC">
        <w:rPr>
          <w:rFonts w:ascii="Times New Roman" w:hAnsi="Times New Roman" w:cs="Times New Roman"/>
          <w:sz w:val="28"/>
          <w:szCs w:val="28"/>
        </w:rPr>
        <w:t>гекса</w:t>
      </w:r>
      <w:proofErr w:type="spellEnd"/>
      <w:r w:rsidRPr="001603DC">
        <w:rPr>
          <w:rFonts w:ascii="Times New Roman" w:hAnsi="Times New Roman" w:cs="Times New Roman"/>
          <w:sz w:val="28"/>
          <w:szCs w:val="28"/>
        </w:rPr>
        <w:t xml:space="preserve"> элементов, и с углом 60 градусов для треугольников и тетраэдров, причем не сильно вытянутый.</w:t>
      </w:r>
    </w:p>
    <w:p w14:paraId="67E31FFB" w14:textId="77777777" w:rsidR="001603DC" w:rsidRPr="002B589B" w:rsidRDefault="001603DC" w:rsidP="001603DC">
      <w:pPr>
        <w:shd w:val="clear" w:color="auto" w:fill="FFFFFF"/>
        <w:spacing w:after="0" w:line="360" w:lineRule="auto"/>
        <w:ind w:firstLine="709"/>
        <w:rPr>
          <w:rFonts w:ascii="Times New Roman" w:eastAsia="Times New Roman" w:hAnsi="Times New Roman" w:cs="Times New Roman"/>
          <w:sz w:val="28"/>
          <w:szCs w:val="28"/>
          <w:lang w:eastAsia="ru-RU"/>
        </w:rPr>
      </w:pPr>
    </w:p>
    <w:p w14:paraId="49E7D81F" w14:textId="37AF69CE" w:rsidR="002D57C1" w:rsidRPr="00FF1D0F" w:rsidRDefault="00FF1D0F" w:rsidP="002D57C1">
      <w:pPr>
        <w:pStyle w:val="1"/>
        <w:ind w:firstLine="708"/>
        <w:jc w:val="both"/>
        <w:rPr>
          <w:rFonts w:ascii="Times New Roman" w:hAnsi="Times New Roman" w:cs="Times New Roman"/>
          <w:b/>
          <w:color w:val="auto"/>
          <w:sz w:val="28"/>
          <w:szCs w:val="28"/>
        </w:rPr>
      </w:pPr>
      <w:bookmarkStart w:id="7" w:name="_Toc532909543"/>
      <w:bookmarkStart w:id="8" w:name="_Toc535402534"/>
      <w:r w:rsidRPr="00FF1D0F">
        <w:rPr>
          <w:rFonts w:ascii="Times New Roman" w:hAnsi="Times New Roman" w:cs="Times New Roman"/>
          <w:b/>
          <w:color w:val="auto"/>
          <w:sz w:val="28"/>
          <w:szCs w:val="28"/>
        </w:rPr>
        <w:t>4.</w:t>
      </w:r>
      <w:r w:rsidR="002D57C1" w:rsidRPr="00FF1D0F">
        <w:rPr>
          <w:rFonts w:ascii="Times New Roman" w:hAnsi="Times New Roman" w:cs="Times New Roman"/>
          <w:b/>
          <w:color w:val="auto"/>
          <w:sz w:val="28"/>
          <w:szCs w:val="28"/>
        </w:rPr>
        <w:t xml:space="preserve"> Виды нагружения</w:t>
      </w:r>
      <w:r w:rsidR="002D57C1" w:rsidRPr="00FF1D0F">
        <w:rPr>
          <w:rFonts w:ascii="Times New Roman" w:hAnsi="Times New Roman" w:cs="Times New Roman"/>
          <w:b/>
          <w:color w:val="auto"/>
          <w:sz w:val="28"/>
          <w:szCs w:val="28"/>
          <w:lang w:val="en-US"/>
        </w:rPr>
        <w:t xml:space="preserve"> </w:t>
      </w:r>
      <w:r w:rsidR="002D57C1" w:rsidRPr="00FF1D0F">
        <w:rPr>
          <w:rFonts w:ascii="Times New Roman" w:hAnsi="Times New Roman" w:cs="Times New Roman"/>
          <w:b/>
          <w:color w:val="auto"/>
          <w:sz w:val="28"/>
          <w:szCs w:val="28"/>
        </w:rPr>
        <w:t>конструкции</w:t>
      </w:r>
      <w:bookmarkEnd w:id="7"/>
      <w:bookmarkEnd w:id="8"/>
    </w:p>
    <w:p w14:paraId="64288C3D" w14:textId="77777777" w:rsidR="002D57C1" w:rsidRPr="002D57C1" w:rsidRDefault="002D57C1" w:rsidP="002D57C1">
      <w:pPr>
        <w:spacing w:line="360" w:lineRule="auto"/>
      </w:pPr>
    </w:p>
    <w:p w14:paraId="609BAB13" w14:textId="126617FF" w:rsidR="002D57C1" w:rsidRPr="002D57C1" w:rsidRDefault="002D57C1" w:rsidP="002D57C1">
      <w:pPr>
        <w:pStyle w:val="aa"/>
        <w:numPr>
          <w:ilvl w:val="0"/>
          <w:numId w:val="9"/>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Постоянные нагрузки</w:t>
      </w:r>
      <w:r>
        <w:rPr>
          <w:rFonts w:ascii="Times New Roman" w:hAnsi="Times New Roman" w:cs="Times New Roman"/>
          <w:sz w:val="28"/>
          <w:szCs w:val="28"/>
        </w:rPr>
        <w:t xml:space="preserve"> </w:t>
      </w:r>
      <w:proofErr w:type="gramStart"/>
      <w:r>
        <w:rPr>
          <w:rFonts w:ascii="Times New Roman" w:hAnsi="Times New Roman" w:cs="Times New Roman"/>
          <w:sz w:val="28"/>
          <w:szCs w:val="28"/>
        </w:rPr>
        <w:t>–  н</w:t>
      </w:r>
      <w:r w:rsidRPr="002D57C1">
        <w:rPr>
          <w:rFonts w:ascii="Times New Roman" w:hAnsi="Times New Roman" w:cs="Times New Roman"/>
          <w:sz w:val="28"/>
          <w:szCs w:val="28"/>
        </w:rPr>
        <w:t>агрузки</w:t>
      </w:r>
      <w:proofErr w:type="gramEnd"/>
      <w:r w:rsidRPr="002D57C1">
        <w:rPr>
          <w:rFonts w:ascii="Times New Roman" w:hAnsi="Times New Roman" w:cs="Times New Roman"/>
          <w:sz w:val="28"/>
          <w:szCs w:val="28"/>
        </w:rPr>
        <w:t>, действующие на конструкцию в течение всего времени эксплуатации конструкции, будь то одна секунда или одно тысячелетие.</w:t>
      </w:r>
    </w:p>
    <w:p w14:paraId="4EFEED64"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Как правило к постоянным нагрузкам относится только нагрузка от собственного веса конструкции. Например, для ленточного фундамента </w:t>
      </w:r>
      <w:r w:rsidRPr="002D57C1">
        <w:rPr>
          <w:rFonts w:ascii="Times New Roman" w:hAnsi="Times New Roman" w:cs="Times New Roman"/>
          <w:sz w:val="28"/>
          <w:szCs w:val="28"/>
        </w:rPr>
        <w:lastRenderedPageBreak/>
        <w:t>постоянной нагрузкой будет собственный вес всех элементов здания, а для фермы перекрытия - собственный вес верхнего и нижнего пояса, стоек, раскосов и соединительных элементов. При этом для каменных или железобетонных элементов нагрузка от собственного веса может составлять больше половины от расчетной нагрузки, а при расчете фундамента и все 90%, а для металлических и деревянных конструкций покрытий и перекрытий нагрузка от собственного веса как правило не превышает 3-10%.</w:t>
      </w:r>
    </w:p>
    <w:p w14:paraId="230122B6" w14:textId="3966F2AE" w:rsidR="002D57C1" w:rsidRPr="002D57C1" w:rsidRDefault="002D57C1" w:rsidP="002D57C1">
      <w:pPr>
        <w:pStyle w:val="aa"/>
        <w:numPr>
          <w:ilvl w:val="0"/>
          <w:numId w:val="9"/>
        </w:numPr>
        <w:spacing w:after="200" w:line="360" w:lineRule="auto"/>
        <w:ind w:left="0" w:right="142" w:firstLine="709"/>
        <w:jc w:val="both"/>
        <w:rPr>
          <w:rFonts w:ascii="Times New Roman" w:hAnsi="Times New Roman" w:cs="Times New Roman"/>
          <w:sz w:val="28"/>
          <w:szCs w:val="28"/>
        </w:rPr>
      </w:pPr>
      <w:r w:rsidRPr="002D57C1">
        <w:rPr>
          <w:rFonts w:ascii="Times New Roman" w:hAnsi="Times New Roman" w:cs="Times New Roman"/>
          <w:sz w:val="28"/>
          <w:szCs w:val="28"/>
        </w:rPr>
        <w:t>Временные нагрузки</w:t>
      </w:r>
      <w:r w:rsidRPr="002D57C1">
        <w:rPr>
          <w:rFonts w:ascii="Times New Roman" w:hAnsi="Times New Roman" w:cs="Times New Roman"/>
          <w:sz w:val="28"/>
          <w:szCs w:val="28"/>
        </w:rPr>
        <w:t xml:space="preserve"> – </w:t>
      </w:r>
      <w:r w:rsidRPr="002D57C1">
        <w:rPr>
          <w:rFonts w:ascii="Times New Roman" w:hAnsi="Times New Roman" w:cs="Times New Roman"/>
          <w:sz w:val="28"/>
          <w:szCs w:val="28"/>
        </w:rPr>
        <w:t>все остальные нагрузки, действующие на конструкцию. В свою очередь временные нагрузки принято разделять на длительные и кратковременные:</w:t>
      </w:r>
    </w:p>
    <w:p w14:paraId="19576BFA" w14:textId="03A4AF1A"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Длительные нагрузк</w:t>
      </w:r>
      <w:r>
        <w:rPr>
          <w:rFonts w:ascii="Times New Roman" w:hAnsi="Times New Roman" w:cs="Times New Roman"/>
          <w:sz w:val="28"/>
          <w:szCs w:val="28"/>
        </w:rPr>
        <w:t>и – н</w:t>
      </w:r>
      <w:r w:rsidRPr="002D57C1">
        <w:rPr>
          <w:rFonts w:ascii="Times New Roman" w:hAnsi="Times New Roman" w:cs="Times New Roman"/>
          <w:sz w:val="28"/>
          <w:szCs w:val="28"/>
        </w:rPr>
        <w:t>агрузки</w:t>
      </w:r>
      <w:r w:rsidRPr="002D57C1">
        <w:rPr>
          <w:rFonts w:ascii="Times New Roman" w:hAnsi="Times New Roman" w:cs="Times New Roman"/>
          <w:sz w:val="28"/>
          <w:szCs w:val="28"/>
        </w:rPr>
        <w:t>,</w:t>
      </w:r>
      <w:r w:rsidRPr="002D57C1">
        <w:rPr>
          <w:rFonts w:ascii="Times New Roman" w:hAnsi="Times New Roman" w:cs="Times New Roman"/>
          <w:sz w:val="28"/>
          <w:szCs w:val="28"/>
        </w:rPr>
        <w:t xml:space="preserve"> время действия которых значительно больше времени, в течение которого в конструкции происходят деформации под действием этих нагрузок.</w:t>
      </w:r>
    </w:p>
    <w:p w14:paraId="49D61A61"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Дело в том, что любое тело, в том числе и человеческое, под действием нагрузок деформируется, т.е. изменяются геометрические параметры тела, такие как длина, ширина, высота, прямолинейность осей и другие, а это может непосредственно влиять на работу рассматриваемого элемента. Например, когда при расчете на прочность мы составляем уравнения равновесия для балки, рассматриваемой, как прямолинейный стержень, то влияние деформаций мы при этом не учитываем. Учет деформаций ведется при расчете по второй группе предельных состояний. Так вот, деформация любого тела - процесс не мгновенный. Проще говоря, на </w:t>
      </w:r>
      <w:proofErr w:type="gramStart"/>
      <w:r w:rsidRPr="002D57C1">
        <w:rPr>
          <w:rFonts w:ascii="Times New Roman" w:hAnsi="Times New Roman" w:cs="Times New Roman"/>
          <w:sz w:val="28"/>
          <w:szCs w:val="28"/>
        </w:rPr>
        <w:t>то</w:t>
      </w:r>
      <w:proofErr w:type="gramEnd"/>
      <w:r w:rsidRPr="002D57C1">
        <w:rPr>
          <w:rFonts w:ascii="Times New Roman" w:hAnsi="Times New Roman" w:cs="Times New Roman"/>
          <w:sz w:val="28"/>
          <w:szCs w:val="28"/>
        </w:rPr>
        <w:t xml:space="preserve"> чтобы материал деформировался - нужно время и чем больше инерционная масса рассматриваемого элемента, тем больше времени на деформацию нужно. Например, для легкого материала, например: корабельного паруса из мешковины, порыв ветра может рассматриваться как длительная нагрузка, а вот для каменной стены толщиной в 1 метр тот же порыв ветра может рассматриваться как кратковременная нагрузка.  Поэтому деление на длительные и кратковременные нагрузки является достаточно условным и </w:t>
      </w:r>
      <w:r w:rsidRPr="002D57C1">
        <w:rPr>
          <w:rFonts w:ascii="Times New Roman" w:hAnsi="Times New Roman" w:cs="Times New Roman"/>
          <w:sz w:val="28"/>
          <w:szCs w:val="28"/>
        </w:rPr>
        <w:lastRenderedPageBreak/>
        <w:t xml:space="preserve">зависит от инерционной массы рассматриваемого материала. А кроме того при этом следует учитывать и другие факторы, влияющие на время развития деформаций. Например, время деформации проседающих или </w:t>
      </w:r>
      <w:proofErr w:type="spellStart"/>
      <w:r w:rsidRPr="002D57C1">
        <w:rPr>
          <w:rFonts w:ascii="Times New Roman" w:hAnsi="Times New Roman" w:cs="Times New Roman"/>
          <w:sz w:val="28"/>
          <w:szCs w:val="28"/>
        </w:rPr>
        <w:t>пучинистых</w:t>
      </w:r>
      <w:proofErr w:type="spellEnd"/>
      <w:r w:rsidRPr="002D57C1">
        <w:rPr>
          <w:rFonts w:ascii="Times New Roman" w:hAnsi="Times New Roman" w:cs="Times New Roman"/>
          <w:sz w:val="28"/>
          <w:szCs w:val="28"/>
        </w:rPr>
        <w:t xml:space="preserve"> грунтов может измеряться неделями и даже месяцами, потому нагрузка от снега, лежащего несколько дней на кровле здания, при расчете фундамента может рассматриваться как кратковременная. А вот при расчете кровельного покрытия эта же нагрузку следует рассматривать как длительную.</w:t>
      </w:r>
    </w:p>
    <w:p w14:paraId="7629449D" w14:textId="2C9F21EB"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Кратковременные нагрузки</w:t>
      </w:r>
      <w:r>
        <w:rPr>
          <w:rFonts w:ascii="Times New Roman" w:hAnsi="Times New Roman" w:cs="Times New Roman"/>
          <w:sz w:val="28"/>
          <w:szCs w:val="28"/>
        </w:rPr>
        <w:t xml:space="preserve"> – </w:t>
      </w:r>
      <w:r w:rsidRPr="002D57C1">
        <w:rPr>
          <w:rFonts w:ascii="Times New Roman" w:hAnsi="Times New Roman" w:cs="Times New Roman"/>
          <w:sz w:val="28"/>
          <w:szCs w:val="28"/>
        </w:rPr>
        <w:t>нагрузки, время действия которых сопоставимо со временем, в течение которого конструкция деформируется под действием этих нагрузок.</w:t>
      </w:r>
    </w:p>
    <w:p w14:paraId="283A3851"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Но в данном случае для описания кратковременной нагрузки только времени действия недостаточно, потому как, если вы аккуратно поставите на 1 секунду мешок с цементом на пол - это одна нагрузка, а если вы тот же мешок с цементом уроните на пол с высоты 1 метр, при этом время контакта мешка с полом будет составлять все ту же 1 секунду, но это будет уже совсем другая нагрузка.</w:t>
      </w:r>
    </w:p>
    <w:p w14:paraId="5C8F49E0"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Для более точного определения нагрузки дополнительно разделяются на статические и динамические.</w:t>
      </w:r>
    </w:p>
    <w:p w14:paraId="0011F709" w14:textId="77777777"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Статические нагрузки</w:t>
      </w:r>
    </w:p>
    <w:p w14:paraId="4C3ED3E2"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Условно говоря, это силы, приложенные с минимальным ускорением или с ускорением, стремящимся к нулю. Таким образом действие инерционной силы при столь малых ускорениях стремится к нулю и расчет ведется только на действие силы от физической массы. В результате этого равновесие между внешними и внутренними силами в любой момент действия статической нагрузки остается неизменным. К статическим относятся постоянные и длительные нагрузки, иногда кратковременные нагрузки.</w:t>
      </w:r>
    </w:p>
    <w:p w14:paraId="17A774C4" w14:textId="3279B0B7"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lastRenderedPageBreak/>
        <w:t>Динамические нагрузки</w:t>
      </w:r>
      <w:r>
        <w:rPr>
          <w:rFonts w:ascii="Times New Roman" w:hAnsi="Times New Roman" w:cs="Times New Roman"/>
          <w:sz w:val="28"/>
          <w:szCs w:val="28"/>
        </w:rPr>
        <w:t xml:space="preserve"> – э</w:t>
      </w:r>
      <w:r w:rsidRPr="002D57C1">
        <w:rPr>
          <w:rFonts w:ascii="Times New Roman" w:hAnsi="Times New Roman" w:cs="Times New Roman"/>
          <w:sz w:val="28"/>
          <w:szCs w:val="28"/>
        </w:rPr>
        <w:t>то нагрузки, изменяющиеся не только во времени, но и в пространстве.</w:t>
      </w:r>
    </w:p>
    <w:p w14:paraId="0E3743A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Для динамических нагрузок характерна относительно большая скорость приложения, что требует при расчетах учитывать инерционную массу как объекта, создающего нагрузку, так и элемента, подвергающегося воздействию нагрузки. Другими словами, следует учитывать характер движения объекта, создающего нагрузку, а также то, что инерционные массы элементов конструкции, подвергающиеся воздействию динамической нагрузки, перемещаются с ускорением и влияют на напряженно-деформированное состояние элементов. Чтобы учесть это влияние, в уравнения статического равновесия к внешним и внутренним силам добавляются силы инерции на основании принципа Даламбера. Добавление инерционных сил позволяет рассматривать любую движущуюся систему как находящуюся в состоянии статического равновесия в любой момент времени. Таким образом динамические нагрузки вызывают в материале исследуемого элемента конструкции динамические напряжения и поведение материала при этом оказывается отличным от поведения при статических напряжениях.</w:t>
      </w:r>
    </w:p>
    <w:p w14:paraId="792ACC82"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В свою очередь динамические нагрузки в зависимости от характера движения бывают также нескольких видов. Для строительных конструкций наиболее важными являются подвижные и ударные нагрузки:</w:t>
      </w:r>
    </w:p>
    <w:p w14:paraId="33F5703A" w14:textId="47FCBE1B"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Подвижные нагрузки</w:t>
      </w:r>
      <w:r>
        <w:rPr>
          <w:rFonts w:ascii="Times New Roman" w:hAnsi="Times New Roman" w:cs="Times New Roman"/>
          <w:sz w:val="28"/>
          <w:szCs w:val="28"/>
        </w:rPr>
        <w:t xml:space="preserve"> – </w:t>
      </w:r>
      <w:r w:rsidRPr="002D57C1">
        <w:rPr>
          <w:rFonts w:ascii="Times New Roman" w:hAnsi="Times New Roman" w:cs="Times New Roman"/>
          <w:sz w:val="28"/>
          <w:szCs w:val="28"/>
        </w:rPr>
        <w:t>нагрузки</w:t>
      </w:r>
      <w:r>
        <w:rPr>
          <w:rFonts w:ascii="Times New Roman" w:hAnsi="Times New Roman" w:cs="Times New Roman"/>
          <w:sz w:val="28"/>
          <w:szCs w:val="28"/>
        </w:rPr>
        <w:t>,</w:t>
      </w:r>
      <w:r w:rsidRPr="002D57C1">
        <w:rPr>
          <w:rFonts w:ascii="Times New Roman" w:hAnsi="Times New Roman" w:cs="Times New Roman"/>
          <w:sz w:val="28"/>
          <w:szCs w:val="28"/>
        </w:rPr>
        <w:t xml:space="preserve"> возникающие в результате перемещения некоего объекта по поверхности исследуемой конструкции (вдоль рассматриваемой оси элемента).</w:t>
      </w:r>
    </w:p>
    <w:p w14:paraId="69DF3F67"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Например, автомобиль, проезжающий по мосту, создает подвижную нагрузку на элементы моста. При этом подвижная нагрузка будет зависеть не только от массы автомобиля, но и от его скорости и траектории движения. Например, при движении по окружности центробежная сила будет тем </w:t>
      </w:r>
      <w:r w:rsidRPr="002D57C1">
        <w:rPr>
          <w:rFonts w:ascii="Times New Roman" w:hAnsi="Times New Roman" w:cs="Times New Roman"/>
          <w:sz w:val="28"/>
          <w:szCs w:val="28"/>
        </w:rPr>
        <w:lastRenderedPageBreak/>
        <w:t>больше, чем больше скорость движения, потому улететь в кювет на плохой дороге на большой скорости - пара пустяков.</w:t>
      </w:r>
    </w:p>
    <w:p w14:paraId="1DEFA442" w14:textId="035D24FD"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Ударные нагрузки</w:t>
      </w:r>
      <w:r>
        <w:rPr>
          <w:rFonts w:ascii="Times New Roman" w:hAnsi="Times New Roman" w:cs="Times New Roman"/>
          <w:sz w:val="28"/>
          <w:szCs w:val="28"/>
        </w:rPr>
        <w:t xml:space="preserve"> – </w:t>
      </w:r>
      <w:r w:rsidRPr="002D57C1">
        <w:rPr>
          <w:rFonts w:ascii="Times New Roman" w:hAnsi="Times New Roman" w:cs="Times New Roman"/>
          <w:sz w:val="28"/>
          <w:szCs w:val="28"/>
        </w:rPr>
        <w:t xml:space="preserve">нагрузки, возникающие в момент соприкосновения перемещающегося объекта с поверхностью исследуемой конструкции (вдоль или поперек рассматриваемой оси элемента). </w:t>
      </w:r>
    </w:p>
    <w:p w14:paraId="0D7D3652"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Однако и это еще не все варианты классификации нагрузок. По площади приложения нагрузки делятся на сосредоточенные и распределенные.</w:t>
      </w:r>
    </w:p>
    <w:p w14:paraId="7B9E4918" w14:textId="53BC0B38"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Сосредоточенные нагрузки</w:t>
      </w:r>
      <w:r>
        <w:rPr>
          <w:rFonts w:ascii="Times New Roman" w:hAnsi="Times New Roman" w:cs="Times New Roman"/>
          <w:sz w:val="28"/>
          <w:szCs w:val="28"/>
        </w:rPr>
        <w:t xml:space="preserve"> – нагрузки</w:t>
      </w:r>
      <w:r w:rsidRPr="002D57C1">
        <w:rPr>
          <w:rFonts w:ascii="Times New Roman" w:hAnsi="Times New Roman" w:cs="Times New Roman"/>
          <w:sz w:val="28"/>
          <w:szCs w:val="28"/>
        </w:rPr>
        <w:t>, площадь приложения которых пренебрежимо мала по сравнению с площадью рассчитываемой конструкции.</w:t>
      </w:r>
    </w:p>
    <w:p w14:paraId="0267224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Можно сказать, что сосредоточенная нагрузка </w:t>
      </w:r>
      <w:proofErr w:type="gramStart"/>
      <w:r w:rsidRPr="002D57C1">
        <w:rPr>
          <w:rFonts w:ascii="Times New Roman" w:hAnsi="Times New Roman" w:cs="Times New Roman"/>
          <w:sz w:val="28"/>
          <w:szCs w:val="28"/>
        </w:rPr>
        <w:t>- это</w:t>
      </w:r>
      <w:proofErr w:type="gramEnd"/>
      <w:r w:rsidRPr="002D57C1">
        <w:rPr>
          <w:rFonts w:ascii="Times New Roman" w:hAnsi="Times New Roman" w:cs="Times New Roman"/>
          <w:sz w:val="28"/>
          <w:szCs w:val="28"/>
        </w:rPr>
        <w:t xml:space="preserve"> и есть сила, действующая на конструкцию. При этом площадь действия силы не учитывается, а потому измеряется сосредоточенная нагрузка в килограммах или Ньютонах.</w:t>
      </w:r>
    </w:p>
    <w:p w14:paraId="44ED24B4" w14:textId="6D69B024"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Распределенные нагрузк</w:t>
      </w:r>
      <w:r>
        <w:rPr>
          <w:rFonts w:ascii="Times New Roman" w:hAnsi="Times New Roman" w:cs="Times New Roman"/>
          <w:sz w:val="28"/>
          <w:szCs w:val="28"/>
        </w:rPr>
        <w:t>и –</w:t>
      </w:r>
      <w:r w:rsidRPr="002D57C1">
        <w:rPr>
          <w:rFonts w:ascii="Times New Roman" w:hAnsi="Times New Roman" w:cs="Times New Roman"/>
          <w:sz w:val="28"/>
          <w:szCs w:val="28"/>
        </w:rPr>
        <w:t xml:space="preserve"> все остальные нагрузки, т.е. силы, распределяющиеся по длине и ширине элемента.</w:t>
      </w:r>
    </w:p>
    <w:p w14:paraId="58A5DDDD"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Разнообразие распределенных нагрузок поистине не поддается описанию. Распределенные нагрузки могут равномерно и неравномерно распределенными, равномерно и неравномерно изменяющимися по длине или ширине, при этом характер изменения нагрузки может описываться уравнением параболы, синусоиды, окружности, овала и любым другим уравнением.</w:t>
      </w:r>
    </w:p>
    <w:p w14:paraId="6E3D444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Исходя из этого, выполняется идеализация материалов тел и сред:</w:t>
      </w:r>
    </w:p>
    <w:p w14:paraId="3F70F4DE"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 1. Свойства материала одинаковы во всех точках, и изменение свойств в любой точке происходят по единому закону. Реальный материал неоднороден в силу его атомного и молекулярного строения и наличия </w:t>
      </w:r>
      <w:r w:rsidRPr="002D57C1">
        <w:rPr>
          <w:rFonts w:ascii="Times New Roman" w:hAnsi="Times New Roman" w:cs="Times New Roman"/>
          <w:sz w:val="28"/>
          <w:szCs w:val="28"/>
        </w:rPr>
        <w:lastRenderedPageBreak/>
        <w:t xml:space="preserve">кристаллических зерен, однако уже для малой частицы </w:t>
      </w:r>
      <w:proofErr w:type="spellStart"/>
      <w:r w:rsidRPr="002D57C1">
        <w:rPr>
          <w:rFonts w:ascii="Times New Roman" w:hAnsi="Times New Roman" w:cs="Times New Roman"/>
          <w:sz w:val="28"/>
          <w:szCs w:val="28"/>
        </w:rPr>
        <w:t>dV</w:t>
      </w:r>
      <w:proofErr w:type="spellEnd"/>
      <w:r w:rsidRPr="002D57C1">
        <w:rPr>
          <w:rFonts w:ascii="Times New Roman" w:hAnsi="Times New Roman" w:cs="Times New Roman"/>
          <w:sz w:val="28"/>
          <w:szCs w:val="28"/>
        </w:rPr>
        <w:t xml:space="preserve"> свойства выравниваются и принимаются однородными. </w:t>
      </w:r>
    </w:p>
    <w:p w14:paraId="6B6EAE68"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2. Изотропность - одинаковость изменения свойств в каждой точке материала по направлениям. Отдельно взятый кристалл материала </w:t>
      </w:r>
      <w:proofErr w:type="spellStart"/>
      <w:r w:rsidRPr="002D57C1">
        <w:rPr>
          <w:rFonts w:ascii="Times New Roman" w:hAnsi="Times New Roman" w:cs="Times New Roman"/>
          <w:sz w:val="28"/>
          <w:szCs w:val="28"/>
        </w:rPr>
        <w:t>анизотропен</w:t>
      </w:r>
      <w:proofErr w:type="spellEnd"/>
      <w:r w:rsidRPr="002D57C1">
        <w:rPr>
          <w:rFonts w:ascii="Times New Roman" w:hAnsi="Times New Roman" w:cs="Times New Roman"/>
          <w:sz w:val="28"/>
          <w:szCs w:val="28"/>
        </w:rPr>
        <w:t xml:space="preserve">, но бесконечное количество хаотично расположенных кристаллов в малой частице </w:t>
      </w:r>
      <w:proofErr w:type="spellStart"/>
      <w:r w:rsidRPr="002D57C1">
        <w:rPr>
          <w:rFonts w:ascii="Times New Roman" w:hAnsi="Times New Roman" w:cs="Times New Roman"/>
          <w:sz w:val="28"/>
          <w:szCs w:val="28"/>
        </w:rPr>
        <w:t>dV</w:t>
      </w:r>
      <w:proofErr w:type="spellEnd"/>
      <w:r w:rsidRPr="002D57C1">
        <w:rPr>
          <w:rFonts w:ascii="Times New Roman" w:hAnsi="Times New Roman" w:cs="Times New Roman"/>
          <w:sz w:val="28"/>
          <w:szCs w:val="28"/>
        </w:rPr>
        <w:t xml:space="preserve"> изотропно. </w:t>
      </w:r>
    </w:p>
    <w:p w14:paraId="1025A9BF"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3. Непрерывность (сплошность) свойств – считается, что характеристики материала изменяются как непрерывные функции, без разрывов. Разностью значений на стыке двух кристаллов пренебрегается.</w:t>
      </w:r>
    </w:p>
    <w:p w14:paraId="0FEDAF79"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 4. Упругость - способность восстановления изменения размеров и формы твердого тела при его нагружении в определенном диапазоне по линейному или нелинейному законам. Материал обладает свойством идеальной упругости, когда тело (конструкция) полностью восстанавливает начальную форму и размеры после устранения причин, вызвавших его деформирование. Это справедливо при нагружениях, не превышающих для материала тела некий параметр, называемый пределом упругости. При нагрузках его превышающих, в материале возникают пластические (остаточные) деформации, не исчезающие после снятия нагрузки, или упругопластические — частично исчезающие. При таком нагружении первоначальная форма и размеры тела нарушаются, тем не менее, при разгрузке и дальнейшей нагрузке тела упругие свойства материала всегда сохраняются, вплоть до разрушения.</w:t>
      </w:r>
    </w:p>
    <w:p w14:paraId="2C717971"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 5. Идеализация малости деформированных размеров тела.  Считается, что величины изменения размеров и формы тела малы по сравнению его размерами. Поэтому уравнения статического равновесия для деформированного (нагруженного) и недеформированного (ненагруженного) тела идентичны. Простейшими элементами конструкций (ограниченными </w:t>
      </w:r>
      <w:r w:rsidRPr="002D57C1">
        <w:rPr>
          <w:rFonts w:ascii="Times New Roman" w:hAnsi="Times New Roman" w:cs="Times New Roman"/>
          <w:sz w:val="28"/>
          <w:szCs w:val="28"/>
        </w:rPr>
        <w:lastRenderedPageBreak/>
        <w:t xml:space="preserve">средами) считаются балки, стержни, стойки, стенки, пластины, оболочки, обечайки и другого вида элементы пространства. </w:t>
      </w:r>
    </w:p>
    <w:p w14:paraId="184CBEA4"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6. Идеализация геометрической формы (3 группы): массивные тела – это элементы в которых отношение трёх размеров одного порядка и лежит в пределах 1/3-3/1; пластины, листы, панели, оболочки, стенки, обечайки – элементы в которых два размера больше третьего в 10 раз; брусья (стержни, стойки, балки, колонны) – это элементы с отношением длины к двум размерам поперечного сечения порядка 5-10 раз  </w:t>
      </w:r>
    </w:p>
    <w:p w14:paraId="533A643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7. Идеализация конструкции. Понятие расчетная схема. </w:t>
      </w:r>
    </w:p>
    <w:p w14:paraId="02231BCD"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Реальные конструкции различного назначения состоят из набора элементов различной конфигурации, различных свойств материалов и т.п. Их взаимодействие между собой основано на каком-либо физическом процессе. Например, обеспечение неподвижности двух элементов – болта, и основания какой-либо детали выполняется затяжкой (вращением болта) в резьбе по поверхности резьбы основания для создания большой силы трения. Наличие этой постоянной силы (в пределах упругости) не позволяет соединению разрушиться, и, в тоже время, при выкручивании болта разъединяет соединение. Поэтому для выполнения расчетов усилий составляют такую расчетную схему, в основе которой лежат основные базовые характеристики и элементов конструкции и физических процессов, на которых она основана. </w:t>
      </w:r>
    </w:p>
    <w:p w14:paraId="289AAB8B" w14:textId="5D71BD77" w:rsid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8. Идеализация кинематических связей и внешних силовых воздействий. Идеализация геометрической формы. На границах контакта элементов конструкции, существуют воздействия разной физической природы. Например, в прочностных задачах </w:t>
      </w:r>
      <w:proofErr w:type="gramStart"/>
      <w:r w:rsidRPr="002D57C1">
        <w:rPr>
          <w:rFonts w:ascii="Times New Roman" w:hAnsi="Times New Roman" w:cs="Times New Roman"/>
          <w:sz w:val="28"/>
          <w:szCs w:val="28"/>
        </w:rPr>
        <w:t>- это</w:t>
      </w:r>
      <w:proofErr w:type="gramEnd"/>
      <w:r w:rsidRPr="002D57C1">
        <w:rPr>
          <w:rFonts w:ascii="Times New Roman" w:hAnsi="Times New Roman" w:cs="Times New Roman"/>
          <w:sz w:val="28"/>
          <w:szCs w:val="28"/>
        </w:rPr>
        <w:t xml:space="preserve"> распределенные силы, в тепловых- это </w:t>
      </w:r>
      <w:proofErr w:type="spellStart"/>
      <w:r w:rsidRPr="002D57C1">
        <w:rPr>
          <w:rFonts w:ascii="Times New Roman" w:hAnsi="Times New Roman" w:cs="Times New Roman"/>
          <w:sz w:val="28"/>
          <w:szCs w:val="28"/>
        </w:rPr>
        <w:t>теплопотоки</w:t>
      </w:r>
      <w:proofErr w:type="spellEnd"/>
      <w:r w:rsidRPr="002D57C1">
        <w:rPr>
          <w:rFonts w:ascii="Times New Roman" w:hAnsi="Times New Roman" w:cs="Times New Roman"/>
          <w:sz w:val="28"/>
          <w:szCs w:val="28"/>
        </w:rPr>
        <w:t xml:space="preserve"> и т.д.</w:t>
      </w:r>
    </w:p>
    <w:p w14:paraId="6F7E58F7" w14:textId="77777777" w:rsidR="002D57C1" w:rsidRDefault="002D57C1">
      <w:pPr>
        <w:rPr>
          <w:rFonts w:ascii="Times New Roman" w:hAnsi="Times New Roman" w:cs="Times New Roman"/>
          <w:sz w:val="28"/>
          <w:szCs w:val="28"/>
        </w:rPr>
      </w:pPr>
      <w:r>
        <w:rPr>
          <w:rFonts w:ascii="Times New Roman" w:hAnsi="Times New Roman" w:cs="Times New Roman"/>
          <w:sz w:val="28"/>
          <w:szCs w:val="28"/>
        </w:rPr>
        <w:br w:type="page"/>
      </w:r>
    </w:p>
    <w:p w14:paraId="6B2DF736" w14:textId="0A82F37F" w:rsidR="002B589B" w:rsidRDefault="00FF1D0F" w:rsidP="002D57C1">
      <w:pPr>
        <w:pStyle w:val="2"/>
        <w:ind w:firstLine="709"/>
        <w:rPr>
          <w:rFonts w:ascii="Times New Roman" w:hAnsi="Times New Roman" w:cs="Times New Roman"/>
          <w:b w:val="0"/>
          <w:color w:val="auto"/>
          <w:sz w:val="28"/>
        </w:rPr>
      </w:pPr>
      <w:bookmarkStart w:id="9" w:name="_Toc535402535"/>
      <w:r>
        <w:rPr>
          <w:rFonts w:ascii="Times New Roman" w:hAnsi="Times New Roman" w:cs="Times New Roman"/>
          <w:color w:val="auto"/>
          <w:sz w:val="28"/>
        </w:rPr>
        <w:lastRenderedPageBreak/>
        <w:t>Список использованных источников</w:t>
      </w:r>
      <w:bookmarkEnd w:id="9"/>
    </w:p>
    <w:p w14:paraId="30D5934A" w14:textId="0C80448B" w:rsidR="002D57C1" w:rsidRDefault="002D57C1" w:rsidP="002D57C1">
      <w:pPr>
        <w:spacing w:line="360" w:lineRule="auto"/>
        <w:rPr>
          <w:lang w:eastAsia="ru-RU"/>
        </w:rPr>
      </w:pPr>
    </w:p>
    <w:p w14:paraId="11249AE9" w14:textId="77777777" w:rsidR="002D57C1" w:rsidRPr="002D57C1" w:rsidRDefault="002D57C1" w:rsidP="002D57C1">
      <w:pPr>
        <w:pStyle w:val="aa"/>
        <w:numPr>
          <w:ilvl w:val="0"/>
          <w:numId w:val="11"/>
        </w:numPr>
        <w:spacing w:after="200" w:line="360" w:lineRule="auto"/>
        <w:ind w:left="0" w:firstLine="709"/>
        <w:rPr>
          <w:rFonts w:ascii="Times New Roman" w:hAnsi="Times New Roman" w:cs="Times New Roman"/>
          <w:sz w:val="28"/>
          <w:szCs w:val="28"/>
        </w:rPr>
      </w:pPr>
      <w:r w:rsidRPr="002D57C1">
        <w:rPr>
          <w:rFonts w:ascii="Times New Roman" w:hAnsi="Times New Roman" w:cs="Times New Roman"/>
          <w:sz w:val="28"/>
          <w:szCs w:val="28"/>
        </w:rPr>
        <w:t xml:space="preserve">Система </w:t>
      </w:r>
      <w:proofErr w:type="spellStart"/>
      <w:r w:rsidRPr="002D57C1">
        <w:rPr>
          <w:rFonts w:ascii="Times New Roman" w:hAnsi="Times New Roman" w:cs="Times New Roman"/>
          <w:sz w:val="28"/>
          <w:szCs w:val="28"/>
        </w:rPr>
        <w:t>маслоснабжения</w:t>
      </w:r>
      <w:proofErr w:type="spellEnd"/>
      <w:r w:rsidRPr="002D57C1">
        <w:rPr>
          <w:rFonts w:ascii="Times New Roman" w:hAnsi="Times New Roman" w:cs="Times New Roman"/>
          <w:sz w:val="28"/>
          <w:szCs w:val="28"/>
        </w:rPr>
        <w:t xml:space="preserve"> газотурбинной установки (ГТУ) [Электронный ресурс]. Режим доступа: </w:t>
      </w:r>
      <w:hyperlink r:id="rId13" w:history="1">
        <w:r w:rsidRPr="002D57C1">
          <w:rPr>
            <w:rStyle w:val="a4"/>
            <w:rFonts w:ascii="Times New Roman" w:hAnsi="Times New Roman" w:cs="Times New Roman"/>
            <w:color w:val="auto"/>
            <w:sz w:val="28"/>
            <w:szCs w:val="28"/>
          </w:rPr>
          <w:t>http://www.gigavat.com/gtu_snab3.php</w:t>
        </w:r>
      </w:hyperlink>
    </w:p>
    <w:p w14:paraId="44578495" w14:textId="77777777" w:rsidR="002D57C1" w:rsidRPr="002D57C1" w:rsidRDefault="002D57C1" w:rsidP="002D57C1">
      <w:pPr>
        <w:pStyle w:val="aa"/>
        <w:numPr>
          <w:ilvl w:val="0"/>
          <w:numId w:val="11"/>
        </w:numPr>
        <w:spacing w:after="200" w:line="360" w:lineRule="auto"/>
        <w:ind w:left="0" w:firstLine="709"/>
        <w:rPr>
          <w:rFonts w:ascii="Times New Roman" w:hAnsi="Times New Roman" w:cs="Times New Roman"/>
          <w:sz w:val="28"/>
          <w:szCs w:val="28"/>
        </w:rPr>
      </w:pPr>
      <w:r w:rsidRPr="002D57C1">
        <w:rPr>
          <w:rFonts w:ascii="Times New Roman" w:hAnsi="Times New Roman" w:cs="Times New Roman"/>
          <w:sz w:val="28"/>
          <w:szCs w:val="28"/>
        </w:rPr>
        <w:t xml:space="preserve">Система смазки турбин [Электронный ресурс]. Режим доступа: </w:t>
      </w:r>
      <w:hyperlink r:id="rId14" w:history="1">
        <w:r w:rsidRPr="002D57C1">
          <w:rPr>
            <w:rStyle w:val="a4"/>
            <w:rFonts w:ascii="Times New Roman" w:hAnsi="Times New Roman" w:cs="Times New Roman"/>
            <w:color w:val="auto"/>
            <w:sz w:val="28"/>
            <w:szCs w:val="28"/>
          </w:rPr>
          <w:t>http://tesiaes.ru/?p=6075</w:t>
        </w:r>
      </w:hyperlink>
    </w:p>
    <w:p w14:paraId="6C861AD9" w14:textId="77777777" w:rsidR="002D57C1" w:rsidRPr="002D57C1" w:rsidRDefault="002D57C1" w:rsidP="002D57C1">
      <w:pPr>
        <w:pStyle w:val="aa"/>
        <w:numPr>
          <w:ilvl w:val="0"/>
          <w:numId w:val="11"/>
        </w:numPr>
        <w:spacing w:after="200" w:line="360" w:lineRule="auto"/>
        <w:ind w:left="0" w:firstLine="709"/>
        <w:rPr>
          <w:rFonts w:ascii="Times New Roman" w:hAnsi="Times New Roman" w:cs="Times New Roman"/>
          <w:sz w:val="28"/>
          <w:szCs w:val="28"/>
        </w:rPr>
      </w:pPr>
      <w:r w:rsidRPr="002D57C1">
        <w:rPr>
          <w:rFonts w:ascii="Times New Roman" w:hAnsi="Times New Roman" w:cs="Times New Roman"/>
          <w:sz w:val="28"/>
          <w:szCs w:val="28"/>
        </w:rPr>
        <w:t>Элементы масляной системы турбоагрегата [Электронный ресурс]. Режим доступа:</w:t>
      </w:r>
      <w:r w:rsidRPr="002D57C1">
        <w:rPr>
          <w:sz w:val="28"/>
          <w:szCs w:val="28"/>
        </w:rPr>
        <w:t xml:space="preserve"> </w:t>
      </w:r>
      <w:hyperlink r:id="rId15" w:history="1">
        <w:r w:rsidRPr="002D57C1">
          <w:rPr>
            <w:rStyle w:val="a4"/>
            <w:rFonts w:ascii="Times New Roman" w:hAnsi="Times New Roman" w:cs="Times New Roman"/>
            <w:color w:val="auto"/>
            <w:sz w:val="28"/>
            <w:szCs w:val="28"/>
          </w:rPr>
          <w:t>https://msd.com.ua/ekspluataciya-paroturbinnyx-ustanovok/elementy-maslyanoj-sistemy-turboagregata/</w:t>
        </w:r>
      </w:hyperlink>
    </w:p>
    <w:p w14:paraId="6FC0E50D" w14:textId="251A2FE0" w:rsidR="002D57C1" w:rsidRPr="002D57C1" w:rsidRDefault="002D57C1" w:rsidP="002D57C1">
      <w:pPr>
        <w:pStyle w:val="aa"/>
        <w:numPr>
          <w:ilvl w:val="0"/>
          <w:numId w:val="11"/>
        </w:numPr>
        <w:spacing w:after="200" w:line="360" w:lineRule="auto"/>
        <w:ind w:left="0" w:firstLine="709"/>
        <w:rPr>
          <w:rFonts w:ascii="Times New Roman" w:hAnsi="Times New Roman" w:cs="Times New Roman"/>
          <w:sz w:val="28"/>
          <w:szCs w:val="28"/>
        </w:rPr>
      </w:pPr>
      <w:proofErr w:type="spellStart"/>
      <w:r w:rsidRPr="002D57C1">
        <w:rPr>
          <w:rFonts w:ascii="Times New Roman" w:hAnsi="Times New Roman" w:cs="Times New Roman"/>
          <w:sz w:val="28"/>
          <w:szCs w:val="28"/>
        </w:rPr>
        <w:t>Трухний</w:t>
      </w:r>
      <w:proofErr w:type="spellEnd"/>
      <w:r w:rsidRPr="002D57C1">
        <w:rPr>
          <w:rFonts w:ascii="Times New Roman" w:hAnsi="Times New Roman" w:cs="Times New Roman"/>
          <w:sz w:val="28"/>
          <w:szCs w:val="28"/>
        </w:rPr>
        <w:t xml:space="preserve"> А.Д., Ломакин Б.В. Теплофикационные паровые турбины и турбоустановки: Учебное пособие для вузов – М.: Издательство МЭИ, 2002 – 540 с..: ил., вкладки</w:t>
      </w:r>
    </w:p>
    <w:p w14:paraId="7C842CC4" w14:textId="77777777" w:rsidR="002D57C1" w:rsidRPr="002D57C1" w:rsidRDefault="002D57C1" w:rsidP="002D57C1">
      <w:pPr>
        <w:pStyle w:val="a8"/>
        <w:numPr>
          <w:ilvl w:val="0"/>
          <w:numId w:val="11"/>
        </w:numPr>
        <w:ind w:left="0" w:firstLine="709"/>
        <w:jc w:val="both"/>
        <w:rPr>
          <w:b w:val="0"/>
          <w:szCs w:val="28"/>
        </w:rPr>
      </w:pPr>
      <w:r w:rsidRPr="002D57C1">
        <w:rPr>
          <w:b w:val="0"/>
          <w:szCs w:val="28"/>
        </w:rPr>
        <w:t xml:space="preserve">Федорова Н.Н., Основы работы в </w:t>
      </w:r>
      <w:r w:rsidRPr="002D57C1">
        <w:rPr>
          <w:b w:val="0"/>
          <w:szCs w:val="28"/>
          <w:lang w:val="en-US"/>
        </w:rPr>
        <w:t>ANSYS</w:t>
      </w:r>
      <w:r w:rsidRPr="002D57C1">
        <w:rPr>
          <w:b w:val="0"/>
          <w:szCs w:val="28"/>
        </w:rPr>
        <w:t xml:space="preserve"> 17. / Н.Н. Федорова, С.А. </w:t>
      </w:r>
      <w:proofErr w:type="spellStart"/>
      <w:r w:rsidRPr="002D57C1">
        <w:rPr>
          <w:b w:val="0"/>
          <w:szCs w:val="28"/>
        </w:rPr>
        <w:t>Вальгер</w:t>
      </w:r>
      <w:proofErr w:type="spellEnd"/>
      <w:r w:rsidRPr="002D57C1">
        <w:rPr>
          <w:b w:val="0"/>
          <w:szCs w:val="28"/>
        </w:rPr>
        <w:t>, М.Н. Данилов, Ю.В. Захарова. – М.: ДМК Пресс, 2017. – 210 с.</w:t>
      </w:r>
    </w:p>
    <w:p w14:paraId="75B64945" w14:textId="77777777" w:rsidR="002D57C1" w:rsidRPr="002D57C1" w:rsidRDefault="002D57C1" w:rsidP="002D57C1">
      <w:pPr>
        <w:pStyle w:val="a8"/>
        <w:numPr>
          <w:ilvl w:val="0"/>
          <w:numId w:val="11"/>
        </w:numPr>
        <w:ind w:left="0" w:firstLine="709"/>
        <w:jc w:val="both"/>
        <w:rPr>
          <w:b w:val="0"/>
          <w:szCs w:val="28"/>
        </w:rPr>
      </w:pPr>
      <w:r w:rsidRPr="002D57C1">
        <w:rPr>
          <w:b w:val="0"/>
          <w:szCs w:val="28"/>
        </w:rPr>
        <w:t xml:space="preserve">Павлов А.С., Решение задач механики деформируемого твёрдого тела в программе </w:t>
      </w:r>
      <w:r w:rsidRPr="002D57C1">
        <w:rPr>
          <w:b w:val="0"/>
          <w:szCs w:val="28"/>
          <w:lang w:val="en-US"/>
        </w:rPr>
        <w:t>ANSYS</w:t>
      </w:r>
      <w:r w:rsidRPr="002D57C1">
        <w:rPr>
          <w:b w:val="0"/>
          <w:szCs w:val="28"/>
        </w:rPr>
        <w:t xml:space="preserve">: практикум / А.С. Павлов; </w:t>
      </w:r>
      <w:proofErr w:type="spellStart"/>
      <w:r w:rsidRPr="002D57C1">
        <w:rPr>
          <w:b w:val="0"/>
          <w:szCs w:val="28"/>
        </w:rPr>
        <w:t>Балт</w:t>
      </w:r>
      <w:proofErr w:type="spellEnd"/>
      <w:r w:rsidRPr="002D57C1">
        <w:rPr>
          <w:b w:val="0"/>
          <w:szCs w:val="28"/>
        </w:rPr>
        <w:t xml:space="preserve">. гос. </w:t>
      </w:r>
      <w:proofErr w:type="spellStart"/>
      <w:r w:rsidRPr="002D57C1">
        <w:rPr>
          <w:b w:val="0"/>
          <w:szCs w:val="28"/>
        </w:rPr>
        <w:t>техн</w:t>
      </w:r>
      <w:proofErr w:type="spellEnd"/>
      <w:r w:rsidRPr="002D57C1">
        <w:rPr>
          <w:b w:val="0"/>
          <w:szCs w:val="28"/>
        </w:rPr>
        <w:t>. ун-т. – СПб., 2014. – 34с.</w:t>
      </w:r>
    </w:p>
    <w:p w14:paraId="6D25D5D3" w14:textId="77777777" w:rsidR="002D57C1" w:rsidRPr="002D57C1" w:rsidRDefault="002D57C1" w:rsidP="002D57C1">
      <w:pPr>
        <w:pStyle w:val="a8"/>
        <w:numPr>
          <w:ilvl w:val="0"/>
          <w:numId w:val="11"/>
        </w:numPr>
        <w:ind w:left="0" w:firstLine="709"/>
        <w:jc w:val="both"/>
        <w:rPr>
          <w:b w:val="0"/>
          <w:szCs w:val="28"/>
        </w:rPr>
      </w:pPr>
      <w:r w:rsidRPr="002D57C1">
        <w:rPr>
          <w:b w:val="0"/>
          <w:szCs w:val="28"/>
        </w:rPr>
        <w:t xml:space="preserve">Басов К.А., </w:t>
      </w:r>
      <w:r w:rsidRPr="002D57C1">
        <w:rPr>
          <w:b w:val="0"/>
          <w:szCs w:val="28"/>
          <w:lang w:val="en-US"/>
        </w:rPr>
        <w:t>ANSYS</w:t>
      </w:r>
      <w:r w:rsidRPr="002D57C1">
        <w:rPr>
          <w:b w:val="0"/>
          <w:szCs w:val="28"/>
        </w:rPr>
        <w:t xml:space="preserve"> в примерах и задачах / К.А. Басов под общ. ред. Д.Г. </w:t>
      </w:r>
      <w:proofErr w:type="spellStart"/>
      <w:r w:rsidRPr="002D57C1">
        <w:rPr>
          <w:b w:val="0"/>
          <w:szCs w:val="28"/>
        </w:rPr>
        <w:t>Красковского</w:t>
      </w:r>
      <w:proofErr w:type="spellEnd"/>
      <w:r w:rsidRPr="002D57C1">
        <w:rPr>
          <w:b w:val="0"/>
          <w:szCs w:val="28"/>
        </w:rPr>
        <w:t>. – М.: КомпьютерПресс, 2002. – 224 с.</w:t>
      </w:r>
    </w:p>
    <w:p w14:paraId="78AB6D94" w14:textId="24DB6601" w:rsidR="002D57C1" w:rsidRPr="002D57C1" w:rsidRDefault="002D57C1" w:rsidP="002D57C1">
      <w:pPr>
        <w:pStyle w:val="a8"/>
        <w:numPr>
          <w:ilvl w:val="0"/>
          <w:numId w:val="11"/>
        </w:numPr>
        <w:ind w:left="0" w:firstLine="709"/>
        <w:jc w:val="both"/>
        <w:rPr>
          <w:b w:val="0"/>
          <w:color w:val="000000" w:themeColor="text1"/>
          <w:szCs w:val="28"/>
          <w:u w:val="single"/>
        </w:rPr>
      </w:pPr>
      <w:r w:rsidRPr="002D57C1">
        <w:rPr>
          <w:b w:val="0"/>
          <w:color w:val="000000" w:themeColor="text1"/>
          <w:szCs w:val="28"/>
        </w:rPr>
        <w:t xml:space="preserve">Обзор сеточных настроек в </w:t>
      </w:r>
      <w:r w:rsidRPr="002D57C1">
        <w:rPr>
          <w:b w:val="0"/>
          <w:color w:val="000000" w:themeColor="text1"/>
          <w:szCs w:val="28"/>
          <w:lang w:val="en-US"/>
        </w:rPr>
        <w:t>ANSYS</w:t>
      </w:r>
      <w:r w:rsidRPr="002D57C1">
        <w:rPr>
          <w:b w:val="0"/>
          <w:color w:val="000000" w:themeColor="text1"/>
          <w:szCs w:val="28"/>
        </w:rPr>
        <w:t xml:space="preserve">. [Электронный ресурс] </w:t>
      </w:r>
      <w:r w:rsidRPr="002D57C1">
        <w:rPr>
          <w:b w:val="0"/>
          <w:color w:val="000000" w:themeColor="text1"/>
          <w:szCs w:val="28"/>
          <w:u w:val="single"/>
        </w:rPr>
        <w:t>https://cae-club.ru/publications</w:t>
      </w:r>
    </w:p>
    <w:p w14:paraId="2FD246FD" w14:textId="77777777" w:rsidR="002D57C1" w:rsidRPr="002D57C1" w:rsidRDefault="002D57C1" w:rsidP="002D57C1">
      <w:pPr>
        <w:rPr>
          <w:lang w:eastAsia="ru-RU"/>
        </w:rPr>
      </w:pPr>
    </w:p>
    <w:sectPr w:rsidR="002D57C1" w:rsidRPr="002D57C1" w:rsidSect="004E7DFE">
      <w:footerReference w:type="default" r:id="rId16"/>
      <w:pgSz w:w="11906" w:h="16838"/>
      <w:pgMar w:top="1134" w:right="850" w:bottom="1276"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BA7DE" w14:textId="77777777" w:rsidR="0003189A" w:rsidRDefault="0003189A" w:rsidP="00B6244D">
      <w:pPr>
        <w:spacing w:after="0" w:line="240" w:lineRule="auto"/>
      </w:pPr>
      <w:r>
        <w:separator/>
      </w:r>
    </w:p>
  </w:endnote>
  <w:endnote w:type="continuationSeparator" w:id="0">
    <w:p w14:paraId="63F4B007" w14:textId="77777777" w:rsidR="0003189A" w:rsidRDefault="0003189A" w:rsidP="00B6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478692300"/>
      <w:docPartObj>
        <w:docPartGallery w:val="Page Numbers (Bottom of Page)"/>
        <w:docPartUnique/>
      </w:docPartObj>
    </w:sdtPr>
    <w:sdtEndPr/>
    <w:sdtContent>
      <w:p w14:paraId="2F789FA2" w14:textId="6A851C9F" w:rsidR="00B6244D" w:rsidRPr="004E7DFE" w:rsidRDefault="00B6244D">
        <w:pPr>
          <w:pStyle w:val="af"/>
          <w:jc w:val="center"/>
          <w:rPr>
            <w:rFonts w:ascii="Times New Roman" w:hAnsi="Times New Roman" w:cs="Times New Roman"/>
            <w:sz w:val="24"/>
          </w:rPr>
        </w:pPr>
        <w:r w:rsidRPr="004E7DFE">
          <w:rPr>
            <w:rFonts w:ascii="Times New Roman" w:hAnsi="Times New Roman" w:cs="Times New Roman"/>
            <w:sz w:val="24"/>
          </w:rPr>
          <w:fldChar w:fldCharType="begin"/>
        </w:r>
        <w:r w:rsidRPr="004E7DFE">
          <w:rPr>
            <w:rFonts w:ascii="Times New Roman" w:hAnsi="Times New Roman" w:cs="Times New Roman"/>
            <w:sz w:val="24"/>
          </w:rPr>
          <w:instrText>PAGE   \* MERGEFORMAT</w:instrText>
        </w:r>
        <w:r w:rsidRPr="004E7DFE">
          <w:rPr>
            <w:rFonts w:ascii="Times New Roman" w:hAnsi="Times New Roman" w:cs="Times New Roman"/>
            <w:sz w:val="24"/>
          </w:rPr>
          <w:fldChar w:fldCharType="separate"/>
        </w:r>
        <w:r w:rsidRPr="004E7DFE">
          <w:rPr>
            <w:rFonts w:ascii="Times New Roman" w:hAnsi="Times New Roman" w:cs="Times New Roman"/>
            <w:sz w:val="24"/>
          </w:rPr>
          <w:t>2</w:t>
        </w:r>
        <w:r w:rsidRPr="004E7DFE">
          <w:rPr>
            <w:rFonts w:ascii="Times New Roman" w:hAnsi="Times New Roman" w:cs="Times New Roman"/>
            <w:sz w:val="24"/>
          </w:rPr>
          <w:fldChar w:fldCharType="end"/>
        </w:r>
      </w:p>
    </w:sdtContent>
  </w:sdt>
  <w:p w14:paraId="3D75DE47" w14:textId="77777777" w:rsidR="00B6244D" w:rsidRDefault="00B6244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AC49D" w14:textId="77777777" w:rsidR="0003189A" w:rsidRDefault="0003189A" w:rsidP="00B6244D">
      <w:pPr>
        <w:spacing w:after="0" w:line="240" w:lineRule="auto"/>
      </w:pPr>
      <w:r>
        <w:separator/>
      </w:r>
    </w:p>
  </w:footnote>
  <w:footnote w:type="continuationSeparator" w:id="0">
    <w:p w14:paraId="474AE069" w14:textId="77777777" w:rsidR="0003189A" w:rsidRDefault="0003189A" w:rsidP="00B624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02183"/>
    <w:multiLevelType w:val="hybridMultilevel"/>
    <w:tmpl w:val="B79C56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0D27FC6"/>
    <w:multiLevelType w:val="hybridMultilevel"/>
    <w:tmpl w:val="456CC628"/>
    <w:lvl w:ilvl="0" w:tplc="C310E7E0">
      <w:numFmt w:val="bullet"/>
      <w:lvlText w:val="•"/>
      <w:lvlJc w:val="left"/>
      <w:pPr>
        <w:ind w:left="1573" w:hanging="864"/>
      </w:pPr>
      <w:rPr>
        <w:rFonts w:ascii="Times New Roman" w:eastAsiaTheme="minorEastAsia"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FB7588"/>
    <w:multiLevelType w:val="hybridMultilevel"/>
    <w:tmpl w:val="542ECF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D8F24F5"/>
    <w:multiLevelType w:val="hybridMultilevel"/>
    <w:tmpl w:val="F10601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0B21278"/>
    <w:multiLevelType w:val="hybridMultilevel"/>
    <w:tmpl w:val="E9A641EC"/>
    <w:lvl w:ilvl="0" w:tplc="83A26A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53F6890"/>
    <w:multiLevelType w:val="hybridMultilevel"/>
    <w:tmpl w:val="0DDC04A4"/>
    <w:lvl w:ilvl="0" w:tplc="3E4AF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9385924"/>
    <w:multiLevelType w:val="hybridMultilevel"/>
    <w:tmpl w:val="78689B96"/>
    <w:lvl w:ilvl="0" w:tplc="2B0E4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21B3D4A"/>
    <w:multiLevelType w:val="hybridMultilevel"/>
    <w:tmpl w:val="E0EA0E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2724DF8"/>
    <w:multiLevelType w:val="hybridMultilevel"/>
    <w:tmpl w:val="BEE60128"/>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4AC2326B"/>
    <w:multiLevelType w:val="hybridMultilevel"/>
    <w:tmpl w:val="F202DCC6"/>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46A72A5"/>
    <w:multiLevelType w:val="hybridMultilevel"/>
    <w:tmpl w:val="DE4A37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9"/>
  </w:num>
  <w:num w:numId="3">
    <w:abstractNumId w:val="7"/>
  </w:num>
  <w:num w:numId="4">
    <w:abstractNumId w:val="4"/>
  </w:num>
  <w:num w:numId="5">
    <w:abstractNumId w:val="1"/>
  </w:num>
  <w:num w:numId="6">
    <w:abstractNumId w:val="5"/>
  </w:num>
  <w:num w:numId="7">
    <w:abstractNumId w:val="6"/>
  </w:num>
  <w:num w:numId="8">
    <w:abstractNumId w:val="8"/>
  </w:num>
  <w:num w:numId="9">
    <w:abstractNumId w:val="2"/>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603"/>
    <w:rsid w:val="00016268"/>
    <w:rsid w:val="00021BB6"/>
    <w:rsid w:val="0003189A"/>
    <w:rsid w:val="00046B7F"/>
    <w:rsid w:val="00053B26"/>
    <w:rsid w:val="0005637B"/>
    <w:rsid w:val="00081AB3"/>
    <w:rsid w:val="0008457D"/>
    <w:rsid w:val="000B4158"/>
    <w:rsid w:val="000C1529"/>
    <w:rsid w:val="00100D65"/>
    <w:rsid w:val="0011148C"/>
    <w:rsid w:val="001603DC"/>
    <w:rsid w:val="00176410"/>
    <w:rsid w:val="001A1AE2"/>
    <w:rsid w:val="001A6B10"/>
    <w:rsid w:val="002076FE"/>
    <w:rsid w:val="0022258F"/>
    <w:rsid w:val="00226CD8"/>
    <w:rsid w:val="00230E5E"/>
    <w:rsid w:val="00242433"/>
    <w:rsid w:val="00267808"/>
    <w:rsid w:val="00282461"/>
    <w:rsid w:val="002A3CA6"/>
    <w:rsid w:val="002B589B"/>
    <w:rsid w:val="002C715C"/>
    <w:rsid w:val="002D57C1"/>
    <w:rsid w:val="002D7F16"/>
    <w:rsid w:val="00397252"/>
    <w:rsid w:val="003D3B54"/>
    <w:rsid w:val="00405B40"/>
    <w:rsid w:val="004067F8"/>
    <w:rsid w:val="004607A3"/>
    <w:rsid w:val="0047613E"/>
    <w:rsid w:val="004B0030"/>
    <w:rsid w:val="004C2C80"/>
    <w:rsid w:val="004D4713"/>
    <w:rsid w:val="004E7DFE"/>
    <w:rsid w:val="00515A70"/>
    <w:rsid w:val="00546F8D"/>
    <w:rsid w:val="0055642D"/>
    <w:rsid w:val="00592A0E"/>
    <w:rsid w:val="00594100"/>
    <w:rsid w:val="005D2EC1"/>
    <w:rsid w:val="005F4157"/>
    <w:rsid w:val="005F7A93"/>
    <w:rsid w:val="00602455"/>
    <w:rsid w:val="0061660A"/>
    <w:rsid w:val="00617BFC"/>
    <w:rsid w:val="00677A73"/>
    <w:rsid w:val="006A4FAB"/>
    <w:rsid w:val="0075404D"/>
    <w:rsid w:val="007739D3"/>
    <w:rsid w:val="007D0D58"/>
    <w:rsid w:val="007E012E"/>
    <w:rsid w:val="007E03AE"/>
    <w:rsid w:val="00801062"/>
    <w:rsid w:val="00803736"/>
    <w:rsid w:val="00842248"/>
    <w:rsid w:val="00846AEE"/>
    <w:rsid w:val="00874C2D"/>
    <w:rsid w:val="008D2824"/>
    <w:rsid w:val="008D4074"/>
    <w:rsid w:val="008E091F"/>
    <w:rsid w:val="00963D51"/>
    <w:rsid w:val="009A153B"/>
    <w:rsid w:val="009A4391"/>
    <w:rsid w:val="009A764C"/>
    <w:rsid w:val="009F6238"/>
    <w:rsid w:val="00A02104"/>
    <w:rsid w:val="00A03A75"/>
    <w:rsid w:val="00A36EC6"/>
    <w:rsid w:val="00A6676C"/>
    <w:rsid w:val="00A93317"/>
    <w:rsid w:val="00A9554A"/>
    <w:rsid w:val="00AD193C"/>
    <w:rsid w:val="00B01000"/>
    <w:rsid w:val="00B45196"/>
    <w:rsid w:val="00B6244D"/>
    <w:rsid w:val="00B673E4"/>
    <w:rsid w:val="00B85F7C"/>
    <w:rsid w:val="00BA4603"/>
    <w:rsid w:val="00BB1EB0"/>
    <w:rsid w:val="00BE7CFA"/>
    <w:rsid w:val="00C24BCA"/>
    <w:rsid w:val="00C653BB"/>
    <w:rsid w:val="00C70810"/>
    <w:rsid w:val="00CB2B13"/>
    <w:rsid w:val="00CC6619"/>
    <w:rsid w:val="00D20CD2"/>
    <w:rsid w:val="00D80A05"/>
    <w:rsid w:val="00DA5875"/>
    <w:rsid w:val="00DD1CE2"/>
    <w:rsid w:val="00DF6D0F"/>
    <w:rsid w:val="00E00435"/>
    <w:rsid w:val="00E03BD4"/>
    <w:rsid w:val="00E06BC2"/>
    <w:rsid w:val="00E1444C"/>
    <w:rsid w:val="00E14F8C"/>
    <w:rsid w:val="00E21623"/>
    <w:rsid w:val="00E42E03"/>
    <w:rsid w:val="00E4785F"/>
    <w:rsid w:val="00E67068"/>
    <w:rsid w:val="00EE04DC"/>
    <w:rsid w:val="00EE0C58"/>
    <w:rsid w:val="00EF5765"/>
    <w:rsid w:val="00F150C4"/>
    <w:rsid w:val="00FC3076"/>
    <w:rsid w:val="00FD58A4"/>
    <w:rsid w:val="00FF1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09D2"/>
  <w15:chartTrackingRefBased/>
  <w15:docId w15:val="{1312EE64-09B2-4AB5-874E-BFB5A967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010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963D51"/>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25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963D51"/>
    <w:rPr>
      <w:rFonts w:asciiTheme="majorHAnsi" w:eastAsiaTheme="majorEastAsia" w:hAnsiTheme="majorHAnsi" w:cstheme="majorBidi"/>
      <w:b/>
      <w:bCs/>
      <w:color w:val="4472C4" w:themeColor="accent1"/>
      <w:sz w:val="26"/>
      <w:szCs w:val="26"/>
      <w:lang w:eastAsia="ru-RU"/>
    </w:rPr>
  </w:style>
  <w:style w:type="character" w:customStyle="1" w:styleId="apple-converted-space">
    <w:name w:val="apple-converted-space"/>
    <w:basedOn w:val="a0"/>
    <w:rsid w:val="00963D51"/>
  </w:style>
  <w:style w:type="character" w:styleId="a4">
    <w:name w:val="Hyperlink"/>
    <w:basedOn w:val="a0"/>
    <w:uiPriority w:val="99"/>
    <w:unhideWhenUsed/>
    <w:rsid w:val="00963D51"/>
    <w:rPr>
      <w:color w:val="0000FF"/>
      <w:u w:val="single"/>
    </w:rPr>
  </w:style>
  <w:style w:type="paragraph" w:styleId="a5">
    <w:name w:val="Normal (Web)"/>
    <w:basedOn w:val="a"/>
    <w:uiPriority w:val="99"/>
    <w:unhideWhenUsed/>
    <w:rsid w:val="00406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6A4FAB"/>
    <w:rPr>
      <w:i/>
      <w:iCs/>
    </w:rPr>
  </w:style>
  <w:style w:type="character" w:styleId="a7">
    <w:name w:val="Placeholder Text"/>
    <w:basedOn w:val="a0"/>
    <w:uiPriority w:val="99"/>
    <w:semiHidden/>
    <w:rsid w:val="002D7F16"/>
    <w:rPr>
      <w:color w:val="808080"/>
    </w:rPr>
  </w:style>
  <w:style w:type="paragraph" w:customStyle="1" w:styleId="a8">
    <w:name w:val="ЗАГОЛОВОК ВКР"/>
    <w:basedOn w:val="a"/>
    <w:link w:val="a9"/>
    <w:qFormat/>
    <w:rsid w:val="00E21623"/>
    <w:pPr>
      <w:spacing w:after="0" w:line="360" w:lineRule="auto"/>
      <w:ind w:left="709" w:right="142" w:firstLine="851"/>
    </w:pPr>
    <w:rPr>
      <w:rFonts w:ascii="Times New Roman" w:eastAsia="Times New Roman" w:hAnsi="Times New Roman" w:cs="Times New Roman"/>
      <w:b/>
      <w:sz w:val="28"/>
      <w:szCs w:val="24"/>
      <w:lang w:eastAsia="ru-RU"/>
    </w:rPr>
  </w:style>
  <w:style w:type="character" w:customStyle="1" w:styleId="a9">
    <w:name w:val="ЗАГОЛОВОК ВКР Знак"/>
    <w:basedOn w:val="a0"/>
    <w:link w:val="a8"/>
    <w:rsid w:val="00E21623"/>
    <w:rPr>
      <w:rFonts w:ascii="Times New Roman" w:eastAsia="Times New Roman" w:hAnsi="Times New Roman" w:cs="Times New Roman"/>
      <w:b/>
      <w:sz w:val="28"/>
      <w:szCs w:val="24"/>
      <w:lang w:eastAsia="ru-RU"/>
    </w:rPr>
  </w:style>
  <w:style w:type="paragraph" w:styleId="aa">
    <w:name w:val="List Paragraph"/>
    <w:basedOn w:val="a"/>
    <w:uiPriority w:val="34"/>
    <w:qFormat/>
    <w:rsid w:val="00801062"/>
    <w:pPr>
      <w:spacing w:line="254" w:lineRule="auto"/>
      <w:ind w:left="720"/>
      <w:contextualSpacing/>
    </w:pPr>
  </w:style>
  <w:style w:type="character" w:customStyle="1" w:styleId="10">
    <w:name w:val="Заголовок 1 Знак"/>
    <w:basedOn w:val="a0"/>
    <w:link w:val="1"/>
    <w:uiPriority w:val="9"/>
    <w:rsid w:val="00801062"/>
    <w:rPr>
      <w:rFonts w:asciiTheme="majorHAnsi" w:eastAsiaTheme="majorEastAsia" w:hAnsiTheme="majorHAnsi" w:cstheme="majorBidi"/>
      <w:color w:val="2F5496" w:themeColor="accent1" w:themeShade="BF"/>
      <w:sz w:val="32"/>
      <w:szCs w:val="32"/>
    </w:rPr>
  </w:style>
  <w:style w:type="character" w:styleId="ab">
    <w:name w:val="Unresolved Mention"/>
    <w:basedOn w:val="a0"/>
    <w:uiPriority w:val="99"/>
    <w:semiHidden/>
    <w:unhideWhenUsed/>
    <w:rsid w:val="00801062"/>
    <w:rPr>
      <w:color w:val="605E5C"/>
      <w:shd w:val="clear" w:color="auto" w:fill="E1DFDD"/>
    </w:rPr>
  </w:style>
  <w:style w:type="paragraph" w:styleId="ac">
    <w:name w:val="TOC Heading"/>
    <w:basedOn w:val="1"/>
    <w:next w:val="a"/>
    <w:uiPriority w:val="39"/>
    <w:unhideWhenUsed/>
    <w:qFormat/>
    <w:rsid w:val="002C715C"/>
    <w:pPr>
      <w:outlineLvl w:val="9"/>
    </w:pPr>
    <w:rPr>
      <w:lang w:eastAsia="ru-RU"/>
    </w:rPr>
  </w:style>
  <w:style w:type="paragraph" w:styleId="21">
    <w:name w:val="toc 2"/>
    <w:basedOn w:val="a"/>
    <w:next w:val="a"/>
    <w:autoRedefine/>
    <w:uiPriority w:val="39"/>
    <w:unhideWhenUsed/>
    <w:rsid w:val="002C715C"/>
    <w:pPr>
      <w:spacing w:after="100"/>
      <w:ind w:left="220"/>
    </w:pPr>
  </w:style>
  <w:style w:type="paragraph" w:styleId="11">
    <w:name w:val="toc 1"/>
    <w:basedOn w:val="a"/>
    <w:next w:val="a"/>
    <w:autoRedefine/>
    <w:uiPriority w:val="39"/>
    <w:unhideWhenUsed/>
    <w:rsid w:val="002C715C"/>
    <w:pPr>
      <w:spacing w:after="100"/>
    </w:pPr>
  </w:style>
  <w:style w:type="paragraph" w:styleId="ad">
    <w:name w:val="header"/>
    <w:basedOn w:val="a"/>
    <w:link w:val="ae"/>
    <w:uiPriority w:val="99"/>
    <w:unhideWhenUsed/>
    <w:rsid w:val="00B6244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6244D"/>
  </w:style>
  <w:style w:type="paragraph" w:styleId="af">
    <w:name w:val="footer"/>
    <w:basedOn w:val="a"/>
    <w:link w:val="af0"/>
    <w:uiPriority w:val="99"/>
    <w:unhideWhenUsed/>
    <w:rsid w:val="00B6244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6244D"/>
  </w:style>
  <w:style w:type="character" w:customStyle="1" w:styleId="22">
    <w:name w:val="Основной текст (2)_"/>
    <w:basedOn w:val="a0"/>
    <w:link w:val="23"/>
    <w:rsid w:val="002B589B"/>
    <w:rPr>
      <w:rFonts w:ascii="Times New Roman" w:eastAsia="Times New Roman" w:hAnsi="Times New Roman" w:cs="Times New Roman"/>
      <w:sz w:val="20"/>
      <w:szCs w:val="20"/>
      <w:shd w:val="clear" w:color="auto" w:fill="FFFFFF"/>
    </w:rPr>
  </w:style>
  <w:style w:type="paragraph" w:customStyle="1" w:styleId="23">
    <w:name w:val="Основной текст (2)"/>
    <w:basedOn w:val="a"/>
    <w:link w:val="22"/>
    <w:rsid w:val="002B589B"/>
    <w:pPr>
      <w:widowControl w:val="0"/>
      <w:shd w:val="clear" w:color="auto" w:fill="FFFFFF"/>
      <w:spacing w:after="0" w:line="235" w:lineRule="exact"/>
      <w:jc w:val="both"/>
    </w:pPr>
    <w:rPr>
      <w:rFonts w:ascii="Times New Roman" w:eastAsia="Times New Roman" w:hAnsi="Times New Roman" w:cs="Times New Roman"/>
      <w:sz w:val="20"/>
      <w:szCs w:val="20"/>
    </w:rPr>
  </w:style>
  <w:style w:type="character" w:customStyle="1" w:styleId="24">
    <w:name w:val="Основной текст (2) + Курсив"/>
    <w:basedOn w:val="22"/>
    <w:rsid w:val="002B589B"/>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pt">
    <w:name w:val="Основной текст (2) + Интервал 1 pt"/>
    <w:basedOn w:val="22"/>
    <w:rsid w:val="002B589B"/>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58955">
      <w:bodyDiv w:val="1"/>
      <w:marLeft w:val="0"/>
      <w:marRight w:val="0"/>
      <w:marTop w:val="0"/>
      <w:marBottom w:val="0"/>
      <w:divBdr>
        <w:top w:val="none" w:sz="0" w:space="0" w:color="auto"/>
        <w:left w:val="none" w:sz="0" w:space="0" w:color="auto"/>
        <w:bottom w:val="none" w:sz="0" w:space="0" w:color="auto"/>
        <w:right w:val="none" w:sz="0" w:space="0" w:color="auto"/>
      </w:divBdr>
    </w:div>
    <w:div w:id="1381126652">
      <w:bodyDiv w:val="1"/>
      <w:marLeft w:val="0"/>
      <w:marRight w:val="0"/>
      <w:marTop w:val="0"/>
      <w:marBottom w:val="0"/>
      <w:divBdr>
        <w:top w:val="none" w:sz="0" w:space="0" w:color="auto"/>
        <w:left w:val="none" w:sz="0" w:space="0" w:color="auto"/>
        <w:bottom w:val="none" w:sz="0" w:space="0" w:color="auto"/>
        <w:right w:val="none" w:sz="0" w:space="0" w:color="auto"/>
      </w:divBdr>
    </w:div>
    <w:div w:id="1597059247">
      <w:bodyDiv w:val="1"/>
      <w:marLeft w:val="0"/>
      <w:marRight w:val="0"/>
      <w:marTop w:val="0"/>
      <w:marBottom w:val="0"/>
      <w:divBdr>
        <w:top w:val="none" w:sz="0" w:space="0" w:color="auto"/>
        <w:left w:val="none" w:sz="0" w:space="0" w:color="auto"/>
        <w:bottom w:val="none" w:sz="0" w:space="0" w:color="auto"/>
        <w:right w:val="none" w:sz="0" w:space="0" w:color="auto"/>
      </w:divBdr>
    </w:div>
    <w:div w:id="1618102613">
      <w:bodyDiv w:val="1"/>
      <w:marLeft w:val="0"/>
      <w:marRight w:val="0"/>
      <w:marTop w:val="0"/>
      <w:marBottom w:val="0"/>
      <w:divBdr>
        <w:top w:val="none" w:sz="0" w:space="0" w:color="auto"/>
        <w:left w:val="none" w:sz="0" w:space="0" w:color="auto"/>
        <w:bottom w:val="none" w:sz="0" w:space="0" w:color="auto"/>
        <w:right w:val="none" w:sz="0" w:space="0" w:color="auto"/>
      </w:divBdr>
      <w:divsChild>
        <w:div w:id="939337108">
          <w:marLeft w:val="0"/>
          <w:marRight w:val="0"/>
          <w:marTop w:val="0"/>
          <w:marBottom w:val="0"/>
          <w:divBdr>
            <w:top w:val="none" w:sz="0" w:space="0" w:color="auto"/>
            <w:left w:val="none" w:sz="0" w:space="0" w:color="auto"/>
            <w:bottom w:val="none" w:sz="0" w:space="0" w:color="auto"/>
            <w:right w:val="none" w:sz="0" w:space="0" w:color="auto"/>
          </w:divBdr>
        </w:div>
        <w:div w:id="1102644800">
          <w:marLeft w:val="0"/>
          <w:marRight w:val="0"/>
          <w:marTop w:val="0"/>
          <w:marBottom w:val="0"/>
          <w:divBdr>
            <w:top w:val="none" w:sz="0" w:space="0" w:color="auto"/>
            <w:left w:val="none" w:sz="0" w:space="0" w:color="auto"/>
            <w:bottom w:val="none" w:sz="0" w:space="0" w:color="auto"/>
            <w:right w:val="none" w:sz="0" w:space="0" w:color="auto"/>
          </w:divBdr>
        </w:div>
      </w:divsChild>
    </w:div>
    <w:div w:id="1943756005">
      <w:bodyDiv w:val="1"/>
      <w:marLeft w:val="0"/>
      <w:marRight w:val="0"/>
      <w:marTop w:val="0"/>
      <w:marBottom w:val="0"/>
      <w:divBdr>
        <w:top w:val="none" w:sz="0" w:space="0" w:color="auto"/>
        <w:left w:val="none" w:sz="0" w:space="0" w:color="auto"/>
        <w:bottom w:val="none" w:sz="0" w:space="0" w:color="auto"/>
        <w:right w:val="none" w:sz="0" w:space="0" w:color="auto"/>
      </w:divBdr>
    </w:div>
    <w:div w:id="19913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igavat.com/gtu_snab3.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msd.com.ua/ekspluataciya-paroturbinnyx-ustanovok/elementy-maslyanoj-sistemy-turboagregata/"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tesiaes.ru/?p=6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07160-2F69-47B9-957E-1F5485AE4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17</Pages>
  <Words>3658</Words>
  <Characters>20854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Smal</dc:creator>
  <cp:keywords/>
  <dc:description/>
  <cp:lastModifiedBy>Sergey Smal</cp:lastModifiedBy>
  <cp:revision>63</cp:revision>
  <dcterms:created xsi:type="dcterms:W3CDTF">2019-01-15T14:20:00Z</dcterms:created>
  <dcterms:modified xsi:type="dcterms:W3CDTF">2019-01-16T08:47:00Z</dcterms:modified>
</cp:coreProperties>
</file>