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647"/>
      </w:tblGrid>
      <w:tr w:rsidR="000E3BAE" w:rsidRPr="0081123F" w:rsidTr="00E9107C">
        <w:trPr>
          <w:cantSplit/>
          <w:trHeight w:val="277"/>
        </w:trPr>
        <w:tc>
          <w:tcPr>
            <w:tcW w:w="1276" w:type="dxa"/>
            <w:vMerge w:val="restart"/>
          </w:tcPr>
          <w:p w:rsidR="000E3BAE" w:rsidRPr="0081123F" w:rsidRDefault="000E3BAE" w:rsidP="000E3BAE">
            <w:pPr>
              <w:spacing w:before="60" w:line="240" w:lineRule="auto"/>
              <w:ind w:firstLine="0"/>
              <w:jc w:val="center"/>
              <w:rPr>
                <w:rFonts w:eastAsia="Times New Roman" w:cs="Times New Roman"/>
                <w:i/>
                <w:szCs w:val="24"/>
                <w:lang w:eastAsia="ru-RU"/>
              </w:rPr>
            </w:pPr>
            <w:r>
              <w:rPr>
                <w:rFonts w:eastAsia="Times New Roman" w:cs="Times New Roman"/>
                <w:i/>
                <w:noProof/>
                <w:szCs w:val="24"/>
                <w:lang w:eastAsia="ru-RU"/>
              </w:rPr>
              <w:drawing>
                <wp:inline distT="0" distB="0" distL="0" distR="0" wp14:anchorId="0D637EBC" wp14:editId="3D0199EF">
                  <wp:extent cx="577215" cy="817880"/>
                  <wp:effectExtent l="0" t="0" r="0" b="1270"/>
                  <wp:docPr id="14" name="Рисунок 14"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 cy="817880"/>
                          </a:xfrm>
                          <a:prstGeom prst="rect">
                            <a:avLst/>
                          </a:prstGeom>
                          <a:noFill/>
                          <a:ln>
                            <a:noFill/>
                          </a:ln>
                        </pic:spPr>
                      </pic:pic>
                    </a:graphicData>
                  </a:graphic>
                </wp:inline>
              </w:drawing>
            </w:r>
          </w:p>
        </w:tc>
        <w:tc>
          <w:tcPr>
            <w:tcW w:w="8647" w:type="dxa"/>
            <w:vAlign w:val="center"/>
          </w:tcPr>
          <w:p w:rsidR="000E3BAE" w:rsidRPr="0081123F" w:rsidRDefault="000E3BAE" w:rsidP="000E3BAE">
            <w:pPr>
              <w:spacing w:line="240" w:lineRule="auto"/>
              <w:ind w:firstLine="0"/>
              <w:jc w:val="center"/>
              <w:rPr>
                <w:rFonts w:eastAsia="Times New Roman" w:cs="Times New Roman"/>
                <w:sz w:val="18"/>
                <w:szCs w:val="24"/>
                <w:lang w:eastAsia="ru-RU"/>
              </w:rPr>
            </w:pPr>
            <w:r w:rsidRPr="0081123F">
              <w:rPr>
                <w:rFonts w:eastAsia="Times New Roman" w:cs="Times New Roman"/>
                <w:sz w:val="18"/>
                <w:szCs w:val="24"/>
                <w:lang w:eastAsia="ru-RU"/>
              </w:rPr>
              <w:t>МИНОБРНАУКИ РОССИИ</w:t>
            </w:r>
          </w:p>
          <w:p w:rsidR="000E3BAE" w:rsidRPr="0081123F" w:rsidRDefault="000E3BAE" w:rsidP="000E3BAE">
            <w:pPr>
              <w:spacing w:line="240" w:lineRule="auto"/>
              <w:ind w:firstLine="0"/>
              <w:jc w:val="center"/>
              <w:rPr>
                <w:rFonts w:eastAsia="Times New Roman" w:cs="Times New Roman"/>
                <w:sz w:val="18"/>
                <w:szCs w:val="20"/>
                <w:lang w:eastAsia="ru-RU"/>
              </w:rPr>
            </w:pPr>
            <w:r w:rsidRPr="0081123F">
              <w:rPr>
                <w:rFonts w:eastAsia="Times New Roman" w:cs="Times New Roman"/>
                <w:sz w:val="18"/>
                <w:szCs w:val="20"/>
                <w:lang w:eastAsia="ru-RU"/>
              </w:rPr>
              <w:t xml:space="preserve">федеральное государственное бюджетное образовательное учреждение </w:t>
            </w:r>
          </w:p>
          <w:p w:rsidR="000E3BAE" w:rsidRPr="0081123F" w:rsidRDefault="000E3BAE" w:rsidP="000E3BAE">
            <w:pPr>
              <w:spacing w:line="240" w:lineRule="auto"/>
              <w:ind w:firstLine="0"/>
              <w:jc w:val="center"/>
              <w:rPr>
                <w:rFonts w:eastAsia="Times New Roman" w:cs="Times New Roman"/>
                <w:sz w:val="18"/>
                <w:szCs w:val="20"/>
                <w:lang w:eastAsia="ru-RU"/>
              </w:rPr>
            </w:pPr>
            <w:r w:rsidRPr="0081123F">
              <w:rPr>
                <w:rFonts w:eastAsia="Times New Roman" w:cs="Times New Roman"/>
                <w:sz w:val="18"/>
                <w:szCs w:val="20"/>
                <w:lang w:eastAsia="ru-RU"/>
              </w:rPr>
              <w:t>высшего образования</w:t>
            </w:r>
          </w:p>
          <w:p w:rsidR="000E3BAE" w:rsidRPr="0081123F" w:rsidRDefault="000E3BAE" w:rsidP="000E3BAE">
            <w:pPr>
              <w:spacing w:line="240" w:lineRule="auto"/>
              <w:ind w:firstLine="0"/>
              <w:jc w:val="center"/>
              <w:rPr>
                <w:rFonts w:eastAsia="Times New Roman" w:cs="Times New Roman"/>
                <w:b/>
                <w:sz w:val="18"/>
                <w:szCs w:val="20"/>
                <w:lang w:eastAsia="ru-RU"/>
              </w:rPr>
            </w:pPr>
            <w:r w:rsidRPr="0081123F">
              <w:rPr>
                <w:rFonts w:eastAsia="Times New Roman" w:cs="Times New Roman"/>
                <w:b/>
                <w:sz w:val="18"/>
                <w:szCs w:val="20"/>
                <w:lang w:eastAsia="ru-RU"/>
              </w:rPr>
              <w:t xml:space="preserve">«Балтийский государственный технический университет «ВОЕНМЕХ» им. Д.Ф. Устинова» </w:t>
            </w:r>
          </w:p>
          <w:p w:rsidR="000E3BAE" w:rsidRPr="0081123F" w:rsidRDefault="000E3BAE" w:rsidP="000E3BAE">
            <w:pPr>
              <w:spacing w:line="240" w:lineRule="auto"/>
              <w:ind w:firstLine="0"/>
              <w:jc w:val="center"/>
              <w:rPr>
                <w:rFonts w:eastAsia="Times New Roman" w:cs="Times New Roman"/>
                <w:b/>
                <w:szCs w:val="24"/>
                <w:lang w:eastAsia="ru-RU"/>
              </w:rPr>
            </w:pPr>
            <w:r w:rsidRPr="0081123F">
              <w:rPr>
                <w:rFonts w:eastAsia="Times New Roman" w:cs="Times New Roman"/>
                <w:b/>
                <w:sz w:val="18"/>
                <w:szCs w:val="20"/>
                <w:lang w:eastAsia="ru-RU"/>
              </w:rPr>
              <w:t>(БГТУ «ВОЕНМЕХ» им. Д.Ф. Устинова»)</w:t>
            </w:r>
          </w:p>
        </w:tc>
      </w:tr>
      <w:tr w:rsidR="000E3BAE" w:rsidRPr="0081123F" w:rsidTr="00E9107C">
        <w:trPr>
          <w:cantSplit/>
          <w:trHeight w:val="276"/>
        </w:trPr>
        <w:tc>
          <w:tcPr>
            <w:tcW w:w="1276" w:type="dxa"/>
            <w:vMerge/>
          </w:tcPr>
          <w:p w:rsidR="000E3BAE" w:rsidRPr="0081123F" w:rsidRDefault="000E3BAE" w:rsidP="00E9107C">
            <w:pPr>
              <w:spacing w:before="60" w:line="240" w:lineRule="auto"/>
              <w:jc w:val="center"/>
              <w:rPr>
                <w:rFonts w:eastAsia="Times New Roman" w:cs="Times New Roman"/>
                <w:i/>
                <w:noProof/>
                <w:szCs w:val="24"/>
                <w:lang w:eastAsia="ru-RU"/>
              </w:rPr>
            </w:pPr>
          </w:p>
        </w:tc>
        <w:tc>
          <w:tcPr>
            <w:tcW w:w="8647" w:type="dxa"/>
            <w:vAlign w:val="center"/>
          </w:tcPr>
          <w:p w:rsidR="000E3BAE" w:rsidRPr="0081123F" w:rsidRDefault="000E3BAE" w:rsidP="000E3BAE">
            <w:pPr>
              <w:spacing w:line="240" w:lineRule="auto"/>
              <w:ind w:firstLine="0"/>
              <w:jc w:val="center"/>
              <w:rPr>
                <w:rFonts w:eastAsia="Times New Roman" w:cs="Times New Roman"/>
                <w:szCs w:val="21"/>
                <w:lang w:eastAsia="ru-RU"/>
              </w:rPr>
            </w:pPr>
            <w:r w:rsidRPr="0081123F">
              <w:rPr>
                <w:rFonts w:eastAsia="Times New Roman" w:cs="Times New Roman"/>
                <w:szCs w:val="21"/>
                <w:lang w:eastAsia="ru-RU"/>
              </w:rPr>
              <w:t>БГТУ.СМК-Ф-4.2-К5-01</w:t>
            </w:r>
          </w:p>
        </w:tc>
      </w:tr>
    </w:tbl>
    <w:p w:rsidR="000E3BAE" w:rsidRDefault="000E3BAE" w:rsidP="000E3BAE">
      <w:pPr>
        <w:pStyle w:val="11"/>
        <w:jc w:val="center"/>
        <w:rPr>
          <w:rFonts w:ascii="Times New Roman" w:hAnsi="Times New Roman" w:cs="Times New Roman"/>
          <w:b/>
          <w:sz w:val="28"/>
          <w:szCs w:val="28"/>
        </w:rPr>
      </w:pPr>
    </w:p>
    <w:p w:rsidR="000E3BAE" w:rsidRDefault="000E3BAE" w:rsidP="000E3BAE">
      <w:pPr>
        <w:pStyle w:val="11"/>
        <w:jc w:val="center"/>
        <w:rPr>
          <w:rFonts w:ascii="Times New Roman" w:hAnsi="Times New Roman" w:cs="Times New Roman"/>
          <w:b/>
          <w:sz w:val="28"/>
          <w:szCs w:val="28"/>
        </w:rPr>
      </w:pPr>
    </w:p>
    <w:p w:rsidR="000E3BAE" w:rsidRDefault="000E3BAE" w:rsidP="000E3BAE">
      <w:pPr>
        <w:pStyle w:val="11"/>
        <w:ind w:left="0"/>
        <w:rPr>
          <w:rFonts w:ascii="Times New Roman" w:hAnsi="Times New Roman" w:cs="Times New Roman"/>
          <w:b/>
          <w:sz w:val="28"/>
          <w:szCs w:val="28"/>
        </w:rPr>
      </w:pPr>
    </w:p>
    <w:p w:rsidR="000E3BAE" w:rsidRDefault="000E3BAE" w:rsidP="000E3BAE">
      <w:pPr>
        <w:pStyle w:val="11"/>
        <w:spacing w:line="360" w:lineRule="auto"/>
        <w:ind w:left="0"/>
        <w:rPr>
          <w:rFonts w:ascii="Times New Roman" w:hAnsi="Times New Roman" w:cs="Times New Roman"/>
          <w:b/>
          <w:sz w:val="28"/>
          <w:szCs w:val="28"/>
        </w:rPr>
      </w:pPr>
    </w:p>
    <w:p w:rsidR="000E3BAE" w:rsidRDefault="000E3BAE" w:rsidP="000E3BAE">
      <w:pPr>
        <w:pStyle w:val="11"/>
        <w:spacing w:line="360" w:lineRule="auto"/>
        <w:ind w:left="0"/>
        <w:rPr>
          <w:rFonts w:ascii="Times New Roman" w:hAnsi="Times New Roman" w:cs="Times New Roman"/>
          <w:b/>
          <w:sz w:val="28"/>
          <w:szCs w:val="28"/>
        </w:rPr>
      </w:pPr>
    </w:p>
    <w:p w:rsidR="000E3BAE" w:rsidRDefault="000E3BAE" w:rsidP="000E3BAE">
      <w:pPr>
        <w:pStyle w:val="11"/>
        <w:spacing w:line="360" w:lineRule="auto"/>
        <w:jc w:val="center"/>
        <w:rPr>
          <w:rFonts w:ascii="Times New Roman" w:hAnsi="Times New Roman" w:cs="Times New Roman"/>
          <w:b/>
          <w:sz w:val="28"/>
          <w:szCs w:val="28"/>
        </w:rPr>
      </w:pPr>
    </w:p>
    <w:p w:rsidR="000E3BAE" w:rsidRDefault="000E3BAE" w:rsidP="000E3BAE">
      <w:pPr>
        <w:pStyle w:val="11"/>
        <w:spacing w:line="360" w:lineRule="auto"/>
        <w:jc w:val="center"/>
        <w:rPr>
          <w:rFonts w:ascii="Times New Roman" w:hAnsi="Times New Roman" w:cs="Times New Roman"/>
          <w:b/>
          <w:sz w:val="28"/>
          <w:szCs w:val="28"/>
        </w:rPr>
      </w:pPr>
    </w:p>
    <w:p w:rsidR="000E3BAE" w:rsidRDefault="000E3BAE" w:rsidP="000E3BAE">
      <w:pPr>
        <w:pStyle w:val="11"/>
        <w:spacing w:line="360" w:lineRule="auto"/>
        <w:jc w:val="center"/>
        <w:rPr>
          <w:rFonts w:ascii="Times New Roman" w:hAnsi="Times New Roman" w:cs="Times New Roman"/>
          <w:b/>
          <w:sz w:val="28"/>
          <w:szCs w:val="28"/>
        </w:rPr>
      </w:pPr>
    </w:p>
    <w:p w:rsidR="000E3BAE" w:rsidRPr="00482AEB" w:rsidRDefault="000E3BAE" w:rsidP="000E3BAE">
      <w:pPr>
        <w:pStyle w:val="a8"/>
        <w:spacing w:before="120" w:after="120" w:line="360" w:lineRule="auto"/>
        <w:jc w:val="center"/>
        <w:rPr>
          <w:rFonts w:ascii="Times New Roman" w:hAnsi="Times New Roman" w:cs="Times New Roman"/>
          <w:b/>
          <w:sz w:val="36"/>
          <w:szCs w:val="36"/>
        </w:rPr>
      </w:pPr>
      <w:r w:rsidRPr="00482AEB">
        <w:rPr>
          <w:rFonts w:ascii="Times New Roman" w:hAnsi="Times New Roman" w:cs="Times New Roman"/>
          <w:b/>
          <w:sz w:val="36"/>
          <w:szCs w:val="36"/>
          <w:lang w:val="en-US"/>
        </w:rPr>
        <w:fldChar w:fldCharType="begin"/>
      </w:r>
      <w:r w:rsidRPr="00482AEB">
        <w:rPr>
          <w:rFonts w:ascii="Times New Roman" w:hAnsi="Times New Roman" w:cs="Times New Roman"/>
          <w:b/>
          <w:sz w:val="36"/>
          <w:szCs w:val="36"/>
        </w:rPr>
        <w:instrText xml:space="preserve"> SUBJECT  \* MERGEFORMAT </w:instrText>
      </w:r>
      <w:r w:rsidRPr="00482AEB">
        <w:rPr>
          <w:rFonts w:ascii="Times New Roman" w:hAnsi="Times New Roman" w:cs="Times New Roman"/>
          <w:b/>
          <w:sz w:val="36"/>
          <w:szCs w:val="36"/>
          <w:lang w:val="en-US"/>
        </w:rPr>
        <w:fldChar w:fldCharType="separate"/>
      </w:r>
      <w:r w:rsidRPr="00482AEB">
        <w:rPr>
          <w:rFonts w:ascii="Times New Roman" w:hAnsi="Times New Roman" w:cs="Times New Roman"/>
          <w:b/>
          <w:sz w:val="36"/>
          <w:szCs w:val="36"/>
        </w:rPr>
        <w:t>Применение информационных технологий в исследованиях</w:t>
      </w:r>
      <w:r w:rsidRPr="00482AEB">
        <w:rPr>
          <w:rFonts w:ascii="Times New Roman" w:hAnsi="Times New Roman" w:cs="Times New Roman"/>
          <w:b/>
          <w:sz w:val="36"/>
          <w:szCs w:val="36"/>
        </w:rPr>
        <w:fldChar w:fldCharType="end"/>
      </w:r>
    </w:p>
    <w:p w:rsidR="000E3BAE" w:rsidRPr="00482AEB" w:rsidRDefault="000E3BAE" w:rsidP="000E3BAE">
      <w:pPr>
        <w:pStyle w:val="a8"/>
        <w:spacing w:before="120" w:after="120" w:line="360" w:lineRule="auto"/>
        <w:jc w:val="center"/>
        <w:rPr>
          <w:rFonts w:ascii="Times New Roman" w:hAnsi="Times New Roman" w:cs="Times New Roman"/>
          <w:b/>
          <w:sz w:val="36"/>
          <w:szCs w:val="36"/>
        </w:rPr>
      </w:pPr>
      <w:r w:rsidRPr="00482AEB">
        <w:rPr>
          <w:rFonts w:ascii="Times New Roman" w:hAnsi="Times New Roman" w:cs="Times New Roman"/>
          <w:b/>
          <w:sz w:val="36"/>
          <w:szCs w:val="36"/>
          <w:lang w:val="en-US"/>
        </w:rPr>
        <w:fldChar w:fldCharType="begin"/>
      </w:r>
      <w:r w:rsidRPr="00482AEB">
        <w:rPr>
          <w:rFonts w:ascii="Times New Roman" w:hAnsi="Times New Roman" w:cs="Times New Roman"/>
          <w:b/>
          <w:sz w:val="36"/>
          <w:szCs w:val="36"/>
        </w:rPr>
        <w:instrText xml:space="preserve"> TITLE  \* MERGEFORMAT </w:instrText>
      </w:r>
      <w:r w:rsidRPr="00482AEB">
        <w:rPr>
          <w:rFonts w:ascii="Times New Roman" w:hAnsi="Times New Roman" w:cs="Times New Roman"/>
          <w:b/>
          <w:sz w:val="36"/>
          <w:szCs w:val="36"/>
          <w:lang w:val="en-US"/>
        </w:rPr>
        <w:fldChar w:fldCharType="separate"/>
      </w:r>
      <w:r w:rsidRPr="00482AEB">
        <w:rPr>
          <w:rFonts w:ascii="Times New Roman" w:hAnsi="Times New Roman" w:cs="Times New Roman"/>
          <w:b/>
          <w:sz w:val="36"/>
          <w:szCs w:val="36"/>
        </w:rPr>
        <w:t>Реферат по теме (задаче)</w:t>
      </w:r>
      <w:r w:rsidRPr="00482AEB">
        <w:rPr>
          <w:rFonts w:ascii="Times New Roman" w:hAnsi="Times New Roman" w:cs="Times New Roman"/>
          <w:b/>
          <w:sz w:val="36"/>
          <w:szCs w:val="36"/>
        </w:rPr>
        <w:fldChar w:fldCharType="end"/>
      </w:r>
    </w:p>
    <w:p w:rsidR="000E3BAE" w:rsidRPr="0081123F" w:rsidRDefault="000E3BAE" w:rsidP="000E3BAE">
      <w:pPr>
        <w:rPr>
          <w:b/>
        </w:rPr>
      </w:pPr>
    </w:p>
    <w:p w:rsidR="000E3BAE" w:rsidRPr="0081123F" w:rsidRDefault="000E3BAE" w:rsidP="000E3BAE">
      <w:pPr>
        <w:pStyle w:val="a8"/>
        <w:spacing w:before="120" w:after="120"/>
        <w:jc w:val="center"/>
        <w:rPr>
          <w:rFonts w:ascii="Times New Roman" w:hAnsi="Times New Roman" w:cs="Times New Roman"/>
          <w:b/>
          <w:sz w:val="32"/>
          <w:szCs w:val="28"/>
        </w:rPr>
      </w:pPr>
      <w:r w:rsidRPr="0081123F">
        <w:rPr>
          <w:rFonts w:ascii="Times New Roman" w:hAnsi="Times New Roman" w:cs="Times New Roman"/>
          <w:b/>
          <w:sz w:val="32"/>
        </w:rPr>
        <w:t xml:space="preserve">Применение информационных технологий </w:t>
      </w:r>
      <w:r>
        <w:rPr>
          <w:rFonts w:ascii="Times New Roman" w:hAnsi="Times New Roman" w:cs="Times New Roman"/>
          <w:b/>
          <w:sz w:val="32"/>
        </w:rPr>
        <w:t>для управления жизненным циклом таможенного транзита товаров</w:t>
      </w:r>
    </w:p>
    <w:p w:rsidR="000E3BAE" w:rsidRPr="00482AEB" w:rsidRDefault="000E3BAE" w:rsidP="000E3BAE">
      <w:pPr>
        <w:pStyle w:val="11"/>
        <w:jc w:val="center"/>
        <w:rPr>
          <w:rFonts w:ascii="Times New Roman" w:hAnsi="Times New Roman" w:cs="Times New Roman"/>
          <w:b/>
          <w:sz w:val="28"/>
          <w:szCs w:val="28"/>
        </w:rPr>
      </w:pPr>
    </w:p>
    <w:p w:rsidR="000E3BAE" w:rsidRDefault="000E3BAE" w:rsidP="000E3BAE">
      <w:pPr>
        <w:pStyle w:val="11"/>
        <w:jc w:val="center"/>
        <w:rPr>
          <w:rFonts w:ascii="Times New Roman" w:hAnsi="Times New Roman" w:cs="Times New Roman"/>
          <w:b/>
          <w:sz w:val="28"/>
          <w:szCs w:val="28"/>
        </w:rPr>
      </w:pPr>
    </w:p>
    <w:p w:rsidR="000E3BAE" w:rsidRDefault="000E3BAE" w:rsidP="000E3BAE">
      <w:pPr>
        <w:pStyle w:val="11"/>
        <w:jc w:val="center"/>
        <w:rPr>
          <w:rFonts w:ascii="Times New Roman" w:hAnsi="Times New Roman" w:cs="Times New Roman"/>
          <w:b/>
          <w:sz w:val="28"/>
          <w:szCs w:val="28"/>
        </w:rPr>
      </w:pPr>
    </w:p>
    <w:p w:rsidR="000E3BAE" w:rsidRDefault="000E3BAE" w:rsidP="000E3BAE">
      <w:pPr>
        <w:pStyle w:val="11"/>
        <w:jc w:val="center"/>
        <w:rPr>
          <w:rFonts w:ascii="Times New Roman" w:hAnsi="Times New Roman" w:cs="Times New Roman"/>
          <w:b/>
          <w:sz w:val="28"/>
          <w:szCs w:val="28"/>
        </w:rPr>
      </w:pPr>
    </w:p>
    <w:p w:rsidR="000E3BAE" w:rsidRDefault="000E3BAE" w:rsidP="000E3BAE">
      <w:pPr>
        <w:pStyle w:val="11"/>
        <w:jc w:val="center"/>
        <w:rPr>
          <w:rFonts w:ascii="Times New Roman" w:hAnsi="Times New Roman" w:cs="Times New Roman"/>
          <w:b/>
          <w:sz w:val="28"/>
          <w:szCs w:val="28"/>
        </w:rPr>
      </w:pPr>
    </w:p>
    <w:p w:rsidR="000E3BAE" w:rsidRDefault="000E3BAE" w:rsidP="000E3BAE"/>
    <w:p w:rsidR="000E3BAE" w:rsidRDefault="000E3BAE" w:rsidP="000E3BAE"/>
    <w:p w:rsidR="000E3BAE" w:rsidRDefault="000E3BAE" w:rsidP="000E3BAE"/>
    <w:p w:rsidR="000E3BAE" w:rsidRDefault="000E3BAE" w:rsidP="000E3BAE"/>
    <w:tbl>
      <w:tblPr>
        <w:tblW w:w="0" w:type="auto"/>
        <w:tblLook w:val="01E0" w:firstRow="1" w:lastRow="1" w:firstColumn="1" w:lastColumn="1" w:noHBand="0" w:noVBand="0"/>
      </w:tblPr>
      <w:tblGrid>
        <w:gridCol w:w="4459"/>
        <w:gridCol w:w="578"/>
        <w:gridCol w:w="4318"/>
      </w:tblGrid>
      <w:tr w:rsidR="000E3BAE" w:rsidRPr="0088626F" w:rsidTr="00E9107C">
        <w:trPr>
          <w:cantSplit/>
        </w:trPr>
        <w:tc>
          <w:tcPr>
            <w:tcW w:w="4552" w:type="dxa"/>
          </w:tcPr>
          <w:p w:rsidR="000E3BAE" w:rsidRDefault="000E3BAE" w:rsidP="00E9107C">
            <w:pPr>
              <w:pStyle w:val="aa"/>
              <w:spacing w:after="60"/>
            </w:pPr>
          </w:p>
          <w:p w:rsidR="000E3BAE" w:rsidRDefault="000E3BAE" w:rsidP="00E9107C">
            <w:pPr>
              <w:pStyle w:val="aa"/>
              <w:spacing w:after="60"/>
            </w:pPr>
            <w:r>
              <w:t>Отметка о зачете «__________________»</w:t>
            </w:r>
          </w:p>
          <w:p w:rsidR="000E3BAE" w:rsidRPr="00CB5341" w:rsidRDefault="000E3BAE" w:rsidP="00E9107C">
            <w:pPr>
              <w:pStyle w:val="aa"/>
              <w:spacing w:after="60"/>
            </w:pPr>
            <w:r>
              <w:t>Ст. преподаватель кафедры И9</w:t>
            </w:r>
          </w:p>
          <w:p w:rsidR="000E3BAE" w:rsidRDefault="000E3BAE" w:rsidP="00E9107C">
            <w:pPr>
              <w:pStyle w:val="aa"/>
              <w:spacing w:after="60"/>
            </w:pPr>
            <w:r>
              <w:t>__________________ Н</w:t>
            </w:r>
            <w:r w:rsidRPr="001A6283">
              <w:t xml:space="preserve">. </w:t>
            </w:r>
            <w:r>
              <w:t>В</w:t>
            </w:r>
            <w:r w:rsidRPr="001A6283">
              <w:t xml:space="preserve">. </w:t>
            </w:r>
            <w:r>
              <w:t>Смирнов</w:t>
            </w:r>
          </w:p>
          <w:p w:rsidR="000E3BAE" w:rsidRDefault="000E3BAE" w:rsidP="000E3BAE">
            <w:pPr>
              <w:pStyle w:val="aa"/>
              <w:spacing w:after="60"/>
            </w:pPr>
            <w:r>
              <w:t>«___» _________________ 2018 г.</w:t>
            </w:r>
          </w:p>
        </w:tc>
        <w:tc>
          <w:tcPr>
            <w:tcW w:w="596" w:type="dxa"/>
          </w:tcPr>
          <w:p w:rsidR="000E3BAE" w:rsidRPr="0088626F" w:rsidRDefault="000E3BAE" w:rsidP="00E9107C">
            <w:pPr>
              <w:spacing w:after="60"/>
            </w:pPr>
          </w:p>
        </w:tc>
        <w:tc>
          <w:tcPr>
            <w:tcW w:w="4422" w:type="dxa"/>
          </w:tcPr>
          <w:p w:rsidR="000E3BAE" w:rsidRDefault="000E3BAE" w:rsidP="00E9107C">
            <w:pPr>
              <w:pStyle w:val="aa"/>
              <w:spacing w:after="60"/>
            </w:pPr>
          </w:p>
          <w:p w:rsidR="000E3BAE" w:rsidRPr="005202C1" w:rsidRDefault="000E3BAE" w:rsidP="00E9107C">
            <w:pPr>
              <w:pStyle w:val="aa"/>
              <w:spacing w:after="60"/>
            </w:pPr>
            <w:r>
              <w:t>Выполнил магистрант гр. Р1М42</w:t>
            </w:r>
          </w:p>
          <w:p w:rsidR="000E3BAE" w:rsidRDefault="000E3BAE" w:rsidP="00E9107C">
            <w:pPr>
              <w:pStyle w:val="aa"/>
              <w:spacing w:after="60"/>
            </w:pPr>
          </w:p>
          <w:p w:rsidR="000E3BAE" w:rsidRPr="00CB5341" w:rsidRDefault="000E3BAE" w:rsidP="00E9107C">
            <w:pPr>
              <w:pStyle w:val="aa"/>
              <w:spacing w:after="60"/>
            </w:pPr>
            <w:r>
              <w:t xml:space="preserve">_________________ </w:t>
            </w:r>
            <w:r w:rsidRPr="001A6283">
              <w:t>/</w:t>
            </w:r>
            <w:r>
              <w:t xml:space="preserve"> Захарченко Е. И</w:t>
            </w:r>
            <w:r w:rsidRPr="00CB5341">
              <w:t xml:space="preserve"> /</w:t>
            </w:r>
          </w:p>
          <w:p w:rsidR="000E3BAE" w:rsidRDefault="000E3BAE" w:rsidP="000E3BAE">
            <w:pPr>
              <w:pStyle w:val="aa"/>
              <w:spacing w:after="60"/>
            </w:pPr>
            <w:r>
              <w:t>«___» _________________ 2018 г.</w:t>
            </w:r>
          </w:p>
        </w:tc>
      </w:tr>
    </w:tbl>
    <w:p w:rsidR="009D48DD" w:rsidRDefault="009D48DD">
      <w:pPr>
        <w:rPr>
          <w:sz w:val="28"/>
          <w:szCs w:val="28"/>
        </w:rPr>
      </w:pPr>
      <w:r>
        <w:rPr>
          <w:sz w:val="28"/>
          <w:szCs w:val="28"/>
        </w:rPr>
        <w:br w:type="page"/>
      </w:r>
    </w:p>
    <w:p w:rsidR="000E3BAE" w:rsidRPr="000E3BAE" w:rsidRDefault="000E3BAE" w:rsidP="008F223E">
      <w:pPr>
        <w:spacing w:line="480" w:lineRule="auto"/>
        <w:jc w:val="left"/>
        <w:rPr>
          <w:b/>
          <w:sz w:val="32"/>
          <w:szCs w:val="32"/>
        </w:rPr>
      </w:pPr>
      <w:r w:rsidRPr="000E3BAE">
        <w:rPr>
          <w:b/>
          <w:sz w:val="32"/>
          <w:szCs w:val="32"/>
        </w:rPr>
        <w:lastRenderedPageBreak/>
        <w:t>Оглавление</w:t>
      </w:r>
    </w:p>
    <w:p w:rsidR="008F223E" w:rsidRPr="008F223E" w:rsidRDefault="008F223E" w:rsidP="008F223E">
      <w:pPr>
        <w:pStyle w:val="12"/>
        <w:spacing w:after="0" w:line="240" w:lineRule="auto"/>
      </w:pPr>
      <w:r>
        <w:fldChar w:fldCharType="begin"/>
      </w:r>
      <w:r>
        <w:instrText xml:space="preserve"> TOC \o "1-3" \h \z \u </w:instrText>
      </w:r>
      <w:r>
        <w:fldChar w:fldCharType="separate"/>
      </w:r>
      <w:hyperlink w:anchor="_Toc531478529" w:history="1">
        <w:r w:rsidRPr="008F223E">
          <w:rPr>
            <w:rStyle w:val="a7"/>
          </w:rPr>
          <w:t>Введение</w:t>
        </w:r>
        <w:r w:rsidRPr="008F223E">
          <w:rPr>
            <w:webHidden/>
          </w:rPr>
          <w:tab/>
        </w:r>
        <w:r w:rsidRPr="008F223E">
          <w:rPr>
            <w:webHidden/>
          </w:rPr>
          <w:fldChar w:fldCharType="begin"/>
        </w:r>
        <w:r w:rsidRPr="008F223E">
          <w:rPr>
            <w:webHidden/>
          </w:rPr>
          <w:instrText xml:space="preserve"> PAGEREF _Toc531478529 \h </w:instrText>
        </w:r>
        <w:r w:rsidRPr="008F223E">
          <w:rPr>
            <w:webHidden/>
          </w:rPr>
        </w:r>
        <w:r w:rsidRPr="008F223E">
          <w:rPr>
            <w:webHidden/>
          </w:rPr>
          <w:fldChar w:fldCharType="separate"/>
        </w:r>
        <w:r w:rsidRPr="008F223E">
          <w:rPr>
            <w:webHidden/>
          </w:rPr>
          <w:t>3</w:t>
        </w:r>
        <w:r w:rsidRPr="008F223E">
          <w:rPr>
            <w:webHidden/>
          </w:rPr>
          <w:fldChar w:fldCharType="end"/>
        </w:r>
      </w:hyperlink>
    </w:p>
    <w:p w:rsidR="008F223E" w:rsidRPr="008F223E" w:rsidRDefault="005A1FDA" w:rsidP="008F223E">
      <w:pPr>
        <w:pStyle w:val="12"/>
        <w:spacing w:after="0" w:line="240" w:lineRule="auto"/>
      </w:pPr>
      <w:hyperlink w:anchor="_Toc531478530" w:history="1">
        <w:r w:rsidR="008F223E" w:rsidRPr="008F223E">
          <w:rPr>
            <w:rStyle w:val="a7"/>
          </w:rPr>
          <w:t>1. Описание предметной области</w:t>
        </w:r>
        <w:r w:rsidR="008F223E" w:rsidRPr="008F223E">
          <w:rPr>
            <w:webHidden/>
          </w:rPr>
          <w:tab/>
        </w:r>
        <w:r w:rsidR="008F223E" w:rsidRPr="008F223E">
          <w:rPr>
            <w:webHidden/>
          </w:rPr>
          <w:fldChar w:fldCharType="begin"/>
        </w:r>
        <w:r w:rsidR="008F223E" w:rsidRPr="008F223E">
          <w:rPr>
            <w:webHidden/>
          </w:rPr>
          <w:instrText xml:space="preserve"> PAGEREF _Toc531478530 \h </w:instrText>
        </w:r>
        <w:r w:rsidR="008F223E" w:rsidRPr="008F223E">
          <w:rPr>
            <w:webHidden/>
          </w:rPr>
        </w:r>
        <w:r w:rsidR="008F223E" w:rsidRPr="008F223E">
          <w:rPr>
            <w:webHidden/>
          </w:rPr>
          <w:fldChar w:fldCharType="separate"/>
        </w:r>
        <w:r w:rsidR="008F223E" w:rsidRPr="008F223E">
          <w:rPr>
            <w:webHidden/>
          </w:rPr>
          <w:t>5</w:t>
        </w:r>
        <w:r w:rsidR="008F223E" w:rsidRPr="008F223E">
          <w:rPr>
            <w:webHidden/>
          </w:rPr>
          <w:fldChar w:fldCharType="end"/>
        </w:r>
      </w:hyperlink>
    </w:p>
    <w:p w:rsidR="008F223E" w:rsidRPr="008F223E" w:rsidRDefault="005A1FDA" w:rsidP="008F223E">
      <w:pPr>
        <w:pStyle w:val="12"/>
        <w:spacing w:after="0" w:line="240" w:lineRule="auto"/>
      </w:pPr>
      <w:hyperlink w:anchor="_Toc531478531" w:history="1">
        <w:r w:rsidR="008F223E" w:rsidRPr="008F223E">
          <w:rPr>
            <w:rStyle w:val="a7"/>
          </w:rPr>
          <w:t>2. Концептуальная модель предметной области</w:t>
        </w:r>
        <w:r w:rsidR="008F223E" w:rsidRPr="008F223E">
          <w:rPr>
            <w:webHidden/>
          </w:rPr>
          <w:tab/>
        </w:r>
        <w:r w:rsidR="008F223E" w:rsidRPr="008F223E">
          <w:rPr>
            <w:webHidden/>
          </w:rPr>
          <w:fldChar w:fldCharType="begin"/>
        </w:r>
        <w:r w:rsidR="008F223E" w:rsidRPr="008F223E">
          <w:rPr>
            <w:webHidden/>
          </w:rPr>
          <w:instrText xml:space="preserve"> PAGEREF _Toc531478531 \h </w:instrText>
        </w:r>
        <w:r w:rsidR="008F223E" w:rsidRPr="008F223E">
          <w:rPr>
            <w:webHidden/>
          </w:rPr>
        </w:r>
        <w:r w:rsidR="008F223E" w:rsidRPr="008F223E">
          <w:rPr>
            <w:webHidden/>
          </w:rPr>
          <w:fldChar w:fldCharType="separate"/>
        </w:r>
        <w:r w:rsidR="008F223E" w:rsidRPr="008F223E">
          <w:rPr>
            <w:webHidden/>
          </w:rPr>
          <w:t>8</w:t>
        </w:r>
        <w:r w:rsidR="008F223E" w:rsidRPr="008F223E">
          <w:rPr>
            <w:webHidden/>
          </w:rPr>
          <w:fldChar w:fldCharType="end"/>
        </w:r>
      </w:hyperlink>
    </w:p>
    <w:p w:rsidR="008F223E" w:rsidRPr="008F223E" w:rsidRDefault="005A1FDA" w:rsidP="008F223E">
      <w:pPr>
        <w:pStyle w:val="12"/>
        <w:spacing w:after="0" w:line="240" w:lineRule="auto"/>
      </w:pPr>
      <w:hyperlink w:anchor="_Toc531478532" w:history="1">
        <w:r w:rsidR="008F223E" w:rsidRPr="008F223E">
          <w:rPr>
            <w:rStyle w:val="a7"/>
          </w:rPr>
          <w:t>3. Проблемы предметной области и концепция предлагаемого решения</w:t>
        </w:r>
        <w:r w:rsidR="008F223E" w:rsidRPr="008F223E">
          <w:rPr>
            <w:webHidden/>
          </w:rPr>
          <w:tab/>
        </w:r>
        <w:r w:rsidR="008F223E" w:rsidRPr="008F223E">
          <w:rPr>
            <w:webHidden/>
          </w:rPr>
          <w:fldChar w:fldCharType="begin"/>
        </w:r>
        <w:r w:rsidR="008F223E" w:rsidRPr="008F223E">
          <w:rPr>
            <w:webHidden/>
          </w:rPr>
          <w:instrText xml:space="preserve"> PAGEREF _Toc531478532 \h </w:instrText>
        </w:r>
        <w:r w:rsidR="008F223E" w:rsidRPr="008F223E">
          <w:rPr>
            <w:webHidden/>
          </w:rPr>
        </w:r>
        <w:r w:rsidR="008F223E" w:rsidRPr="008F223E">
          <w:rPr>
            <w:webHidden/>
          </w:rPr>
          <w:fldChar w:fldCharType="separate"/>
        </w:r>
        <w:r w:rsidR="008F223E" w:rsidRPr="008F223E">
          <w:rPr>
            <w:webHidden/>
          </w:rPr>
          <w:t>9</w:t>
        </w:r>
        <w:r w:rsidR="008F223E" w:rsidRPr="008F223E">
          <w:rPr>
            <w:webHidden/>
          </w:rPr>
          <w:fldChar w:fldCharType="end"/>
        </w:r>
      </w:hyperlink>
    </w:p>
    <w:p w:rsidR="008F223E" w:rsidRPr="008F223E" w:rsidRDefault="005A1FDA" w:rsidP="008F223E">
      <w:pPr>
        <w:pStyle w:val="21"/>
        <w:tabs>
          <w:tab w:val="right" w:leader="dot" w:pos="9345"/>
        </w:tabs>
        <w:spacing w:after="0" w:line="240" w:lineRule="auto"/>
        <w:ind w:left="0" w:firstLine="0"/>
        <w:rPr>
          <w:noProof/>
          <w:sz w:val="28"/>
          <w:szCs w:val="28"/>
        </w:rPr>
      </w:pPr>
      <w:hyperlink w:anchor="_Toc531478533" w:history="1">
        <w:r w:rsidR="008F223E" w:rsidRPr="008F223E">
          <w:rPr>
            <w:rStyle w:val="a7"/>
            <w:rFonts w:cs="Times New Roman"/>
            <w:noProof/>
            <w:sz w:val="28"/>
            <w:szCs w:val="28"/>
          </w:rPr>
          <w:t>3.1. Проблемы предметной области</w:t>
        </w:r>
        <w:r w:rsidR="008F223E" w:rsidRPr="008F223E">
          <w:rPr>
            <w:noProof/>
            <w:webHidden/>
            <w:sz w:val="28"/>
            <w:szCs w:val="28"/>
          </w:rPr>
          <w:tab/>
        </w:r>
        <w:r w:rsidR="008F223E" w:rsidRPr="008F223E">
          <w:rPr>
            <w:noProof/>
            <w:webHidden/>
            <w:sz w:val="28"/>
            <w:szCs w:val="28"/>
          </w:rPr>
          <w:fldChar w:fldCharType="begin"/>
        </w:r>
        <w:r w:rsidR="008F223E" w:rsidRPr="008F223E">
          <w:rPr>
            <w:noProof/>
            <w:webHidden/>
            <w:sz w:val="28"/>
            <w:szCs w:val="28"/>
          </w:rPr>
          <w:instrText xml:space="preserve"> PAGEREF _Toc531478533 \h </w:instrText>
        </w:r>
        <w:r w:rsidR="008F223E" w:rsidRPr="008F223E">
          <w:rPr>
            <w:noProof/>
            <w:webHidden/>
            <w:sz w:val="28"/>
            <w:szCs w:val="28"/>
          </w:rPr>
        </w:r>
        <w:r w:rsidR="008F223E" w:rsidRPr="008F223E">
          <w:rPr>
            <w:noProof/>
            <w:webHidden/>
            <w:sz w:val="28"/>
            <w:szCs w:val="28"/>
          </w:rPr>
          <w:fldChar w:fldCharType="separate"/>
        </w:r>
        <w:r w:rsidR="008F223E" w:rsidRPr="008F223E">
          <w:rPr>
            <w:noProof/>
            <w:webHidden/>
            <w:sz w:val="28"/>
            <w:szCs w:val="28"/>
          </w:rPr>
          <w:t>9</w:t>
        </w:r>
        <w:r w:rsidR="008F223E" w:rsidRPr="008F223E">
          <w:rPr>
            <w:noProof/>
            <w:webHidden/>
            <w:sz w:val="28"/>
            <w:szCs w:val="28"/>
          </w:rPr>
          <w:fldChar w:fldCharType="end"/>
        </w:r>
      </w:hyperlink>
    </w:p>
    <w:p w:rsidR="008F223E" w:rsidRPr="008F223E" w:rsidRDefault="005A1FDA" w:rsidP="008F223E">
      <w:pPr>
        <w:pStyle w:val="21"/>
        <w:tabs>
          <w:tab w:val="right" w:leader="dot" w:pos="9345"/>
        </w:tabs>
        <w:spacing w:after="0" w:line="240" w:lineRule="auto"/>
        <w:ind w:left="0" w:firstLine="0"/>
        <w:rPr>
          <w:noProof/>
          <w:sz w:val="28"/>
          <w:szCs w:val="28"/>
        </w:rPr>
      </w:pPr>
      <w:hyperlink w:anchor="_Toc531478534" w:history="1">
        <w:r w:rsidR="008F223E" w:rsidRPr="008F223E">
          <w:rPr>
            <w:rStyle w:val="a7"/>
            <w:rFonts w:cs="Times New Roman"/>
            <w:noProof/>
            <w:sz w:val="28"/>
            <w:szCs w:val="28"/>
          </w:rPr>
          <w:t>3.2. Концепция предлагаемого решения</w:t>
        </w:r>
        <w:r w:rsidR="008F223E" w:rsidRPr="008F223E">
          <w:rPr>
            <w:noProof/>
            <w:webHidden/>
            <w:sz w:val="28"/>
            <w:szCs w:val="28"/>
          </w:rPr>
          <w:tab/>
        </w:r>
        <w:r w:rsidR="008F223E" w:rsidRPr="008F223E">
          <w:rPr>
            <w:noProof/>
            <w:webHidden/>
            <w:sz w:val="28"/>
            <w:szCs w:val="28"/>
          </w:rPr>
          <w:fldChar w:fldCharType="begin"/>
        </w:r>
        <w:r w:rsidR="008F223E" w:rsidRPr="008F223E">
          <w:rPr>
            <w:noProof/>
            <w:webHidden/>
            <w:sz w:val="28"/>
            <w:szCs w:val="28"/>
          </w:rPr>
          <w:instrText xml:space="preserve"> PAGEREF _Toc531478534 \h </w:instrText>
        </w:r>
        <w:r w:rsidR="008F223E" w:rsidRPr="008F223E">
          <w:rPr>
            <w:noProof/>
            <w:webHidden/>
            <w:sz w:val="28"/>
            <w:szCs w:val="28"/>
          </w:rPr>
        </w:r>
        <w:r w:rsidR="008F223E" w:rsidRPr="008F223E">
          <w:rPr>
            <w:noProof/>
            <w:webHidden/>
            <w:sz w:val="28"/>
            <w:szCs w:val="28"/>
          </w:rPr>
          <w:fldChar w:fldCharType="separate"/>
        </w:r>
        <w:r w:rsidR="008F223E" w:rsidRPr="008F223E">
          <w:rPr>
            <w:noProof/>
            <w:webHidden/>
            <w:sz w:val="28"/>
            <w:szCs w:val="28"/>
          </w:rPr>
          <w:t>9</w:t>
        </w:r>
        <w:r w:rsidR="008F223E" w:rsidRPr="008F223E">
          <w:rPr>
            <w:noProof/>
            <w:webHidden/>
            <w:sz w:val="28"/>
            <w:szCs w:val="28"/>
          </w:rPr>
          <w:fldChar w:fldCharType="end"/>
        </w:r>
      </w:hyperlink>
    </w:p>
    <w:p w:rsidR="008F223E" w:rsidRPr="008F223E" w:rsidRDefault="005A1FDA" w:rsidP="008F223E">
      <w:pPr>
        <w:pStyle w:val="21"/>
        <w:tabs>
          <w:tab w:val="right" w:leader="dot" w:pos="9345"/>
        </w:tabs>
        <w:spacing w:after="0" w:line="240" w:lineRule="auto"/>
        <w:ind w:left="0" w:firstLine="0"/>
        <w:rPr>
          <w:noProof/>
          <w:sz w:val="28"/>
          <w:szCs w:val="28"/>
        </w:rPr>
      </w:pPr>
      <w:hyperlink w:anchor="_Toc531478535" w:history="1">
        <w:r w:rsidR="008F223E" w:rsidRPr="008F223E">
          <w:rPr>
            <w:rStyle w:val="a7"/>
            <w:rFonts w:cs="Times New Roman"/>
            <w:noProof/>
            <w:sz w:val="28"/>
            <w:szCs w:val="28"/>
          </w:rPr>
          <w:t>3.2.1. Функциональные требования</w:t>
        </w:r>
        <w:r w:rsidR="008F223E" w:rsidRPr="008F223E">
          <w:rPr>
            <w:noProof/>
            <w:webHidden/>
            <w:sz w:val="28"/>
            <w:szCs w:val="28"/>
          </w:rPr>
          <w:tab/>
        </w:r>
        <w:r w:rsidR="008F223E" w:rsidRPr="008F223E">
          <w:rPr>
            <w:noProof/>
            <w:webHidden/>
            <w:sz w:val="28"/>
            <w:szCs w:val="28"/>
          </w:rPr>
          <w:fldChar w:fldCharType="begin"/>
        </w:r>
        <w:r w:rsidR="008F223E" w:rsidRPr="008F223E">
          <w:rPr>
            <w:noProof/>
            <w:webHidden/>
            <w:sz w:val="28"/>
            <w:szCs w:val="28"/>
          </w:rPr>
          <w:instrText xml:space="preserve"> PAGEREF _Toc531478535 \h </w:instrText>
        </w:r>
        <w:r w:rsidR="008F223E" w:rsidRPr="008F223E">
          <w:rPr>
            <w:noProof/>
            <w:webHidden/>
            <w:sz w:val="28"/>
            <w:szCs w:val="28"/>
          </w:rPr>
        </w:r>
        <w:r w:rsidR="008F223E" w:rsidRPr="008F223E">
          <w:rPr>
            <w:noProof/>
            <w:webHidden/>
            <w:sz w:val="28"/>
            <w:szCs w:val="28"/>
          </w:rPr>
          <w:fldChar w:fldCharType="separate"/>
        </w:r>
        <w:r w:rsidR="008F223E" w:rsidRPr="008F223E">
          <w:rPr>
            <w:noProof/>
            <w:webHidden/>
            <w:sz w:val="28"/>
            <w:szCs w:val="28"/>
          </w:rPr>
          <w:t>10</w:t>
        </w:r>
        <w:r w:rsidR="008F223E" w:rsidRPr="008F223E">
          <w:rPr>
            <w:noProof/>
            <w:webHidden/>
            <w:sz w:val="28"/>
            <w:szCs w:val="28"/>
          </w:rPr>
          <w:fldChar w:fldCharType="end"/>
        </w:r>
      </w:hyperlink>
    </w:p>
    <w:p w:rsidR="008F223E" w:rsidRPr="008F223E" w:rsidRDefault="005A1FDA" w:rsidP="008F223E">
      <w:pPr>
        <w:pStyle w:val="21"/>
        <w:tabs>
          <w:tab w:val="right" w:leader="dot" w:pos="9345"/>
        </w:tabs>
        <w:spacing w:after="0" w:line="240" w:lineRule="auto"/>
        <w:ind w:left="0" w:firstLine="0"/>
        <w:rPr>
          <w:noProof/>
          <w:sz w:val="28"/>
          <w:szCs w:val="28"/>
        </w:rPr>
      </w:pPr>
      <w:hyperlink w:anchor="_Toc531478536" w:history="1">
        <w:r w:rsidR="008F223E" w:rsidRPr="008F223E">
          <w:rPr>
            <w:rStyle w:val="a7"/>
            <w:rFonts w:cs="Times New Roman"/>
            <w:noProof/>
            <w:sz w:val="28"/>
            <w:szCs w:val="28"/>
          </w:rPr>
          <w:t>3.2.2. Нефункциональные требования</w:t>
        </w:r>
        <w:r w:rsidR="008F223E" w:rsidRPr="008F223E">
          <w:rPr>
            <w:noProof/>
            <w:webHidden/>
            <w:sz w:val="28"/>
            <w:szCs w:val="28"/>
          </w:rPr>
          <w:tab/>
        </w:r>
        <w:r w:rsidR="008F223E" w:rsidRPr="008F223E">
          <w:rPr>
            <w:noProof/>
            <w:webHidden/>
            <w:sz w:val="28"/>
            <w:szCs w:val="28"/>
          </w:rPr>
          <w:fldChar w:fldCharType="begin"/>
        </w:r>
        <w:r w:rsidR="008F223E" w:rsidRPr="008F223E">
          <w:rPr>
            <w:noProof/>
            <w:webHidden/>
            <w:sz w:val="28"/>
            <w:szCs w:val="28"/>
          </w:rPr>
          <w:instrText xml:space="preserve"> PAGEREF _Toc531478536 \h </w:instrText>
        </w:r>
        <w:r w:rsidR="008F223E" w:rsidRPr="008F223E">
          <w:rPr>
            <w:noProof/>
            <w:webHidden/>
            <w:sz w:val="28"/>
            <w:szCs w:val="28"/>
          </w:rPr>
        </w:r>
        <w:r w:rsidR="008F223E" w:rsidRPr="008F223E">
          <w:rPr>
            <w:noProof/>
            <w:webHidden/>
            <w:sz w:val="28"/>
            <w:szCs w:val="28"/>
          </w:rPr>
          <w:fldChar w:fldCharType="separate"/>
        </w:r>
        <w:r w:rsidR="008F223E" w:rsidRPr="008F223E">
          <w:rPr>
            <w:noProof/>
            <w:webHidden/>
            <w:sz w:val="28"/>
            <w:szCs w:val="28"/>
          </w:rPr>
          <w:t>11</w:t>
        </w:r>
        <w:r w:rsidR="008F223E" w:rsidRPr="008F223E">
          <w:rPr>
            <w:noProof/>
            <w:webHidden/>
            <w:sz w:val="28"/>
            <w:szCs w:val="28"/>
          </w:rPr>
          <w:fldChar w:fldCharType="end"/>
        </w:r>
      </w:hyperlink>
    </w:p>
    <w:p w:rsidR="008F223E" w:rsidRPr="008F223E" w:rsidRDefault="005A1FDA" w:rsidP="008F223E">
      <w:pPr>
        <w:pStyle w:val="12"/>
        <w:spacing w:after="0" w:line="240" w:lineRule="auto"/>
      </w:pPr>
      <w:hyperlink w:anchor="_Toc531478537" w:history="1">
        <w:r w:rsidR="008F223E" w:rsidRPr="008F223E">
          <w:rPr>
            <w:rStyle w:val="a7"/>
          </w:rPr>
          <w:t>4. Концептуальная модель предлагаемого решения</w:t>
        </w:r>
        <w:r w:rsidR="008F223E" w:rsidRPr="008F223E">
          <w:rPr>
            <w:webHidden/>
          </w:rPr>
          <w:tab/>
        </w:r>
        <w:r w:rsidR="008F223E" w:rsidRPr="008F223E">
          <w:rPr>
            <w:webHidden/>
          </w:rPr>
          <w:fldChar w:fldCharType="begin"/>
        </w:r>
        <w:r w:rsidR="008F223E" w:rsidRPr="008F223E">
          <w:rPr>
            <w:webHidden/>
          </w:rPr>
          <w:instrText xml:space="preserve"> PAGEREF _Toc531478537 \h </w:instrText>
        </w:r>
        <w:r w:rsidR="008F223E" w:rsidRPr="008F223E">
          <w:rPr>
            <w:webHidden/>
          </w:rPr>
        </w:r>
        <w:r w:rsidR="008F223E" w:rsidRPr="008F223E">
          <w:rPr>
            <w:webHidden/>
          </w:rPr>
          <w:fldChar w:fldCharType="separate"/>
        </w:r>
        <w:r w:rsidR="008F223E" w:rsidRPr="008F223E">
          <w:rPr>
            <w:webHidden/>
          </w:rPr>
          <w:t>11</w:t>
        </w:r>
        <w:r w:rsidR="008F223E" w:rsidRPr="008F223E">
          <w:rPr>
            <w:webHidden/>
          </w:rPr>
          <w:fldChar w:fldCharType="end"/>
        </w:r>
      </w:hyperlink>
    </w:p>
    <w:p w:rsidR="008F223E" w:rsidRPr="008F223E" w:rsidRDefault="005A1FDA" w:rsidP="008F223E">
      <w:pPr>
        <w:pStyle w:val="12"/>
        <w:spacing w:after="0" w:line="240" w:lineRule="auto"/>
      </w:pPr>
      <w:hyperlink w:anchor="_Toc531478538" w:history="1">
        <w:r w:rsidR="008F223E" w:rsidRPr="008F223E">
          <w:rPr>
            <w:rStyle w:val="a7"/>
          </w:rPr>
          <w:t>Заключение</w:t>
        </w:r>
        <w:r w:rsidR="008F223E" w:rsidRPr="008F223E">
          <w:rPr>
            <w:webHidden/>
          </w:rPr>
          <w:tab/>
        </w:r>
        <w:r w:rsidR="008F223E" w:rsidRPr="008F223E">
          <w:rPr>
            <w:webHidden/>
          </w:rPr>
          <w:fldChar w:fldCharType="begin"/>
        </w:r>
        <w:r w:rsidR="008F223E" w:rsidRPr="008F223E">
          <w:rPr>
            <w:webHidden/>
          </w:rPr>
          <w:instrText xml:space="preserve"> PAGEREF _Toc531478538 \h </w:instrText>
        </w:r>
        <w:r w:rsidR="008F223E" w:rsidRPr="008F223E">
          <w:rPr>
            <w:webHidden/>
          </w:rPr>
        </w:r>
        <w:r w:rsidR="008F223E" w:rsidRPr="008F223E">
          <w:rPr>
            <w:webHidden/>
          </w:rPr>
          <w:fldChar w:fldCharType="separate"/>
        </w:r>
        <w:r w:rsidR="008F223E" w:rsidRPr="008F223E">
          <w:rPr>
            <w:webHidden/>
          </w:rPr>
          <w:t>13</w:t>
        </w:r>
        <w:r w:rsidR="008F223E" w:rsidRPr="008F223E">
          <w:rPr>
            <w:webHidden/>
          </w:rPr>
          <w:fldChar w:fldCharType="end"/>
        </w:r>
      </w:hyperlink>
    </w:p>
    <w:p w:rsidR="008F223E" w:rsidRPr="008F223E" w:rsidRDefault="005A1FDA" w:rsidP="008F223E">
      <w:pPr>
        <w:pStyle w:val="12"/>
        <w:spacing w:after="0" w:line="240" w:lineRule="auto"/>
      </w:pPr>
      <w:hyperlink w:anchor="_Toc531478539" w:history="1">
        <w:r w:rsidR="008F223E" w:rsidRPr="008F223E">
          <w:rPr>
            <w:rStyle w:val="a7"/>
          </w:rPr>
          <w:t>Список использованных источников</w:t>
        </w:r>
        <w:r w:rsidR="008F223E" w:rsidRPr="008F223E">
          <w:rPr>
            <w:webHidden/>
          </w:rPr>
          <w:tab/>
        </w:r>
        <w:r w:rsidR="008F223E" w:rsidRPr="008F223E">
          <w:rPr>
            <w:webHidden/>
          </w:rPr>
          <w:fldChar w:fldCharType="begin"/>
        </w:r>
        <w:r w:rsidR="008F223E" w:rsidRPr="008F223E">
          <w:rPr>
            <w:webHidden/>
          </w:rPr>
          <w:instrText xml:space="preserve"> PAGEREF _Toc531478539 \h </w:instrText>
        </w:r>
        <w:r w:rsidR="008F223E" w:rsidRPr="008F223E">
          <w:rPr>
            <w:webHidden/>
          </w:rPr>
        </w:r>
        <w:r w:rsidR="008F223E" w:rsidRPr="008F223E">
          <w:rPr>
            <w:webHidden/>
          </w:rPr>
          <w:fldChar w:fldCharType="separate"/>
        </w:r>
        <w:r w:rsidR="008F223E" w:rsidRPr="008F223E">
          <w:rPr>
            <w:webHidden/>
          </w:rPr>
          <w:t>14</w:t>
        </w:r>
        <w:r w:rsidR="008F223E" w:rsidRPr="008F223E">
          <w:rPr>
            <w:webHidden/>
          </w:rPr>
          <w:fldChar w:fldCharType="end"/>
        </w:r>
      </w:hyperlink>
    </w:p>
    <w:p w:rsidR="000E3BAE" w:rsidRDefault="008F223E" w:rsidP="008F223E">
      <w:pPr>
        <w:spacing w:line="240" w:lineRule="auto"/>
        <w:rPr>
          <w:sz w:val="28"/>
          <w:szCs w:val="28"/>
        </w:rPr>
      </w:pPr>
      <w:r>
        <w:rPr>
          <w:sz w:val="28"/>
          <w:szCs w:val="28"/>
        </w:rPr>
        <w:fldChar w:fldCharType="end"/>
      </w:r>
    </w:p>
    <w:p w:rsidR="000E3BAE" w:rsidRDefault="000E3BAE">
      <w:pPr>
        <w:rPr>
          <w:sz w:val="28"/>
          <w:szCs w:val="28"/>
        </w:rPr>
      </w:pPr>
      <w:r>
        <w:rPr>
          <w:sz w:val="28"/>
          <w:szCs w:val="28"/>
        </w:rPr>
        <w:br w:type="page"/>
      </w:r>
    </w:p>
    <w:p w:rsidR="000E3BAE" w:rsidRPr="000E3BAE" w:rsidRDefault="000E3BAE" w:rsidP="00E81DF2">
      <w:pPr>
        <w:pStyle w:val="1"/>
        <w:spacing w:line="480" w:lineRule="auto"/>
        <w:rPr>
          <w:rFonts w:ascii="Times New Roman" w:hAnsi="Times New Roman" w:cs="Times New Roman"/>
          <w:b/>
          <w:color w:val="auto"/>
        </w:rPr>
      </w:pPr>
      <w:bookmarkStart w:id="0" w:name="_Toc531478529"/>
      <w:r w:rsidRPr="000E3BAE">
        <w:rPr>
          <w:rFonts w:ascii="Times New Roman" w:hAnsi="Times New Roman" w:cs="Times New Roman"/>
          <w:b/>
          <w:color w:val="auto"/>
        </w:rPr>
        <w:lastRenderedPageBreak/>
        <w:t>Введение</w:t>
      </w:r>
      <w:bookmarkEnd w:id="0"/>
    </w:p>
    <w:p w:rsidR="000E3BAE" w:rsidRPr="004050F1" w:rsidRDefault="000E3BAE" w:rsidP="000E3BAE">
      <w:pPr>
        <w:spacing w:line="348" w:lineRule="auto"/>
        <w:rPr>
          <w:rFonts w:cs="Times New Roman"/>
          <w:sz w:val="28"/>
          <w:szCs w:val="28"/>
        </w:rPr>
      </w:pPr>
      <w:r>
        <w:rPr>
          <w:rFonts w:cs="Times New Roman"/>
          <w:sz w:val="28"/>
          <w:szCs w:val="28"/>
        </w:rPr>
        <w:t>П</w:t>
      </w:r>
      <w:r w:rsidRPr="004050F1">
        <w:rPr>
          <w:rFonts w:cs="Times New Roman"/>
          <w:sz w:val="28"/>
          <w:szCs w:val="28"/>
        </w:rPr>
        <w:t xml:space="preserve">овышение эффективности таможенного контроля за таможенным транзитом в </w:t>
      </w:r>
      <w:r>
        <w:rPr>
          <w:rFonts w:cs="Times New Roman"/>
          <w:sz w:val="28"/>
          <w:szCs w:val="28"/>
        </w:rPr>
        <w:t>Евразийском экономическом</w:t>
      </w:r>
      <w:r w:rsidRPr="004050F1">
        <w:rPr>
          <w:rFonts w:cs="Times New Roman"/>
          <w:sz w:val="28"/>
          <w:szCs w:val="28"/>
        </w:rPr>
        <w:t xml:space="preserve"> союз</w:t>
      </w:r>
      <w:r w:rsidR="0041315A">
        <w:rPr>
          <w:rFonts w:cs="Times New Roman"/>
          <w:sz w:val="28"/>
          <w:szCs w:val="28"/>
        </w:rPr>
        <w:t>е</w:t>
      </w:r>
      <w:r w:rsidRPr="004050F1">
        <w:rPr>
          <w:rFonts w:cs="Times New Roman"/>
          <w:sz w:val="28"/>
          <w:szCs w:val="28"/>
        </w:rPr>
        <w:t xml:space="preserve"> </w:t>
      </w:r>
      <w:r w:rsidR="0041315A">
        <w:rPr>
          <w:rFonts w:cs="Times New Roman"/>
          <w:sz w:val="28"/>
          <w:szCs w:val="28"/>
        </w:rPr>
        <w:t>следует</w:t>
      </w:r>
      <w:r w:rsidRPr="004050F1">
        <w:rPr>
          <w:rFonts w:cs="Times New Roman"/>
          <w:sz w:val="28"/>
          <w:szCs w:val="28"/>
        </w:rPr>
        <w:t xml:space="preserve"> считать одним из </w:t>
      </w:r>
      <w:r w:rsidR="0041315A">
        <w:rPr>
          <w:rFonts w:cs="Times New Roman"/>
          <w:sz w:val="28"/>
          <w:szCs w:val="28"/>
        </w:rPr>
        <w:t>основных</w:t>
      </w:r>
      <w:r w:rsidRPr="004050F1">
        <w:rPr>
          <w:rFonts w:cs="Times New Roman"/>
          <w:sz w:val="28"/>
          <w:szCs w:val="28"/>
        </w:rPr>
        <w:t xml:space="preserve"> направлений совершенствования таможенного администрирования</w:t>
      </w:r>
      <w:r w:rsidR="0041315A">
        <w:rPr>
          <w:rFonts w:cs="Times New Roman"/>
          <w:sz w:val="28"/>
          <w:szCs w:val="28"/>
        </w:rPr>
        <w:t>, поскольку</w:t>
      </w:r>
      <w:r w:rsidRPr="004050F1">
        <w:rPr>
          <w:rFonts w:cs="Times New Roman"/>
          <w:sz w:val="28"/>
          <w:szCs w:val="28"/>
        </w:rPr>
        <w:t xml:space="preserve"> </w:t>
      </w:r>
      <w:r w:rsidR="0041315A">
        <w:rPr>
          <w:rFonts w:cs="Times New Roman"/>
          <w:sz w:val="28"/>
          <w:szCs w:val="28"/>
        </w:rPr>
        <w:t>эта</w:t>
      </w:r>
      <w:r w:rsidRPr="004050F1">
        <w:rPr>
          <w:rFonts w:cs="Times New Roman"/>
          <w:sz w:val="28"/>
          <w:szCs w:val="28"/>
        </w:rPr>
        <w:t xml:space="preserve"> территория является </w:t>
      </w:r>
      <w:r w:rsidR="0041315A">
        <w:rPr>
          <w:rFonts w:cs="Times New Roman"/>
          <w:sz w:val="28"/>
          <w:szCs w:val="28"/>
        </w:rPr>
        <w:t>достаточно</w:t>
      </w:r>
      <w:r w:rsidRPr="004050F1">
        <w:rPr>
          <w:rFonts w:cs="Times New Roman"/>
          <w:sz w:val="28"/>
          <w:szCs w:val="28"/>
        </w:rPr>
        <w:t xml:space="preserve"> востребованной для транзитных перевозок товаров странами-членами мирового сообщества, что может привести к </w:t>
      </w:r>
      <w:r w:rsidR="0041315A">
        <w:rPr>
          <w:rFonts w:cs="Times New Roman"/>
          <w:sz w:val="28"/>
          <w:szCs w:val="28"/>
        </w:rPr>
        <w:t>росту</w:t>
      </w:r>
      <w:r w:rsidRPr="004050F1">
        <w:rPr>
          <w:rFonts w:cs="Times New Roman"/>
          <w:sz w:val="28"/>
          <w:szCs w:val="28"/>
        </w:rPr>
        <w:t xml:space="preserve"> </w:t>
      </w:r>
      <w:r w:rsidR="0041315A">
        <w:rPr>
          <w:rFonts w:cs="Times New Roman"/>
          <w:sz w:val="28"/>
          <w:szCs w:val="28"/>
        </w:rPr>
        <w:t>числа</w:t>
      </w:r>
      <w:r w:rsidRPr="004050F1">
        <w:rPr>
          <w:rFonts w:cs="Times New Roman"/>
          <w:sz w:val="28"/>
          <w:szCs w:val="28"/>
        </w:rPr>
        <w:t xml:space="preserve"> нарушений таможенного законодательства.</w:t>
      </w:r>
    </w:p>
    <w:p w:rsidR="0041315A" w:rsidRDefault="000E3BAE" w:rsidP="0041315A">
      <w:pPr>
        <w:spacing w:line="348" w:lineRule="auto"/>
        <w:rPr>
          <w:rFonts w:cs="Times New Roman"/>
          <w:sz w:val="28"/>
          <w:szCs w:val="28"/>
        </w:rPr>
      </w:pPr>
      <w:r>
        <w:rPr>
          <w:rFonts w:cs="Times New Roman"/>
          <w:sz w:val="28"/>
        </w:rPr>
        <w:t xml:space="preserve">На различных этапах жизненного цикла </w:t>
      </w:r>
      <w:r w:rsidR="0041315A">
        <w:rPr>
          <w:rFonts w:cs="Times New Roman"/>
          <w:sz w:val="28"/>
        </w:rPr>
        <w:t>таможенного транзита товаров должностные лица таможенных органов</w:t>
      </w:r>
      <w:r>
        <w:rPr>
          <w:rFonts w:cs="Times New Roman"/>
          <w:sz w:val="28"/>
        </w:rPr>
        <w:t xml:space="preserve"> сталкива</w:t>
      </w:r>
      <w:r w:rsidR="0041315A">
        <w:rPr>
          <w:rFonts w:cs="Times New Roman"/>
          <w:sz w:val="28"/>
        </w:rPr>
        <w:t>ю</w:t>
      </w:r>
      <w:r>
        <w:rPr>
          <w:rFonts w:cs="Times New Roman"/>
          <w:sz w:val="28"/>
        </w:rPr>
        <w:t xml:space="preserve">тся с большим количеством задач, решение которых требует </w:t>
      </w:r>
      <w:r w:rsidR="0041315A">
        <w:rPr>
          <w:rFonts w:cs="Times New Roman"/>
          <w:sz w:val="28"/>
        </w:rPr>
        <w:t>организовывать контроль за соблюдением законодательства, обменом информацией с контролирующими органами исполнительной власти, обеспечением межгосударственного взаимодействия.</w:t>
      </w:r>
      <w:r w:rsidR="0041315A" w:rsidRPr="0041315A">
        <w:rPr>
          <w:rFonts w:cs="Times New Roman"/>
          <w:sz w:val="28"/>
          <w:szCs w:val="28"/>
        </w:rPr>
        <w:t xml:space="preserve"> </w:t>
      </w:r>
    </w:p>
    <w:p w:rsidR="0041315A" w:rsidRPr="004050F1" w:rsidRDefault="0041315A" w:rsidP="0041315A">
      <w:pPr>
        <w:spacing w:line="348" w:lineRule="auto"/>
        <w:rPr>
          <w:rFonts w:cs="Times New Roman"/>
          <w:sz w:val="28"/>
          <w:szCs w:val="28"/>
        </w:rPr>
      </w:pPr>
      <w:r w:rsidRPr="004050F1">
        <w:rPr>
          <w:rFonts w:cs="Times New Roman"/>
          <w:sz w:val="28"/>
          <w:szCs w:val="28"/>
        </w:rPr>
        <w:t xml:space="preserve">Наиболее </w:t>
      </w:r>
      <w:r>
        <w:rPr>
          <w:rFonts w:cs="Times New Roman"/>
          <w:sz w:val="28"/>
          <w:szCs w:val="28"/>
        </w:rPr>
        <w:t>часто встречающимися</w:t>
      </w:r>
      <w:r w:rsidRPr="004050F1">
        <w:rPr>
          <w:rFonts w:cs="Times New Roman"/>
          <w:sz w:val="28"/>
          <w:szCs w:val="28"/>
        </w:rPr>
        <w:t xml:space="preserve"> проблемами, связанными с </w:t>
      </w:r>
      <w:r>
        <w:rPr>
          <w:rFonts w:cs="Times New Roman"/>
          <w:sz w:val="28"/>
          <w:szCs w:val="28"/>
        </w:rPr>
        <w:t xml:space="preserve">транзитной </w:t>
      </w:r>
      <w:r w:rsidRPr="004050F1">
        <w:rPr>
          <w:rFonts w:cs="Times New Roman"/>
          <w:sz w:val="28"/>
          <w:szCs w:val="28"/>
        </w:rPr>
        <w:t xml:space="preserve">перевозкой товаров, </w:t>
      </w:r>
      <w:r>
        <w:rPr>
          <w:rFonts w:cs="Times New Roman"/>
          <w:sz w:val="28"/>
          <w:szCs w:val="28"/>
        </w:rPr>
        <w:t>становятся</w:t>
      </w:r>
      <w:r w:rsidRPr="004050F1">
        <w:rPr>
          <w:rFonts w:cs="Times New Roman"/>
          <w:sz w:val="28"/>
          <w:szCs w:val="28"/>
        </w:rPr>
        <w:t xml:space="preserve"> отсутствие возможности отслеживания товара во время его перемещения, что влечет за собой нарушения таможенного законодательства государств-членов ЕАЭС. В соответствии с этим нарушение сроков таможенного транзита, недоставка товаров, их хищение, повреждение и совершение иных противоправных действий с ними являются факторами, оказывающими негативное влияние на поступление в федеральный бюджет таможенных платежей.</w:t>
      </w:r>
    </w:p>
    <w:p w:rsidR="00E81DF2" w:rsidRDefault="000E3BAE" w:rsidP="000E3BAE">
      <w:pPr>
        <w:ind w:firstLine="708"/>
        <w:rPr>
          <w:rFonts w:cs="Times New Roman"/>
          <w:sz w:val="28"/>
        </w:rPr>
      </w:pPr>
      <w:r>
        <w:rPr>
          <w:rFonts w:cs="Times New Roman"/>
          <w:sz w:val="28"/>
        </w:rPr>
        <w:t xml:space="preserve">В связи с этим ставится вопрос о реализации информационной технологии, которая способствовала бы управлению процессом поддержания жизненного цикла </w:t>
      </w:r>
      <w:r w:rsidR="0041315A">
        <w:rPr>
          <w:rFonts w:cs="Times New Roman"/>
          <w:sz w:val="28"/>
        </w:rPr>
        <w:t>таможенного транзита товаров</w:t>
      </w:r>
      <w:r>
        <w:rPr>
          <w:rFonts w:cs="Times New Roman"/>
          <w:sz w:val="28"/>
        </w:rPr>
        <w:t xml:space="preserve">, </w:t>
      </w:r>
      <w:r w:rsidR="0041315A">
        <w:rPr>
          <w:rFonts w:cs="Times New Roman"/>
          <w:sz w:val="28"/>
        </w:rPr>
        <w:t xml:space="preserve">упростила процедуру перевозки, </w:t>
      </w:r>
      <w:r w:rsidR="00E81DF2">
        <w:rPr>
          <w:rFonts w:cs="Times New Roman"/>
          <w:sz w:val="28"/>
        </w:rPr>
        <w:t>обеспечила сохранность груза и сокращение числа правонарушений.</w:t>
      </w:r>
    </w:p>
    <w:p w:rsidR="000E3BAE" w:rsidRDefault="000E3BAE" w:rsidP="000E3BAE">
      <w:pPr>
        <w:ind w:firstLine="708"/>
        <w:rPr>
          <w:rFonts w:cs="Times New Roman"/>
          <w:sz w:val="28"/>
        </w:rPr>
      </w:pPr>
      <w:r>
        <w:rPr>
          <w:rFonts w:cs="Times New Roman"/>
          <w:sz w:val="28"/>
        </w:rPr>
        <w:t>Объектом данного исследования стал жизненный цикл таможенного транзита товаров.</w:t>
      </w:r>
    </w:p>
    <w:p w:rsidR="000E3BAE" w:rsidRDefault="000E3BAE" w:rsidP="000E3BAE">
      <w:pPr>
        <w:ind w:firstLine="708"/>
        <w:rPr>
          <w:rFonts w:cs="Times New Roman"/>
          <w:sz w:val="28"/>
        </w:rPr>
      </w:pPr>
      <w:r>
        <w:rPr>
          <w:rFonts w:cs="Times New Roman"/>
          <w:sz w:val="28"/>
        </w:rPr>
        <w:lastRenderedPageBreak/>
        <w:t>Предметом работы является информационные технологии, применяемые для эффективного управления жизненным циклом таможенного транзита товаров.</w:t>
      </w:r>
    </w:p>
    <w:p w:rsidR="000E3BAE" w:rsidRDefault="000E3BAE" w:rsidP="000E3BAE">
      <w:pPr>
        <w:ind w:firstLine="708"/>
        <w:rPr>
          <w:rFonts w:cs="Times New Roman"/>
          <w:sz w:val="28"/>
        </w:rPr>
      </w:pPr>
      <w:r>
        <w:rPr>
          <w:rFonts w:cs="Times New Roman"/>
          <w:sz w:val="28"/>
        </w:rPr>
        <w:t>Цель работы заключается в применении ИТ для управления жизненным циклом таможенного транзита товаров.</w:t>
      </w:r>
    </w:p>
    <w:p w:rsidR="000E3BAE" w:rsidRDefault="000E3BAE" w:rsidP="00EB3336">
      <w:pPr>
        <w:ind w:firstLine="708"/>
        <w:rPr>
          <w:rFonts w:cs="Times New Roman"/>
          <w:sz w:val="28"/>
        </w:rPr>
      </w:pPr>
      <w:r>
        <w:rPr>
          <w:rFonts w:cs="Times New Roman"/>
          <w:sz w:val="28"/>
        </w:rPr>
        <w:t>Для достижения цели были поставлены следующие задачи:</w:t>
      </w:r>
    </w:p>
    <w:p w:rsidR="000E3BAE" w:rsidRDefault="000E3BAE" w:rsidP="00EB3336">
      <w:pPr>
        <w:pStyle w:val="ab"/>
        <w:numPr>
          <w:ilvl w:val="0"/>
          <w:numId w:val="1"/>
        </w:numPr>
        <w:spacing w:after="0" w:line="360" w:lineRule="auto"/>
        <w:ind w:left="0" w:firstLine="708"/>
        <w:jc w:val="both"/>
        <w:rPr>
          <w:rFonts w:ascii="Times New Roman" w:hAnsi="Times New Roman" w:cs="Times New Roman"/>
          <w:sz w:val="28"/>
        </w:rPr>
      </w:pPr>
      <w:r>
        <w:rPr>
          <w:rFonts w:ascii="Times New Roman" w:hAnsi="Times New Roman" w:cs="Times New Roman"/>
          <w:sz w:val="28"/>
        </w:rPr>
        <w:t>Описание предметной области исследования.</w:t>
      </w:r>
    </w:p>
    <w:p w:rsidR="000E3BAE" w:rsidRDefault="000E3BAE" w:rsidP="00EB3336">
      <w:pPr>
        <w:pStyle w:val="ab"/>
        <w:numPr>
          <w:ilvl w:val="0"/>
          <w:numId w:val="1"/>
        </w:numPr>
        <w:spacing w:after="0" w:line="360" w:lineRule="auto"/>
        <w:ind w:left="0" w:firstLine="708"/>
        <w:jc w:val="both"/>
        <w:rPr>
          <w:rFonts w:ascii="Times New Roman" w:hAnsi="Times New Roman" w:cs="Times New Roman"/>
          <w:sz w:val="28"/>
        </w:rPr>
      </w:pPr>
      <w:r>
        <w:rPr>
          <w:rFonts w:ascii="Times New Roman" w:hAnsi="Times New Roman" w:cs="Times New Roman"/>
          <w:sz w:val="28"/>
        </w:rPr>
        <w:t>Разработка концептуальной модели предметной области.</w:t>
      </w:r>
    </w:p>
    <w:p w:rsidR="000E3BAE" w:rsidRDefault="000E3BAE" w:rsidP="00EB3336">
      <w:pPr>
        <w:pStyle w:val="ab"/>
        <w:numPr>
          <w:ilvl w:val="0"/>
          <w:numId w:val="1"/>
        </w:numPr>
        <w:spacing w:after="0" w:line="360" w:lineRule="auto"/>
        <w:ind w:left="0" w:firstLine="708"/>
        <w:jc w:val="both"/>
        <w:rPr>
          <w:rFonts w:ascii="Times New Roman" w:hAnsi="Times New Roman" w:cs="Times New Roman"/>
          <w:sz w:val="28"/>
        </w:rPr>
      </w:pPr>
      <w:r>
        <w:rPr>
          <w:rFonts w:ascii="Times New Roman" w:hAnsi="Times New Roman" w:cs="Times New Roman"/>
          <w:sz w:val="28"/>
        </w:rPr>
        <w:t>Определение проблемы предметной области и концепции предлагаемого решения.</w:t>
      </w:r>
    </w:p>
    <w:p w:rsidR="000E3BAE" w:rsidRDefault="000E3BAE" w:rsidP="00EB3336">
      <w:pPr>
        <w:pStyle w:val="ab"/>
        <w:numPr>
          <w:ilvl w:val="0"/>
          <w:numId w:val="1"/>
        </w:numPr>
        <w:spacing w:after="0" w:line="360" w:lineRule="auto"/>
        <w:ind w:left="0" w:firstLine="708"/>
        <w:jc w:val="both"/>
        <w:rPr>
          <w:rFonts w:ascii="Times New Roman" w:hAnsi="Times New Roman" w:cs="Times New Roman"/>
          <w:sz w:val="28"/>
        </w:rPr>
      </w:pPr>
      <w:r>
        <w:rPr>
          <w:rFonts w:ascii="Times New Roman" w:hAnsi="Times New Roman" w:cs="Times New Roman"/>
          <w:sz w:val="28"/>
        </w:rPr>
        <w:t>Разработка концептуальной модели предлагаемого решения.</w:t>
      </w:r>
    </w:p>
    <w:p w:rsidR="000E3BAE" w:rsidRDefault="000E3BAE">
      <w:pPr>
        <w:rPr>
          <w:sz w:val="28"/>
          <w:szCs w:val="28"/>
        </w:rPr>
      </w:pPr>
    </w:p>
    <w:p w:rsidR="009D48DD" w:rsidRDefault="009D48DD">
      <w:pPr>
        <w:rPr>
          <w:sz w:val="28"/>
          <w:szCs w:val="28"/>
        </w:rPr>
      </w:pPr>
      <w:r>
        <w:rPr>
          <w:sz w:val="28"/>
          <w:szCs w:val="28"/>
        </w:rPr>
        <w:br w:type="page"/>
      </w:r>
    </w:p>
    <w:p w:rsidR="006355D7" w:rsidRDefault="0033067E" w:rsidP="00E81DF2">
      <w:pPr>
        <w:pStyle w:val="1"/>
        <w:spacing w:before="0" w:line="480" w:lineRule="auto"/>
        <w:rPr>
          <w:rFonts w:ascii="Times New Roman" w:hAnsi="Times New Roman" w:cs="Times New Roman"/>
          <w:b/>
          <w:color w:val="auto"/>
        </w:rPr>
      </w:pPr>
      <w:bookmarkStart w:id="1" w:name="_Toc531478530"/>
      <w:r w:rsidRPr="00E81DF2">
        <w:rPr>
          <w:rFonts w:ascii="Times New Roman" w:hAnsi="Times New Roman" w:cs="Times New Roman"/>
          <w:b/>
          <w:color w:val="auto"/>
        </w:rPr>
        <w:lastRenderedPageBreak/>
        <w:t>1. Описание предметной области</w:t>
      </w:r>
      <w:bookmarkEnd w:id="1"/>
    </w:p>
    <w:p w:rsidR="002A75E2" w:rsidRDefault="002A75E2" w:rsidP="0033067E">
      <w:pPr>
        <w:rPr>
          <w:rFonts w:cs="Times New Roman"/>
          <w:sz w:val="28"/>
        </w:rPr>
      </w:pPr>
      <w:r>
        <w:rPr>
          <w:rFonts w:cs="Times New Roman"/>
          <w:sz w:val="28"/>
        </w:rPr>
        <w:t>В соответствии с выбранной темой работы в качестве объекта исследования выступает товар, перемещаемый в соответствии с таможенной процедурой таможенного транзита. Предметная область, в свою очередь, представляет собой систему управления его жизненным циклом в рамках данной процедуры.</w:t>
      </w:r>
    </w:p>
    <w:p w:rsidR="002A75E2" w:rsidRDefault="002A75E2" w:rsidP="002A75E2">
      <w:pPr>
        <w:rPr>
          <w:rFonts w:cs="Times New Roman"/>
          <w:sz w:val="28"/>
        </w:rPr>
      </w:pPr>
      <w:r>
        <w:rPr>
          <w:rFonts w:cs="Times New Roman"/>
          <w:sz w:val="28"/>
        </w:rPr>
        <w:t>В таможенном праве товаром признается любое движимое имущество, включая валюту стран-участниц Евразийского экономического союза (ЕАЭС), ценные бумаги, валютные ценности, дорожные чеки, электрическую</w:t>
      </w:r>
      <w:r w:rsidRPr="002A75E2">
        <w:rPr>
          <w:rFonts w:cs="Times New Roman"/>
          <w:sz w:val="28"/>
        </w:rPr>
        <w:t xml:space="preserve"> энерги</w:t>
      </w:r>
      <w:r>
        <w:rPr>
          <w:rFonts w:cs="Times New Roman"/>
          <w:sz w:val="28"/>
        </w:rPr>
        <w:t>ю</w:t>
      </w:r>
      <w:r w:rsidRPr="002A75E2">
        <w:rPr>
          <w:rFonts w:cs="Times New Roman"/>
          <w:sz w:val="28"/>
        </w:rPr>
        <w:t>, приравненные к недвижимому имуществу</w:t>
      </w:r>
      <w:r>
        <w:rPr>
          <w:rFonts w:cs="Times New Roman"/>
          <w:sz w:val="28"/>
        </w:rPr>
        <w:t xml:space="preserve"> вещи.</w:t>
      </w:r>
    </w:p>
    <w:p w:rsidR="00D811C9" w:rsidRDefault="00D811C9" w:rsidP="00D811C9">
      <w:pPr>
        <w:rPr>
          <w:rFonts w:cs="Times New Roman"/>
          <w:sz w:val="28"/>
        </w:rPr>
      </w:pPr>
      <w:r>
        <w:rPr>
          <w:rFonts w:cs="Times New Roman"/>
          <w:sz w:val="28"/>
        </w:rPr>
        <w:t>Таможенный транзит товаров представляет собой его перевозку под таможенным контролем. В результате грузы могут направляться через государства-члены Евразийского экономического союза (ЕАЭС), а также иные страны, не входящие в его состав. Перемещение товаров осуществляется от таможенного органа отправления до таможенного органа назначения</w:t>
      </w:r>
      <w:r w:rsidR="00BB0E00">
        <w:rPr>
          <w:rFonts w:cs="Times New Roman"/>
          <w:sz w:val="28"/>
        </w:rPr>
        <w:t xml:space="preserve"> </w:t>
      </w:r>
      <w:r w:rsidR="00BB0E00" w:rsidRPr="00BB0E00">
        <w:rPr>
          <w:rFonts w:cs="Times New Roman"/>
          <w:sz w:val="28"/>
        </w:rPr>
        <w:t>[1]</w:t>
      </w:r>
      <w:r>
        <w:rPr>
          <w:rFonts w:cs="Times New Roman"/>
          <w:sz w:val="28"/>
        </w:rPr>
        <w:t>.</w:t>
      </w:r>
    </w:p>
    <w:p w:rsidR="00D811C9" w:rsidRDefault="00D811C9" w:rsidP="00D811C9">
      <w:pPr>
        <w:rPr>
          <w:rFonts w:cs="Times New Roman"/>
          <w:sz w:val="28"/>
        </w:rPr>
      </w:pPr>
      <w:r>
        <w:rPr>
          <w:rFonts w:cs="Times New Roman"/>
          <w:sz w:val="28"/>
        </w:rPr>
        <w:t>Перевозка под таможенным транзитом может действовать как в отношении иностранных товаров, так и в отношении товаров стран-участниц ЕАЭС.</w:t>
      </w:r>
    </w:p>
    <w:p w:rsidR="002A75E2" w:rsidRDefault="00D811C9" w:rsidP="002A75E2">
      <w:pPr>
        <w:rPr>
          <w:rFonts w:cs="Times New Roman"/>
          <w:sz w:val="28"/>
        </w:rPr>
      </w:pPr>
      <w:r>
        <w:rPr>
          <w:rFonts w:cs="Times New Roman"/>
          <w:sz w:val="28"/>
        </w:rPr>
        <w:t>Жизненный цикл товара в рамках таможенного транзита предполагает последовательное прохождение следующих этапов:</w:t>
      </w:r>
    </w:p>
    <w:p w:rsidR="00D811C9" w:rsidRDefault="00D811C9" w:rsidP="002A75E2">
      <w:pPr>
        <w:rPr>
          <w:rFonts w:cs="Times New Roman"/>
          <w:sz w:val="28"/>
        </w:rPr>
      </w:pPr>
      <w:r>
        <w:rPr>
          <w:rFonts w:cs="Times New Roman"/>
          <w:sz w:val="28"/>
        </w:rPr>
        <w:t>1. Помещение под таможенную процедуру таможенного транзита.</w:t>
      </w:r>
    </w:p>
    <w:p w:rsidR="00D811C9" w:rsidRDefault="00D811C9" w:rsidP="002A75E2">
      <w:pPr>
        <w:rPr>
          <w:rFonts w:cs="Times New Roman"/>
          <w:sz w:val="28"/>
        </w:rPr>
      </w:pPr>
      <w:r>
        <w:rPr>
          <w:rFonts w:cs="Times New Roman"/>
          <w:sz w:val="28"/>
        </w:rPr>
        <w:t>2. Перевозка товаров в соответствии с данной процедурой.</w:t>
      </w:r>
    </w:p>
    <w:p w:rsidR="00D811C9" w:rsidRDefault="00D811C9" w:rsidP="002A75E2">
      <w:pPr>
        <w:rPr>
          <w:rFonts w:cs="Times New Roman"/>
          <w:sz w:val="28"/>
        </w:rPr>
      </w:pPr>
      <w:r>
        <w:rPr>
          <w:rFonts w:cs="Times New Roman"/>
          <w:sz w:val="28"/>
        </w:rPr>
        <w:t>3. Завершение таможенной процедуры таможенного транзита товаров.</w:t>
      </w:r>
    </w:p>
    <w:p w:rsidR="009D7C62" w:rsidRDefault="009D7C62" w:rsidP="0033067E">
      <w:pPr>
        <w:rPr>
          <w:rFonts w:cs="Times New Roman"/>
          <w:sz w:val="28"/>
        </w:rPr>
      </w:pPr>
      <w:r>
        <w:rPr>
          <w:rFonts w:cs="Times New Roman"/>
          <w:sz w:val="28"/>
        </w:rPr>
        <w:t>Помещение товара под процедуру таможенного транзита возможно только при соблюдении следующих условий:</w:t>
      </w:r>
    </w:p>
    <w:p w:rsidR="009D7C62" w:rsidRDefault="009D7C62" w:rsidP="0033067E">
      <w:pPr>
        <w:rPr>
          <w:rFonts w:cs="Times New Roman"/>
          <w:sz w:val="28"/>
        </w:rPr>
      </w:pPr>
      <w:r>
        <w:rPr>
          <w:rFonts w:cs="Times New Roman"/>
          <w:sz w:val="28"/>
        </w:rPr>
        <w:t>1. Исполнение обязанности по уплате таможенных пошлин</w:t>
      </w:r>
      <w:r w:rsidR="00FB1927">
        <w:rPr>
          <w:rFonts w:cs="Times New Roman"/>
          <w:sz w:val="28"/>
        </w:rPr>
        <w:t xml:space="preserve"> (в том числе антидемпинговые, компенсационные, специальные)</w:t>
      </w:r>
      <w:r>
        <w:rPr>
          <w:rFonts w:cs="Times New Roman"/>
          <w:sz w:val="28"/>
        </w:rPr>
        <w:t>, налогов.</w:t>
      </w:r>
    </w:p>
    <w:p w:rsidR="009D7C62" w:rsidRDefault="009D7C62" w:rsidP="0033067E">
      <w:pPr>
        <w:rPr>
          <w:rFonts w:cs="Times New Roman"/>
          <w:sz w:val="28"/>
        </w:rPr>
      </w:pPr>
      <w:r>
        <w:rPr>
          <w:rFonts w:cs="Times New Roman"/>
          <w:sz w:val="28"/>
        </w:rPr>
        <w:t>2. Идентификация товаров.</w:t>
      </w:r>
    </w:p>
    <w:p w:rsidR="009D7C62" w:rsidRDefault="009D7C62" w:rsidP="0033067E">
      <w:pPr>
        <w:rPr>
          <w:rFonts w:cs="Times New Roman"/>
          <w:sz w:val="28"/>
        </w:rPr>
      </w:pPr>
      <w:r>
        <w:rPr>
          <w:rFonts w:cs="Times New Roman"/>
          <w:sz w:val="28"/>
        </w:rPr>
        <w:lastRenderedPageBreak/>
        <w:t>3. Соответствие транспортного средства, осуществляющего перевозку, определенным требованиям.</w:t>
      </w:r>
    </w:p>
    <w:p w:rsidR="009D7C62" w:rsidRDefault="009D7C62" w:rsidP="0033067E">
      <w:pPr>
        <w:rPr>
          <w:rFonts w:cs="Times New Roman"/>
          <w:sz w:val="28"/>
        </w:rPr>
      </w:pPr>
      <w:r>
        <w:rPr>
          <w:rFonts w:cs="Times New Roman"/>
          <w:sz w:val="28"/>
        </w:rPr>
        <w:t>4. Отсутствие запретов на ввоз или вывоз товаров с территории ЕАЭС.</w:t>
      </w:r>
    </w:p>
    <w:p w:rsidR="00FB1927" w:rsidRDefault="00FB1927" w:rsidP="0033067E">
      <w:pPr>
        <w:rPr>
          <w:rFonts w:cs="Times New Roman"/>
          <w:sz w:val="28"/>
        </w:rPr>
      </w:pPr>
      <w:r>
        <w:rPr>
          <w:rFonts w:cs="Times New Roman"/>
          <w:sz w:val="28"/>
        </w:rPr>
        <w:t xml:space="preserve">Осуществление перевозки товара в соответствии с таможенной процедурой таможенного транзита должно быть обеспечено </w:t>
      </w:r>
      <w:r w:rsidR="005A4178">
        <w:rPr>
          <w:rFonts w:cs="Times New Roman"/>
          <w:sz w:val="28"/>
        </w:rPr>
        <w:t>такими мерами соблюдения транзита, как</w:t>
      </w:r>
      <w:r>
        <w:rPr>
          <w:rFonts w:cs="Times New Roman"/>
          <w:sz w:val="28"/>
        </w:rPr>
        <w:t xml:space="preserve"> обеспечение </w:t>
      </w:r>
      <w:r w:rsidRPr="00FB1927">
        <w:rPr>
          <w:rFonts w:cs="Times New Roman"/>
          <w:sz w:val="28"/>
        </w:rPr>
        <w:t>уплаты таможенных пошлин и налогов, таможенное сопровождение, определение маршрута</w:t>
      </w:r>
      <w:r>
        <w:rPr>
          <w:rFonts w:cs="Times New Roman"/>
          <w:sz w:val="28"/>
        </w:rPr>
        <w:t xml:space="preserve"> </w:t>
      </w:r>
      <w:r w:rsidRPr="00FB1927">
        <w:rPr>
          <w:rFonts w:cs="Times New Roman"/>
          <w:sz w:val="28"/>
        </w:rPr>
        <w:t>перемещения груза.</w:t>
      </w:r>
    </w:p>
    <w:p w:rsidR="00FB1927" w:rsidRDefault="00EF265D" w:rsidP="0033067E">
      <w:pPr>
        <w:rPr>
          <w:rFonts w:cs="Times New Roman"/>
          <w:sz w:val="28"/>
        </w:rPr>
      </w:pPr>
      <w:r>
        <w:rPr>
          <w:rFonts w:cs="Times New Roman"/>
          <w:sz w:val="28"/>
        </w:rPr>
        <w:t xml:space="preserve">К компетенции таможенных органов </w:t>
      </w:r>
      <w:r w:rsidRPr="00FB1927">
        <w:rPr>
          <w:rFonts w:cs="Times New Roman"/>
          <w:sz w:val="28"/>
        </w:rPr>
        <w:t xml:space="preserve">отправления </w:t>
      </w:r>
      <w:r>
        <w:rPr>
          <w:rFonts w:cs="Times New Roman"/>
          <w:sz w:val="28"/>
        </w:rPr>
        <w:t xml:space="preserve">относится установление срока доставки товара до таможенного органа назначения. Предельный срок доставки определяется из расчета 2000 км за один месяц, но не менее 7 </w:t>
      </w:r>
      <w:r w:rsidRPr="00FB1927">
        <w:rPr>
          <w:rFonts w:cs="Times New Roman"/>
          <w:sz w:val="28"/>
        </w:rPr>
        <w:t>календарных дней.</w:t>
      </w:r>
    </w:p>
    <w:p w:rsidR="005A4178" w:rsidRDefault="00EF265D" w:rsidP="005A4178">
      <w:pPr>
        <w:rPr>
          <w:rFonts w:cs="Times New Roman"/>
          <w:sz w:val="28"/>
        </w:rPr>
      </w:pPr>
      <w:r>
        <w:rPr>
          <w:rFonts w:cs="Times New Roman"/>
          <w:sz w:val="28"/>
        </w:rPr>
        <w:t xml:space="preserve">В качестве одной из мер обеспечения соблюдения условий транзита товаров выступает таможенное сопровождение транспорта, производящего перевозку товаров. </w:t>
      </w:r>
    </w:p>
    <w:p w:rsidR="00FB1927" w:rsidRDefault="005A4178" w:rsidP="00FB1927">
      <w:pPr>
        <w:rPr>
          <w:rFonts w:cs="Times New Roman"/>
          <w:sz w:val="28"/>
        </w:rPr>
      </w:pPr>
      <w:r>
        <w:rPr>
          <w:rFonts w:cs="Times New Roman"/>
          <w:sz w:val="28"/>
        </w:rPr>
        <w:t xml:space="preserve">Таможенное сопровождение товара на этапе непосредственно транзита осуществляют должностные лица таможенных органов или представители иных организаций. </w:t>
      </w:r>
      <w:r w:rsidR="00EF265D">
        <w:rPr>
          <w:rFonts w:cs="Times New Roman"/>
          <w:sz w:val="28"/>
        </w:rPr>
        <w:t xml:space="preserve">Решение о необходимости такой меры принимается </w:t>
      </w:r>
      <w:r w:rsidR="00FB1927" w:rsidRPr="00FB1927">
        <w:rPr>
          <w:rFonts w:cs="Times New Roman"/>
          <w:sz w:val="28"/>
        </w:rPr>
        <w:t>в следующих ситуациях:</w:t>
      </w:r>
    </w:p>
    <w:p w:rsidR="00EF265D" w:rsidRDefault="00EF265D" w:rsidP="00FB1927">
      <w:pPr>
        <w:rPr>
          <w:rFonts w:cs="Times New Roman"/>
          <w:sz w:val="28"/>
        </w:rPr>
      </w:pPr>
      <w:r>
        <w:rPr>
          <w:rFonts w:cs="Times New Roman"/>
          <w:sz w:val="28"/>
        </w:rPr>
        <w:t>1. Отсутствие или недостаточность размера обеспечения уплаты таможенных платежей.</w:t>
      </w:r>
    </w:p>
    <w:p w:rsidR="00EF265D" w:rsidRDefault="00EF265D" w:rsidP="00FB1927">
      <w:pPr>
        <w:rPr>
          <w:rFonts w:cs="Times New Roman"/>
          <w:sz w:val="28"/>
        </w:rPr>
      </w:pPr>
      <w:r>
        <w:rPr>
          <w:rFonts w:cs="Times New Roman"/>
          <w:sz w:val="28"/>
        </w:rPr>
        <w:t xml:space="preserve">2. Повторяющееся невыполнение </w:t>
      </w:r>
      <w:r w:rsidR="00D34A7F" w:rsidRPr="00FB1927">
        <w:rPr>
          <w:rFonts w:cs="Times New Roman"/>
          <w:sz w:val="28"/>
        </w:rPr>
        <w:t>обязательств по перевозке товара, предусмотренных таможенными процедурами перевозчиком, если случаи подтверждены постановлениями в отношении административных правонарушений и существуют случаи</w:t>
      </w:r>
      <w:r w:rsidR="00D34A7F">
        <w:rPr>
          <w:rFonts w:cs="Times New Roman"/>
          <w:sz w:val="28"/>
        </w:rPr>
        <w:t xml:space="preserve"> их невыполнения.</w:t>
      </w:r>
    </w:p>
    <w:p w:rsidR="00D34A7F" w:rsidRDefault="00D34A7F" w:rsidP="00FB1927">
      <w:pPr>
        <w:rPr>
          <w:rFonts w:cs="Times New Roman"/>
          <w:sz w:val="28"/>
        </w:rPr>
      </w:pPr>
      <w:r>
        <w:rPr>
          <w:rFonts w:cs="Times New Roman"/>
          <w:sz w:val="28"/>
        </w:rPr>
        <w:t>3. Неуплата таможенных платежей.</w:t>
      </w:r>
    </w:p>
    <w:p w:rsidR="00D34A7F" w:rsidRDefault="00D34A7F" w:rsidP="00FB1927">
      <w:pPr>
        <w:rPr>
          <w:rFonts w:cs="Times New Roman"/>
          <w:sz w:val="28"/>
        </w:rPr>
      </w:pPr>
      <w:r>
        <w:rPr>
          <w:rFonts w:cs="Times New Roman"/>
          <w:sz w:val="28"/>
        </w:rPr>
        <w:t xml:space="preserve">4. Отнесение товара или особенностей перевозки в зону риска посредством работы системы </w:t>
      </w:r>
      <w:r w:rsidRPr="00FB1927">
        <w:rPr>
          <w:rFonts w:cs="Times New Roman"/>
          <w:sz w:val="28"/>
        </w:rPr>
        <w:t>управления рисками</w:t>
      </w:r>
      <w:r>
        <w:rPr>
          <w:rFonts w:cs="Times New Roman"/>
          <w:sz w:val="28"/>
        </w:rPr>
        <w:t>.</w:t>
      </w:r>
    </w:p>
    <w:p w:rsidR="00FB1927" w:rsidRPr="00FB1927" w:rsidRDefault="001F547A" w:rsidP="00FB1927">
      <w:pPr>
        <w:rPr>
          <w:rFonts w:cs="Times New Roman"/>
          <w:sz w:val="28"/>
        </w:rPr>
      </w:pPr>
      <w:r>
        <w:rPr>
          <w:rFonts w:cs="Times New Roman"/>
          <w:sz w:val="28"/>
        </w:rPr>
        <w:t xml:space="preserve">Завершение таможенной процедуры таможенного транзита определяется как ситуация, при которой перемещаемый товар доставлен в </w:t>
      </w:r>
      <w:r w:rsidR="00FB1927" w:rsidRPr="00FB1927">
        <w:rPr>
          <w:rFonts w:cs="Times New Roman"/>
          <w:sz w:val="28"/>
        </w:rPr>
        <w:t xml:space="preserve">пункт, определенный таможней отправления. </w:t>
      </w:r>
    </w:p>
    <w:p w:rsidR="001F547A" w:rsidRDefault="001F547A" w:rsidP="001F547A">
      <w:pPr>
        <w:pStyle w:val="a6"/>
        <w:spacing w:before="0" w:beforeAutospacing="0" w:after="0" w:afterAutospacing="0" w:line="360" w:lineRule="auto"/>
        <w:ind w:firstLine="709"/>
        <w:jc w:val="both"/>
        <w:rPr>
          <w:color w:val="000000"/>
          <w:sz w:val="28"/>
          <w:szCs w:val="28"/>
        </w:rPr>
      </w:pPr>
      <w:r>
        <w:rPr>
          <w:sz w:val="28"/>
        </w:rPr>
        <w:lastRenderedPageBreak/>
        <w:t>Должностное лицо</w:t>
      </w:r>
      <w:r w:rsidR="00FB1927" w:rsidRPr="00FB1927">
        <w:rPr>
          <w:sz w:val="28"/>
          <w:szCs w:val="22"/>
        </w:rPr>
        <w:t xml:space="preserve"> таможенного органа на протяжении часа после предъявления д</w:t>
      </w:r>
      <w:r>
        <w:rPr>
          <w:sz w:val="28"/>
        </w:rPr>
        <w:t>окументации перевозчиком обязано</w:t>
      </w:r>
      <w:r w:rsidR="00FB1927" w:rsidRPr="00FB1927">
        <w:rPr>
          <w:sz w:val="28"/>
          <w:szCs w:val="22"/>
        </w:rPr>
        <w:t xml:space="preserve"> зарегистрировать их подачу. Затем орган таможни назначения не позже 4 часов с момента регистрации документов на перемещаемый товар производит завершение таможенного транзита. </w:t>
      </w:r>
      <w:r w:rsidRPr="00D7212C">
        <w:rPr>
          <w:color w:val="000000"/>
          <w:sz w:val="28"/>
          <w:szCs w:val="28"/>
        </w:rPr>
        <w:t xml:space="preserve">Документальное оформление завершения </w:t>
      </w:r>
      <w:r>
        <w:rPr>
          <w:color w:val="000000"/>
          <w:sz w:val="28"/>
          <w:szCs w:val="28"/>
        </w:rPr>
        <w:t>транзитной перевозки товаров</w:t>
      </w:r>
      <w:r w:rsidRPr="00D7212C">
        <w:rPr>
          <w:color w:val="000000"/>
          <w:sz w:val="28"/>
          <w:szCs w:val="28"/>
        </w:rPr>
        <w:t xml:space="preserve"> осуществляется посредством формирования должностным лицом таможенного органа электронного документа или путем проставления соответствующих отметок в транзитной декларации.</w:t>
      </w:r>
    </w:p>
    <w:p w:rsidR="00F9512B" w:rsidRDefault="00F9512B" w:rsidP="00F9512B">
      <w:pPr>
        <w:pStyle w:val="a6"/>
        <w:spacing w:before="0" w:beforeAutospacing="0" w:after="0" w:afterAutospacing="0" w:line="360" w:lineRule="auto"/>
        <w:ind w:firstLine="709"/>
        <w:jc w:val="both"/>
        <w:rPr>
          <w:color w:val="000000"/>
          <w:sz w:val="28"/>
          <w:szCs w:val="28"/>
        </w:rPr>
      </w:pPr>
      <w:r>
        <w:rPr>
          <w:color w:val="000000"/>
          <w:sz w:val="28"/>
          <w:szCs w:val="28"/>
        </w:rPr>
        <w:t>Особого внимания заслуживает этап непосредственной перевозки товара ввиду совершения перевозчиками административных правонарушений при применении транзита. За первое полугодие 2017 года, по данным ФТС России, было возбуждено свыше 30 тыс. дел об административных правонарушениях, по которым назначены административные наказания на сумму более 90 млрд. руб. Возбуждение дел осуществлялось по следующим фактам</w:t>
      </w:r>
      <w:r w:rsidR="00BB0E00">
        <w:rPr>
          <w:color w:val="000000"/>
          <w:sz w:val="28"/>
          <w:szCs w:val="28"/>
        </w:rPr>
        <w:t xml:space="preserve"> </w:t>
      </w:r>
      <w:r w:rsidR="00BB0E00" w:rsidRPr="008B0779">
        <w:rPr>
          <w:color w:val="000000"/>
          <w:sz w:val="28"/>
          <w:szCs w:val="28"/>
        </w:rPr>
        <w:t>[</w:t>
      </w:r>
      <w:r w:rsidR="00BB0E00">
        <w:rPr>
          <w:color w:val="000000"/>
          <w:sz w:val="28"/>
          <w:szCs w:val="28"/>
        </w:rPr>
        <w:t>2</w:t>
      </w:r>
      <w:r w:rsidR="00BB0E00" w:rsidRPr="008B0779">
        <w:rPr>
          <w:color w:val="000000"/>
          <w:sz w:val="28"/>
          <w:szCs w:val="28"/>
        </w:rPr>
        <w:t>]</w:t>
      </w:r>
      <w:r>
        <w:rPr>
          <w:color w:val="000000"/>
          <w:sz w:val="28"/>
          <w:szCs w:val="28"/>
        </w:rPr>
        <w:t>:</w:t>
      </w:r>
    </w:p>
    <w:p w:rsidR="00F9512B" w:rsidRDefault="00F9512B" w:rsidP="00F9512B">
      <w:pPr>
        <w:pStyle w:val="a6"/>
        <w:spacing w:before="0" w:beforeAutospacing="0" w:after="0" w:afterAutospacing="0" w:line="360" w:lineRule="auto"/>
        <w:ind w:firstLine="709"/>
        <w:jc w:val="both"/>
        <w:rPr>
          <w:color w:val="000000"/>
          <w:sz w:val="28"/>
          <w:szCs w:val="28"/>
        </w:rPr>
      </w:pPr>
      <w:r w:rsidRPr="009825D5">
        <w:rPr>
          <w:color w:val="000000"/>
          <w:sz w:val="28"/>
          <w:szCs w:val="28"/>
        </w:rPr>
        <w:t>1.</w:t>
      </w:r>
      <w:r>
        <w:rPr>
          <w:color w:val="000000"/>
          <w:sz w:val="28"/>
          <w:szCs w:val="28"/>
        </w:rPr>
        <w:t xml:space="preserve"> Недостоверное декларирование – 2087 дел.</w:t>
      </w:r>
    </w:p>
    <w:p w:rsidR="00F9512B" w:rsidRDefault="00F9512B" w:rsidP="00F9512B">
      <w:pPr>
        <w:pStyle w:val="a6"/>
        <w:spacing w:before="0" w:beforeAutospacing="0" w:after="0" w:afterAutospacing="0" w:line="360" w:lineRule="auto"/>
        <w:ind w:firstLine="709"/>
        <w:jc w:val="both"/>
        <w:rPr>
          <w:color w:val="000000"/>
          <w:sz w:val="28"/>
          <w:szCs w:val="28"/>
        </w:rPr>
      </w:pPr>
      <w:r>
        <w:rPr>
          <w:color w:val="000000"/>
          <w:sz w:val="28"/>
          <w:szCs w:val="28"/>
        </w:rPr>
        <w:t>2. Недекларирование товаров – 2239 дел.</w:t>
      </w:r>
    </w:p>
    <w:p w:rsidR="00F9512B" w:rsidRDefault="00F9512B" w:rsidP="00F9512B">
      <w:pPr>
        <w:pStyle w:val="a6"/>
        <w:spacing w:before="0" w:beforeAutospacing="0" w:after="0" w:afterAutospacing="0" w:line="360" w:lineRule="auto"/>
        <w:ind w:firstLine="709"/>
        <w:jc w:val="both"/>
        <w:rPr>
          <w:color w:val="000000"/>
          <w:sz w:val="28"/>
          <w:szCs w:val="28"/>
        </w:rPr>
      </w:pPr>
      <w:r>
        <w:rPr>
          <w:color w:val="000000"/>
          <w:sz w:val="28"/>
          <w:szCs w:val="28"/>
        </w:rPr>
        <w:t>3. Сообщение недостоверных сведений о количестве грузовых мест, их маркировки, наименовании, весе брутто и объеме товаров при прибытии или помещении под таможенный транзит – 1225 дел.</w:t>
      </w:r>
    </w:p>
    <w:p w:rsidR="00F9512B" w:rsidRDefault="00F9512B" w:rsidP="00F9512B">
      <w:pPr>
        <w:pStyle w:val="a6"/>
        <w:spacing w:before="0" w:beforeAutospacing="0" w:after="0" w:afterAutospacing="0" w:line="360" w:lineRule="auto"/>
        <w:ind w:left="709"/>
        <w:jc w:val="both"/>
        <w:rPr>
          <w:color w:val="000000"/>
          <w:sz w:val="28"/>
          <w:szCs w:val="28"/>
        </w:rPr>
      </w:pPr>
      <w:r>
        <w:rPr>
          <w:color w:val="000000"/>
          <w:sz w:val="28"/>
          <w:szCs w:val="28"/>
        </w:rPr>
        <w:t>4. Несоблюдение порядка таможенного транзита товаров – 910 дел.</w:t>
      </w:r>
    </w:p>
    <w:p w:rsidR="00F9512B" w:rsidRDefault="00F9512B" w:rsidP="00F9512B">
      <w:pPr>
        <w:pStyle w:val="a6"/>
        <w:spacing w:before="0" w:beforeAutospacing="0" w:after="0" w:afterAutospacing="0" w:line="360" w:lineRule="auto"/>
        <w:ind w:firstLine="709"/>
        <w:jc w:val="both"/>
        <w:rPr>
          <w:color w:val="000000"/>
          <w:sz w:val="28"/>
          <w:szCs w:val="28"/>
        </w:rPr>
      </w:pPr>
      <w:r>
        <w:rPr>
          <w:color w:val="000000"/>
          <w:sz w:val="28"/>
          <w:szCs w:val="28"/>
        </w:rPr>
        <w:t>5. Несоблюдение запретов и ограничений – 859 дел.</w:t>
      </w:r>
    </w:p>
    <w:p w:rsidR="00F9512B" w:rsidRDefault="00F9512B" w:rsidP="00F9512B">
      <w:pPr>
        <w:pStyle w:val="a6"/>
        <w:spacing w:before="0" w:beforeAutospacing="0" w:after="0" w:afterAutospacing="0" w:line="360" w:lineRule="auto"/>
        <w:ind w:firstLine="709"/>
        <w:jc w:val="both"/>
        <w:rPr>
          <w:sz w:val="28"/>
          <w:szCs w:val="28"/>
        </w:rPr>
      </w:pPr>
      <w:r>
        <w:rPr>
          <w:color w:val="000000"/>
          <w:sz w:val="28"/>
          <w:szCs w:val="28"/>
        </w:rPr>
        <w:t>Данные свидетельствуют о том, что перед таможенными органами остро встает проблема, связанная с нарушением порядка таможенного транзита.</w:t>
      </w:r>
    </w:p>
    <w:p w:rsidR="002756D4" w:rsidRDefault="0016605F" w:rsidP="00F9512B">
      <w:pPr>
        <w:pStyle w:val="a6"/>
        <w:spacing w:before="0" w:beforeAutospacing="0" w:after="0" w:afterAutospacing="0" w:line="360" w:lineRule="auto"/>
        <w:ind w:firstLine="709"/>
        <w:jc w:val="both"/>
        <w:rPr>
          <w:color w:val="000000"/>
          <w:sz w:val="28"/>
          <w:szCs w:val="28"/>
        </w:rPr>
      </w:pPr>
      <w:r>
        <w:rPr>
          <w:color w:val="000000"/>
          <w:sz w:val="28"/>
          <w:szCs w:val="28"/>
        </w:rPr>
        <w:t xml:space="preserve">Таким образом, можно сделать вывод, что одним из факторов качественного жизненного цикла товаров при таможенном транзите является </w:t>
      </w:r>
      <w:r w:rsidR="00F9512B">
        <w:rPr>
          <w:color w:val="000000"/>
          <w:sz w:val="28"/>
          <w:szCs w:val="28"/>
        </w:rPr>
        <w:t xml:space="preserve">внедрение информационных технологий на этап его доставки от места отправления до заявленного места назначения. Это </w:t>
      </w:r>
      <w:r>
        <w:rPr>
          <w:color w:val="000000"/>
          <w:sz w:val="28"/>
          <w:szCs w:val="28"/>
        </w:rPr>
        <w:t xml:space="preserve">определяет </w:t>
      </w:r>
      <w:r>
        <w:rPr>
          <w:sz w:val="28"/>
        </w:rPr>
        <w:t xml:space="preserve">эффективность управления его жизненным циклом. </w:t>
      </w:r>
    </w:p>
    <w:p w:rsidR="0033067E" w:rsidRDefault="0033067E"/>
    <w:p w:rsidR="0024021D" w:rsidRPr="00E81DF2" w:rsidRDefault="0024021D" w:rsidP="00E81DF2">
      <w:pPr>
        <w:pStyle w:val="1"/>
        <w:spacing w:before="0" w:line="480" w:lineRule="auto"/>
        <w:rPr>
          <w:rFonts w:ascii="Times New Roman" w:hAnsi="Times New Roman" w:cs="Times New Roman"/>
          <w:b/>
          <w:color w:val="auto"/>
        </w:rPr>
      </w:pPr>
      <w:bookmarkStart w:id="2" w:name="_Toc531478531"/>
      <w:r w:rsidRPr="00E81DF2">
        <w:rPr>
          <w:rFonts w:ascii="Times New Roman" w:hAnsi="Times New Roman" w:cs="Times New Roman"/>
          <w:b/>
          <w:color w:val="auto"/>
        </w:rPr>
        <w:lastRenderedPageBreak/>
        <w:t>2. Концептуальная модель предметной области</w:t>
      </w:r>
      <w:bookmarkEnd w:id="2"/>
    </w:p>
    <w:p w:rsidR="004D4748" w:rsidRDefault="004D4748">
      <w:pPr>
        <w:rPr>
          <w:sz w:val="28"/>
          <w:szCs w:val="28"/>
        </w:rPr>
      </w:pPr>
      <w:r>
        <w:rPr>
          <w:sz w:val="28"/>
          <w:szCs w:val="28"/>
        </w:rPr>
        <w:t>Описание предметной области, представленное в предыдущем разделе, дает возможность сформировать ее модель</w:t>
      </w:r>
      <w:r w:rsidR="00B55FE2">
        <w:rPr>
          <w:sz w:val="28"/>
          <w:szCs w:val="28"/>
        </w:rPr>
        <w:t xml:space="preserve"> (рисунок 1)</w:t>
      </w:r>
      <w:r>
        <w:rPr>
          <w:sz w:val="28"/>
          <w:szCs w:val="28"/>
        </w:rPr>
        <w:t>.</w:t>
      </w:r>
    </w:p>
    <w:p w:rsidR="00B55FE2" w:rsidRDefault="00BB135A" w:rsidP="00B55FE2">
      <w:pPr>
        <w:pStyle w:val="a6"/>
        <w:spacing w:before="0" w:beforeAutospacing="0" w:after="0" w:afterAutospacing="0" w:line="360" w:lineRule="auto"/>
        <w:jc w:val="center"/>
        <w:rPr>
          <w:color w:val="000000"/>
          <w:sz w:val="28"/>
          <w:szCs w:val="28"/>
        </w:rPr>
      </w:pPr>
      <w:r>
        <w:rPr>
          <w:noProof/>
          <w:color w:val="000000"/>
          <w:sz w:val="28"/>
          <w:szCs w:val="28"/>
        </w:rPr>
        <w:drawing>
          <wp:inline distT="0" distB="0" distL="0" distR="0">
            <wp:extent cx="5934075" cy="3771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771900"/>
                    </a:xfrm>
                    <a:prstGeom prst="rect">
                      <a:avLst/>
                    </a:prstGeom>
                    <a:noFill/>
                    <a:ln>
                      <a:noFill/>
                    </a:ln>
                  </pic:spPr>
                </pic:pic>
              </a:graphicData>
            </a:graphic>
          </wp:inline>
        </w:drawing>
      </w:r>
    </w:p>
    <w:p w:rsidR="00B55FE2" w:rsidRDefault="00B55FE2" w:rsidP="00B55FE2">
      <w:pPr>
        <w:pStyle w:val="a6"/>
        <w:spacing w:before="0" w:beforeAutospacing="0" w:after="240" w:afterAutospacing="0"/>
        <w:jc w:val="center"/>
        <w:rPr>
          <w:color w:val="000000"/>
          <w:sz w:val="28"/>
          <w:szCs w:val="28"/>
        </w:rPr>
      </w:pPr>
      <w:r>
        <w:rPr>
          <w:color w:val="000000"/>
          <w:sz w:val="28"/>
          <w:szCs w:val="28"/>
        </w:rPr>
        <w:t xml:space="preserve">Рисунок 1 – </w:t>
      </w:r>
      <w:r w:rsidR="00BB135A">
        <w:rPr>
          <w:color w:val="000000"/>
          <w:sz w:val="28"/>
          <w:szCs w:val="28"/>
        </w:rPr>
        <w:t>Концептуальная м</w:t>
      </w:r>
      <w:r>
        <w:rPr>
          <w:color w:val="000000"/>
          <w:sz w:val="28"/>
          <w:szCs w:val="28"/>
        </w:rPr>
        <w:t>одель предметной области</w:t>
      </w:r>
    </w:p>
    <w:p w:rsidR="00163312" w:rsidRDefault="00BB135A" w:rsidP="00D06875">
      <w:pPr>
        <w:pStyle w:val="a6"/>
        <w:spacing w:before="0" w:beforeAutospacing="0" w:after="0" w:afterAutospacing="0" w:line="360" w:lineRule="auto"/>
        <w:ind w:firstLine="709"/>
        <w:jc w:val="both"/>
        <w:rPr>
          <w:color w:val="000000"/>
          <w:sz w:val="28"/>
          <w:szCs w:val="28"/>
        </w:rPr>
      </w:pPr>
      <w:r>
        <w:rPr>
          <w:color w:val="000000"/>
          <w:sz w:val="28"/>
          <w:szCs w:val="28"/>
        </w:rPr>
        <w:t xml:space="preserve">Исходя из </w:t>
      </w:r>
      <w:r w:rsidR="00FB6E70">
        <w:rPr>
          <w:color w:val="000000"/>
          <w:sz w:val="28"/>
          <w:szCs w:val="28"/>
        </w:rPr>
        <w:t>представленной на рисунке 1 концептуальной модели, видно, что на этапе перевозки товара в настоящее время не применяются никакие информационные технологии. В соответствии с этим указанную стадию жизненного цикла товара, перемещаемого под таможенной процедурой таможенного транзита, можно считать уязвимой в части совершения правонарушений. Данные обстоятельства требуют разработки рекомендаций по применению информационных технологий.</w:t>
      </w:r>
    </w:p>
    <w:p w:rsidR="00163312" w:rsidRDefault="00163312" w:rsidP="00D06875">
      <w:pPr>
        <w:pStyle w:val="a6"/>
        <w:spacing w:before="0" w:beforeAutospacing="0" w:after="0" w:afterAutospacing="0" w:line="360" w:lineRule="auto"/>
        <w:ind w:firstLine="709"/>
        <w:jc w:val="both"/>
        <w:rPr>
          <w:color w:val="000000"/>
          <w:sz w:val="28"/>
          <w:szCs w:val="28"/>
        </w:rPr>
      </w:pPr>
    </w:p>
    <w:p w:rsidR="00163312" w:rsidRPr="00E81DF2" w:rsidRDefault="00942557" w:rsidP="00E81DF2">
      <w:pPr>
        <w:pStyle w:val="1"/>
        <w:spacing w:before="0" w:after="240" w:line="240" w:lineRule="auto"/>
        <w:rPr>
          <w:rFonts w:ascii="Times New Roman" w:hAnsi="Times New Roman" w:cs="Times New Roman"/>
          <w:b/>
          <w:color w:val="auto"/>
        </w:rPr>
      </w:pPr>
      <w:bookmarkStart w:id="3" w:name="_Toc531478532"/>
      <w:r w:rsidRPr="00E81DF2">
        <w:rPr>
          <w:rFonts w:ascii="Times New Roman" w:hAnsi="Times New Roman" w:cs="Times New Roman"/>
          <w:b/>
          <w:color w:val="auto"/>
        </w:rPr>
        <w:lastRenderedPageBreak/>
        <w:t xml:space="preserve">3. </w:t>
      </w:r>
      <w:r w:rsidR="00B27A19" w:rsidRPr="00E81DF2">
        <w:rPr>
          <w:rFonts w:ascii="Times New Roman" w:hAnsi="Times New Roman" w:cs="Times New Roman"/>
          <w:b/>
          <w:color w:val="auto"/>
        </w:rPr>
        <w:t>Проблемы предметной области и концепция предлагаемого решения</w:t>
      </w:r>
      <w:bookmarkEnd w:id="3"/>
    </w:p>
    <w:p w:rsidR="00B27A19" w:rsidRPr="00E81DF2" w:rsidRDefault="00B27A19" w:rsidP="00E81DF2">
      <w:pPr>
        <w:pStyle w:val="2"/>
        <w:rPr>
          <w:rFonts w:ascii="Times New Roman" w:hAnsi="Times New Roman" w:cs="Times New Roman"/>
          <w:b/>
          <w:color w:val="auto"/>
          <w:sz w:val="32"/>
          <w:szCs w:val="32"/>
        </w:rPr>
      </w:pPr>
      <w:bookmarkStart w:id="4" w:name="_Toc531478533"/>
      <w:r w:rsidRPr="00E81DF2">
        <w:rPr>
          <w:rFonts w:ascii="Times New Roman" w:hAnsi="Times New Roman" w:cs="Times New Roman"/>
          <w:b/>
          <w:color w:val="auto"/>
          <w:sz w:val="32"/>
          <w:szCs w:val="32"/>
        </w:rPr>
        <w:t>3.1. Проблемы предметной области</w:t>
      </w:r>
      <w:bookmarkEnd w:id="4"/>
    </w:p>
    <w:p w:rsidR="00B20B3B" w:rsidRDefault="00B20B3B" w:rsidP="00B20B3B">
      <w:pPr>
        <w:ind w:firstLine="708"/>
        <w:rPr>
          <w:rFonts w:cs="Times New Roman"/>
          <w:sz w:val="28"/>
          <w:szCs w:val="28"/>
        </w:rPr>
      </w:pPr>
      <w:r>
        <w:rPr>
          <w:rFonts w:cs="Times New Roman"/>
          <w:sz w:val="28"/>
          <w:szCs w:val="28"/>
        </w:rPr>
        <w:t>После описания предметной области и построения концептуальной модели, можно выделить ряд проблем в системе управления жизненным циклом товара, перемещаемого под таможенным транзитом:</w:t>
      </w:r>
    </w:p>
    <w:p w:rsidR="00B27A19" w:rsidRDefault="00B27A19" w:rsidP="00B27A19">
      <w:pPr>
        <w:ind w:firstLine="708"/>
        <w:rPr>
          <w:color w:val="000000"/>
          <w:sz w:val="28"/>
          <w:szCs w:val="28"/>
        </w:rPr>
      </w:pPr>
      <w:r>
        <w:rPr>
          <w:rFonts w:cs="Times New Roman"/>
          <w:sz w:val="28"/>
          <w:szCs w:val="28"/>
        </w:rPr>
        <w:t xml:space="preserve">1. Отсутствие фактического отслеживания </w:t>
      </w:r>
      <w:r>
        <w:rPr>
          <w:color w:val="000000"/>
          <w:sz w:val="28"/>
          <w:szCs w:val="28"/>
        </w:rPr>
        <w:t>транспортных средств, осуществляющих перевозку товаров под таможенным транзитом, на всем пути следования, где могут совершаться правонарушения.</w:t>
      </w:r>
      <w:r w:rsidRPr="007D08CA">
        <w:rPr>
          <w:color w:val="000000"/>
          <w:sz w:val="28"/>
          <w:szCs w:val="28"/>
        </w:rPr>
        <w:t xml:space="preserve"> </w:t>
      </w:r>
    </w:p>
    <w:p w:rsidR="00B27A19" w:rsidRDefault="00B27A19" w:rsidP="00B27A19">
      <w:pPr>
        <w:ind w:firstLine="708"/>
        <w:rPr>
          <w:color w:val="000000"/>
          <w:sz w:val="28"/>
          <w:szCs w:val="28"/>
        </w:rPr>
      </w:pPr>
      <w:r>
        <w:rPr>
          <w:color w:val="000000"/>
          <w:sz w:val="28"/>
          <w:szCs w:val="28"/>
        </w:rPr>
        <w:t xml:space="preserve">2. Отсутствие оперативного доступа к информации, </w:t>
      </w:r>
      <w:r w:rsidRPr="00B27A19">
        <w:rPr>
          <w:color w:val="000000"/>
          <w:sz w:val="28"/>
          <w:szCs w:val="28"/>
        </w:rPr>
        <w:t>характеризующей фактические параметры движения и непрерывное оповещение о сохранности груза.</w:t>
      </w:r>
    </w:p>
    <w:p w:rsidR="00B27A19" w:rsidRDefault="00B27A19" w:rsidP="00B27A19">
      <w:pPr>
        <w:ind w:firstLine="708"/>
        <w:rPr>
          <w:color w:val="000000"/>
          <w:sz w:val="28"/>
          <w:szCs w:val="28"/>
        </w:rPr>
      </w:pPr>
      <w:r>
        <w:rPr>
          <w:color w:val="000000"/>
          <w:sz w:val="28"/>
          <w:szCs w:val="28"/>
        </w:rPr>
        <w:t>3. Дублирование и подмена контейнеров недобросовестными участниками ВЭД ввиду применения таможенными органами запорно-пломбировочных устройств и недостаточной идентификации контейнеров.</w:t>
      </w:r>
    </w:p>
    <w:p w:rsidR="00B27A19" w:rsidRDefault="00B27A19" w:rsidP="00B27A19">
      <w:pPr>
        <w:pStyle w:val="a6"/>
        <w:spacing w:before="0" w:beforeAutospacing="0" w:after="0" w:afterAutospacing="0" w:line="360" w:lineRule="auto"/>
        <w:ind w:firstLine="709"/>
        <w:jc w:val="both"/>
        <w:rPr>
          <w:color w:val="000000"/>
          <w:sz w:val="28"/>
          <w:szCs w:val="28"/>
        </w:rPr>
      </w:pPr>
      <w:r>
        <w:rPr>
          <w:color w:val="000000"/>
          <w:sz w:val="28"/>
          <w:szCs w:val="28"/>
        </w:rPr>
        <w:t xml:space="preserve">В соответствии с этим встает вопрос о совершенствовании механизма отслеживания </w:t>
      </w:r>
      <w:r w:rsidR="005E5C1B">
        <w:rPr>
          <w:color w:val="000000"/>
          <w:sz w:val="28"/>
          <w:szCs w:val="28"/>
        </w:rPr>
        <w:t xml:space="preserve">транзитной перевозки </w:t>
      </w:r>
      <w:r>
        <w:rPr>
          <w:color w:val="000000"/>
          <w:sz w:val="28"/>
          <w:szCs w:val="28"/>
        </w:rPr>
        <w:t xml:space="preserve">товаров. Следует отметить, что серьезное техническое оснащение в целях защиты товаров целесообразно считать одним из важнейших аспектов </w:t>
      </w:r>
      <w:r w:rsidR="005E5C1B">
        <w:rPr>
          <w:color w:val="000000"/>
          <w:sz w:val="28"/>
          <w:szCs w:val="28"/>
        </w:rPr>
        <w:t>в управлении жизненным циклом</w:t>
      </w:r>
      <w:r>
        <w:rPr>
          <w:color w:val="000000"/>
          <w:sz w:val="28"/>
          <w:szCs w:val="28"/>
        </w:rPr>
        <w:t>.</w:t>
      </w:r>
    </w:p>
    <w:p w:rsidR="00B27A19" w:rsidRDefault="00B27A19" w:rsidP="00B20B3B">
      <w:pPr>
        <w:ind w:firstLine="708"/>
        <w:rPr>
          <w:rFonts w:cs="Times New Roman"/>
          <w:sz w:val="28"/>
          <w:szCs w:val="28"/>
        </w:rPr>
      </w:pPr>
    </w:p>
    <w:p w:rsidR="00B27A19" w:rsidRPr="00E81DF2" w:rsidRDefault="00B27A19" w:rsidP="00E81DF2">
      <w:pPr>
        <w:pStyle w:val="2"/>
        <w:rPr>
          <w:rFonts w:ascii="Times New Roman" w:hAnsi="Times New Roman" w:cs="Times New Roman"/>
          <w:b/>
          <w:color w:val="auto"/>
          <w:sz w:val="32"/>
          <w:szCs w:val="32"/>
        </w:rPr>
      </w:pPr>
      <w:bookmarkStart w:id="5" w:name="_Toc531478534"/>
      <w:r w:rsidRPr="00E81DF2">
        <w:rPr>
          <w:rFonts w:ascii="Times New Roman" w:hAnsi="Times New Roman" w:cs="Times New Roman"/>
          <w:b/>
          <w:color w:val="auto"/>
          <w:sz w:val="32"/>
          <w:szCs w:val="32"/>
        </w:rPr>
        <w:t>3.2. Концепция предлагаемого решения</w:t>
      </w:r>
      <w:bookmarkEnd w:id="5"/>
    </w:p>
    <w:p w:rsidR="003C1E3A" w:rsidRDefault="00A245AC" w:rsidP="003C1E3A">
      <w:pPr>
        <w:ind w:firstLine="708"/>
        <w:rPr>
          <w:rFonts w:cs="Times New Roman"/>
          <w:sz w:val="28"/>
          <w:szCs w:val="28"/>
        </w:rPr>
      </w:pPr>
      <w:r>
        <w:rPr>
          <w:rFonts w:cs="Times New Roman"/>
          <w:sz w:val="28"/>
          <w:szCs w:val="28"/>
        </w:rPr>
        <w:t>После рассмотренных проблем предметной области встает вопрос о повышении эффективности жизненного цикла товара, перевозимого согласно таможенной процедуры таможенного транзита. Идея повышения эффективности заключается в управлении данными об товаре посредством информационных технологий</w:t>
      </w:r>
      <w:r w:rsidR="003C1E3A">
        <w:rPr>
          <w:rFonts w:cs="Times New Roman"/>
          <w:sz w:val="28"/>
          <w:szCs w:val="28"/>
        </w:rPr>
        <w:t xml:space="preserve">. </w:t>
      </w:r>
    </w:p>
    <w:p w:rsidR="00684421" w:rsidRPr="00B64736" w:rsidRDefault="00684421" w:rsidP="003C1E3A">
      <w:pPr>
        <w:ind w:firstLine="708"/>
        <w:rPr>
          <w:rFonts w:cs="Times New Roman"/>
          <w:sz w:val="28"/>
          <w:szCs w:val="28"/>
        </w:rPr>
      </w:pPr>
      <w:r>
        <w:rPr>
          <w:rFonts w:cs="Times New Roman"/>
          <w:sz w:val="28"/>
          <w:szCs w:val="28"/>
        </w:rPr>
        <w:t>Предлагаемая информационная технология должна соответствовать некоторым требованиям, соблюдение которых обеспечит решение рассмотренных выше проблемы.</w:t>
      </w:r>
    </w:p>
    <w:p w:rsidR="00B27A19" w:rsidRDefault="00B27A19" w:rsidP="00B20B3B">
      <w:pPr>
        <w:ind w:firstLine="708"/>
        <w:rPr>
          <w:rFonts w:cs="Times New Roman"/>
          <w:sz w:val="28"/>
          <w:szCs w:val="28"/>
        </w:rPr>
      </w:pPr>
    </w:p>
    <w:p w:rsidR="005E5C1B" w:rsidRPr="00E81DF2" w:rsidRDefault="005E5C1B" w:rsidP="00E81DF2">
      <w:pPr>
        <w:pStyle w:val="2"/>
        <w:rPr>
          <w:rFonts w:ascii="Times New Roman" w:hAnsi="Times New Roman" w:cs="Times New Roman"/>
          <w:b/>
          <w:color w:val="auto"/>
          <w:sz w:val="32"/>
          <w:szCs w:val="32"/>
        </w:rPr>
      </w:pPr>
      <w:bookmarkStart w:id="6" w:name="_Toc531478535"/>
      <w:r w:rsidRPr="00E81DF2">
        <w:rPr>
          <w:rFonts w:ascii="Times New Roman" w:hAnsi="Times New Roman" w:cs="Times New Roman"/>
          <w:b/>
          <w:color w:val="auto"/>
          <w:sz w:val="32"/>
          <w:szCs w:val="32"/>
        </w:rPr>
        <w:t>3.2.1. Функциональные требования</w:t>
      </w:r>
      <w:bookmarkEnd w:id="6"/>
    </w:p>
    <w:p w:rsidR="003C1E3A" w:rsidRDefault="00494CDB" w:rsidP="00B20B3B">
      <w:pPr>
        <w:ind w:firstLine="708"/>
        <w:rPr>
          <w:rFonts w:cs="Times New Roman"/>
          <w:sz w:val="28"/>
          <w:szCs w:val="28"/>
        </w:rPr>
      </w:pPr>
      <w:r>
        <w:rPr>
          <w:rFonts w:cs="Times New Roman"/>
          <w:sz w:val="28"/>
          <w:szCs w:val="28"/>
        </w:rPr>
        <w:t>Создание внедрение информационной технологии для эффективного управления жизненным циклом товара при транзитной перевозке предполагает ее соответствие следующим требованиям.</w:t>
      </w:r>
    </w:p>
    <w:p w:rsidR="005005C5" w:rsidRDefault="005005C5" w:rsidP="00B20B3B">
      <w:pPr>
        <w:ind w:firstLine="708"/>
        <w:rPr>
          <w:rFonts w:cs="Times New Roman"/>
          <w:sz w:val="28"/>
          <w:szCs w:val="28"/>
        </w:rPr>
      </w:pPr>
      <w:r>
        <w:rPr>
          <w:rFonts w:cs="Times New Roman"/>
          <w:sz w:val="28"/>
          <w:szCs w:val="28"/>
        </w:rPr>
        <w:t>Такая информационная технология должна:</w:t>
      </w:r>
    </w:p>
    <w:p w:rsidR="005005C5" w:rsidRDefault="005005C5" w:rsidP="00B20B3B">
      <w:pPr>
        <w:ind w:firstLine="708"/>
        <w:rPr>
          <w:sz w:val="28"/>
          <w:szCs w:val="28"/>
        </w:rPr>
      </w:pPr>
      <w:r>
        <w:rPr>
          <w:rFonts w:cs="Times New Roman"/>
          <w:sz w:val="28"/>
          <w:szCs w:val="28"/>
        </w:rPr>
        <w:t xml:space="preserve">1. Определять местоположение подконтрольных товаров и передавать в режиме реального времени данную информацию в диспетчерский центр </w:t>
      </w:r>
      <w:r>
        <w:rPr>
          <w:sz w:val="28"/>
          <w:szCs w:val="28"/>
        </w:rPr>
        <w:t>по каналам электронной или спутниковой связи.</w:t>
      </w:r>
    </w:p>
    <w:p w:rsidR="005005C5" w:rsidRDefault="005005C5" w:rsidP="00B20B3B">
      <w:pPr>
        <w:ind w:firstLine="708"/>
        <w:rPr>
          <w:rFonts w:cs="Times New Roman"/>
          <w:sz w:val="28"/>
          <w:szCs w:val="28"/>
        </w:rPr>
      </w:pPr>
      <w:r>
        <w:rPr>
          <w:sz w:val="28"/>
          <w:szCs w:val="28"/>
        </w:rPr>
        <w:t>2. Передавать информацию на сервера таможенных органов и отображать ее на мониторе.</w:t>
      </w:r>
    </w:p>
    <w:p w:rsidR="00494CDB" w:rsidRDefault="005005C5" w:rsidP="00494CDB">
      <w:pPr>
        <w:ind w:firstLine="708"/>
        <w:rPr>
          <w:sz w:val="28"/>
          <w:szCs w:val="28"/>
        </w:rPr>
      </w:pPr>
      <w:r>
        <w:rPr>
          <w:rFonts w:cs="Times New Roman"/>
          <w:sz w:val="28"/>
          <w:szCs w:val="28"/>
        </w:rPr>
        <w:t xml:space="preserve">3. Отслеживать </w:t>
      </w:r>
      <w:r w:rsidRPr="00494CDB">
        <w:rPr>
          <w:rFonts w:cs="Times New Roman"/>
          <w:sz w:val="28"/>
          <w:szCs w:val="28"/>
        </w:rPr>
        <w:t>передвижение непосредственно активного транспортного средства.</w:t>
      </w:r>
      <w:r>
        <w:rPr>
          <w:rFonts w:cs="Times New Roman"/>
          <w:sz w:val="28"/>
          <w:szCs w:val="28"/>
        </w:rPr>
        <w:t xml:space="preserve"> </w:t>
      </w:r>
      <w:r w:rsidR="00494CDB">
        <w:rPr>
          <w:rFonts w:cs="Times New Roman"/>
          <w:sz w:val="28"/>
          <w:szCs w:val="28"/>
        </w:rPr>
        <w:t>При этом появится возможность отслеживать и такие параметры, как масса, скорость движения, уровень топлива, обороты двигателя и т.д.</w:t>
      </w:r>
      <w:r w:rsidR="00856BF3">
        <w:rPr>
          <w:rFonts w:cs="Times New Roman"/>
          <w:sz w:val="28"/>
          <w:szCs w:val="28"/>
        </w:rPr>
        <w:t xml:space="preserve"> </w:t>
      </w:r>
    </w:p>
    <w:p w:rsidR="005005C5" w:rsidRDefault="005005C5" w:rsidP="00494CDB">
      <w:pPr>
        <w:ind w:firstLine="708"/>
        <w:rPr>
          <w:sz w:val="28"/>
          <w:szCs w:val="28"/>
        </w:rPr>
      </w:pPr>
      <w:r>
        <w:rPr>
          <w:sz w:val="28"/>
          <w:szCs w:val="28"/>
        </w:rPr>
        <w:t>5. Обеспечить сохранность грузов.</w:t>
      </w:r>
    </w:p>
    <w:p w:rsidR="000C432B" w:rsidRDefault="000C432B" w:rsidP="00494CDB">
      <w:pPr>
        <w:ind w:firstLine="708"/>
        <w:rPr>
          <w:sz w:val="28"/>
          <w:szCs w:val="28"/>
        </w:rPr>
      </w:pPr>
      <w:r>
        <w:rPr>
          <w:sz w:val="28"/>
          <w:szCs w:val="28"/>
        </w:rPr>
        <w:t>6. Обеспечить установление связи между активной частью транспортного средства и непосредственно прицепа, контейнера. При удалении друг</w:t>
      </w:r>
      <w:r w:rsidR="003E2EF5">
        <w:rPr>
          <w:sz w:val="28"/>
          <w:szCs w:val="28"/>
        </w:rPr>
        <w:t xml:space="preserve"> от друга подавать сигнал тревоги, направляемый в таможенные и иные органы, посредством спутниковой связи.</w:t>
      </w:r>
    </w:p>
    <w:p w:rsidR="003C1E3A" w:rsidRDefault="000C432B" w:rsidP="00856BF3">
      <w:pPr>
        <w:ind w:firstLine="708"/>
        <w:rPr>
          <w:sz w:val="28"/>
          <w:szCs w:val="28"/>
        </w:rPr>
      </w:pPr>
      <w:r>
        <w:rPr>
          <w:sz w:val="28"/>
          <w:szCs w:val="28"/>
        </w:rPr>
        <w:t xml:space="preserve">Пломбы, используемые для обеспечения сохранности груза должны быть </w:t>
      </w:r>
      <w:r w:rsidR="003C1E3A">
        <w:rPr>
          <w:sz w:val="28"/>
          <w:szCs w:val="28"/>
        </w:rPr>
        <w:t>многоразового использования</w:t>
      </w:r>
      <w:r w:rsidR="00856BF3">
        <w:rPr>
          <w:sz w:val="28"/>
          <w:szCs w:val="28"/>
        </w:rPr>
        <w:t xml:space="preserve">, </w:t>
      </w:r>
      <w:r>
        <w:rPr>
          <w:sz w:val="28"/>
          <w:szCs w:val="28"/>
        </w:rPr>
        <w:t>должны</w:t>
      </w:r>
      <w:r w:rsidR="00856BF3">
        <w:rPr>
          <w:sz w:val="28"/>
          <w:szCs w:val="28"/>
        </w:rPr>
        <w:t xml:space="preserve"> содержать</w:t>
      </w:r>
      <w:r w:rsidR="003C1E3A">
        <w:rPr>
          <w:sz w:val="28"/>
          <w:szCs w:val="28"/>
        </w:rPr>
        <w:t xml:space="preserve"> уникальный идентификатор, записывать в память различную информацию (номер транспортного средства, транспортных (перевозочных) документов и т.д.), инициировать тревогу, записывать время вскрытия, что очень важно для защиты грузов от незаконных вскрытий, подмен товара. </w:t>
      </w:r>
    </w:p>
    <w:p w:rsidR="00E83D08" w:rsidRDefault="00E83D08" w:rsidP="00B20B3B">
      <w:pPr>
        <w:ind w:firstLine="708"/>
        <w:rPr>
          <w:sz w:val="28"/>
          <w:szCs w:val="28"/>
        </w:rPr>
      </w:pPr>
      <w:r>
        <w:rPr>
          <w:sz w:val="28"/>
          <w:szCs w:val="28"/>
        </w:rPr>
        <w:t>Работа системы должна быть организована таким образом, чтобы обеспечить доступ к данным не только таможенных органов, но и Роспотребнадзора, Россельхознадзора и др.</w:t>
      </w:r>
    </w:p>
    <w:p w:rsidR="00E83D08" w:rsidRDefault="00E83D08" w:rsidP="00B20B3B">
      <w:pPr>
        <w:ind w:firstLine="708"/>
        <w:rPr>
          <w:rFonts w:cs="Times New Roman"/>
          <w:sz w:val="28"/>
          <w:szCs w:val="28"/>
        </w:rPr>
      </w:pPr>
    </w:p>
    <w:p w:rsidR="005E5C1B" w:rsidRPr="00E81DF2" w:rsidRDefault="005E5C1B" w:rsidP="00E81DF2">
      <w:pPr>
        <w:pStyle w:val="2"/>
        <w:rPr>
          <w:rFonts w:ascii="Times New Roman" w:hAnsi="Times New Roman" w:cs="Times New Roman"/>
          <w:b/>
          <w:color w:val="auto"/>
          <w:sz w:val="32"/>
          <w:szCs w:val="32"/>
        </w:rPr>
      </w:pPr>
      <w:bookmarkStart w:id="7" w:name="_Toc531478536"/>
      <w:r w:rsidRPr="00E81DF2">
        <w:rPr>
          <w:rFonts w:ascii="Times New Roman" w:hAnsi="Times New Roman" w:cs="Times New Roman"/>
          <w:b/>
          <w:color w:val="auto"/>
          <w:sz w:val="32"/>
          <w:szCs w:val="32"/>
        </w:rPr>
        <w:lastRenderedPageBreak/>
        <w:t>3.2.2. Нефункциональные требования</w:t>
      </w:r>
      <w:bookmarkEnd w:id="7"/>
    </w:p>
    <w:p w:rsidR="003E2EF5" w:rsidRDefault="003E2EF5" w:rsidP="001023FD">
      <w:pPr>
        <w:ind w:firstLine="708"/>
        <w:rPr>
          <w:rFonts w:cs="Times New Roman"/>
          <w:sz w:val="28"/>
          <w:szCs w:val="28"/>
        </w:rPr>
      </w:pPr>
      <w:r>
        <w:rPr>
          <w:rFonts w:cs="Times New Roman"/>
          <w:sz w:val="28"/>
          <w:szCs w:val="28"/>
        </w:rPr>
        <w:t>Применение информационной технологии должно быть закреплено нормативно-правовым актом. Использование должно быть организовано не только в странах-участницах ЕАЭС, но и во всем мировом сообществе.</w:t>
      </w:r>
    </w:p>
    <w:p w:rsidR="001023FD" w:rsidRDefault="001023FD" w:rsidP="001023FD">
      <w:pPr>
        <w:pStyle w:val="11"/>
        <w:spacing w:line="360" w:lineRule="auto"/>
        <w:ind w:left="0" w:firstLine="851"/>
        <w:jc w:val="both"/>
        <w:rPr>
          <w:rFonts w:ascii="Times New Roman" w:hAnsi="Times New Roman"/>
          <w:sz w:val="28"/>
          <w:szCs w:val="28"/>
        </w:rPr>
      </w:pPr>
      <w:r>
        <w:rPr>
          <w:rFonts w:ascii="Times New Roman" w:hAnsi="Times New Roman"/>
          <w:sz w:val="28"/>
          <w:szCs w:val="28"/>
        </w:rPr>
        <w:t>Предлагаемая система должна иметь понятный интерфейс, простую для понимания инструкцию и возможность вызова справки при работе с ней.</w:t>
      </w:r>
    </w:p>
    <w:p w:rsidR="001023FD" w:rsidRDefault="001023FD" w:rsidP="001023FD">
      <w:pPr>
        <w:pStyle w:val="11"/>
        <w:spacing w:line="360" w:lineRule="auto"/>
        <w:ind w:left="0" w:firstLine="851"/>
        <w:jc w:val="both"/>
        <w:rPr>
          <w:rFonts w:ascii="Times New Roman" w:hAnsi="Times New Roman"/>
          <w:sz w:val="28"/>
          <w:szCs w:val="28"/>
        </w:rPr>
      </w:pPr>
      <w:r>
        <w:rPr>
          <w:rFonts w:ascii="Times New Roman" w:hAnsi="Times New Roman"/>
          <w:sz w:val="28"/>
          <w:szCs w:val="28"/>
        </w:rPr>
        <w:t>Информационная технология должна бесперебойно работать в установленном режиме, а именно круглосуточно.</w:t>
      </w:r>
      <w:r w:rsidR="003E2EF5">
        <w:rPr>
          <w:rFonts w:ascii="Times New Roman" w:hAnsi="Times New Roman"/>
          <w:sz w:val="28"/>
          <w:szCs w:val="28"/>
        </w:rPr>
        <w:t xml:space="preserve"> При возникновении каких-либо внештатных ситуаций и аварий должно осуществляться резервное копирование имеющихся данных.</w:t>
      </w:r>
    </w:p>
    <w:p w:rsidR="003E2EF5" w:rsidRDefault="003E2EF5" w:rsidP="001023FD">
      <w:pPr>
        <w:pStyle w:val="11"/>
        <w:spacing w:line="360" w:lineRule="auto"/>
        <w:ind w:left="0" w:firstLine="851"/>
        <w:jc w:val="both"/>
        <w:rPr>
          <w:rFonts w:ascii="Times New Roman" w:hAnsi="Times New Roman"/>
          <w:sz w:val="28"/>
          <w:szCs w:val="28"/>
        </w:rPr>
      </w:pPr>
      <w:r>
        <w:rPr>
          <w:rFonts w:ascii="Times New Roman" w:hAnsi="Times New Roman"/>
          <w:sz w:val="28"/>
          <w:szCs w:val="28"/>
        </w:rPr>
        <w:t>Также должна быть организована система безопасности, обеспечивающая сохранность и конфиденциальность информации и препятствующая ее утечки.</w:t>
      </w:r>
    </w:p>
    <w:p w:rsidR="001023FD" w:rsidRDefault="001023FD" w:rsidP="001023FD">
      <w:pPr>
        <w:ind w:firstLine="708"/>
        <w:rPr>
          <w:rFonts w:cs="Times New Roman"/>
          <w:sz w:val="28"/>
          <w:szCs w:val="28"/>
        </w:rPr>
      </w:pPr>
    </w:p>
    <w:p w:rsidR="001023FD" w:rsidRPr="00E81DF2" w:rsidRDefault="001023FD" w:rsidP="00E81DF2">
      <w:pPr>
        <w:pStyle w:val="1"/>
        <w:spacing w:before="0" w:after="240" w:line="240" w:lineRule="auto"/>
        <w:rPr>
          <w:rFonts w:ascii="Times New Roman" w:hAnsi="Times New Roman" w:cs="Times New Roman"/>
          <w:b/>
          <w:color w:val="auto"/>
        </w:rPr>
      </w:pPr>
      <w:bookmarkStart w:id="8" w:name="_Toc531478537"/>
      <w:r w:rsidRPr="00E81DF2">
        <w:rPr>
          <w:rFonts w:ascii="Times New Roman" w:hAnsi="Times New Roman" w:cs="Times New Roman"/>
          <w:b/>
          <w:color w:val="auto"/>
        </w:rPr>
        <w:t>4. Конц</w:t>
      </w:r>
      <w:bookmarkStart w:id="9" w:name="_GoBack"/>
      <w:bookmarkEnd w:id="9"/>
      <w:r w:rsidRPr="00E81DF2">
        <w:rPr>
          <w:rFonts w:ascii="Times New Roman" w:hAnsi="Times New Roman" w:cs="Times New Roman"/>
          <w:b/>
          <w:color w:val="auto"/>
        </w:rPr>
        <w:t>ептуальная модель предлагаемого решения</w:t>
      </w:r>
      <w:bookmarkEnd w:id="8"/>
    </w:p>
    <w:p w:rsidR="001023FD" w:rsidRDefault="003E2EF5" w:rsidP="001023FD">
      <w:pPr>
        <w:ind w:firstLine="708"/>
        <w:rPr>
          <w:rFonts w:cs="Times New Roman"/>
          <w:sz w:val="28"/>
          <w:szCs w:val="28"/>
        </w:rPr>
      </w:pPr>
      <w:r>
        <w:rPr>
          <w:rFonts w:cs="Times New Roman"/>
          <w:sz w:val="28"/>
          <w:szCs w:val="28"/>
        </w:rPr>
        <w:t>С учетом изложенных выше требований для повышения эффективности управления жизненным циклом т</w:t>
      </w:r>
      <w:r w:rsidR="00CF269D">
        <w:rPr>
          <w:rFonts w:cs="Times New Roman"/>
          <w:sz w:val="28"/>
          <w:szCs w:val="28"/>
        </w:rPr>
        <w:t>ранзитной перевозки товара предлагается использовать систему</w:t>
      </w:r>
      <w:r w:rsidR="00EA1143">
        <w:rPr>
          <w:rFonts w:cs="Times New Roman"/>
          <w:sz w:val="28"/>
          <w:szCs w:val="28"/>
        </w:rPr>
        <w:t xml:space="preserve"> контроля и мониторинга грузов, пломбируемых электронными запорными устройствами</w:t>
      </w:r>
      <w:r w:rsidR="00CF269D">
        <w:rPr>
          <w:rFonts w:cs="Times New Roman"/>
          <w:sz w:val="28"/>
          <w:szCs w:val="28"/>
        </w:rPr>
        <w:t xml:space="preserve"> (рисунок 2).</w:t>
      </w:r>
    </w:p>
    <w:p w:rsidR="00CF269D" w:rsidRDefault="00EA1143" w:rsidP="00CF269D">
      <w:pPr>
        <w:ind w:firstLine="0"/>
        <w:rPr>
          <w:rFonts w:cs="Times New Roman"/>
          <w:sz w:val="28"/>
          <w:szCs w:val="28"/>
        </w:rPr>
      </w:pPr>
      <w:r>
        <w:rPr>
          <w:rFonts w:cs="Times New Roman"/>
          <w:noProof/>
          <w:sz w:val="28"/>
          <w:szCs w:val="28"/>
          <w:lang w:eastAsia="ru-RU"/>
        </w:rPr>
        <w:drawing>
          <wp:inline distT="0" distB="0" distL="0" distR="0">
            <wp:extent cx="5934075" cy="25050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505075"/>
                    </a:xfrm>
                    <a:prstGeom prst="rect">
                      <a:avLst/>
                    </a:prstGeom>
                    <a:noFill/>
                    <a:ln>
                      <a:noFill/>
                    </a:ln>
                  </pic:spPr>
                </pic:pic>
              </a:graphicData>
            </a:graphic>
          </wp:inline>
        </w:drawing>
      </w:r>
    </w:p>
    <w:p w:rsidR="00CF269D" w:rsidRDefault="00CF269D" w:rsidP="00CF269D">
      <w:pPr>
        <w:ind w:firstLine="0"/>
        <w:jc w:val="center"/>
        <w:rPr>
          <w:rFonts w:cs="Times New Roman"/>
          <w:sz w:val="28"/>
          <w:szCs w:val="28"/>
        </w:rPr>
      </w:pPr>
      <w:r>
        <w:rPr>
          <w:rFonts w:cs="Times New Roman"/>
          <w:sz w:val="28"/>
          <w:szCs w:val="28"/>
        </w:rPr>
        <w:t>Рисунок 2 – Концептуальная модель предлагаемого решения</w:t>
      </w:r>
    </w:p>
    <w:p w:rsidR="00627A5C" w:rsidRDefault="00627A5C" w:rsidP="00627A5C">
      <w:pPr>
        <w:pStyle w:val="Default"/>
        <w:spacing w:line="360" w:lineRule="auto"/>
        <w:ind w:firstLine="709"/>
        <w:jc w:val="both"/>
        <w:rPr>
          <w:sz w:val="28"/>
          <w:szCs w:val="28"/>
        </w:rPr>
      </w:pPr>
      <w:r>
        <w:rPr>
          <w:sz w:val="28"/>
          <w:szCs w:val="28"/>
        </w:rPr>
        <w:lastRenderedPageBreak/>
        <w:t xml:space="preserve">Система контролирует маршрут передвижения транспортного средства и при отхождении от заданного маршрута сообщает об этом. ЭЗПУ, в свою очередь, обеспечивает контроль целостности груза от точки отправления, в пути и до места назначения. </w:t>
      </w:r>
    </w:p>
    <w:p w:rsidR="009D48DD" w:rsidRDefault="00025083" w:rsidP="009D48DD">
      <w:pPr>
        <w:pStyle w:val="Default"/>
        <w:spacing w:line="360" w:lineRule="auto"/>
        <w:ind w:firstLine="709"/>
        <w:jc w:val="both"/>
        <w:rPr>
          <w:sz w:val="28"/>
          <w:szCs w:val="28"/>
        </w:rPr>
      </w:pPr>
      <w:r>
        <w:rPr>
          <w:sz w:val="28"/>
          <w:szCs w:val="28"/>
        </w:rPr>
        <w:t xml:space="preserve">Установление указанных элементов </w:t>
      </w:r>
      <w:r w:rsidR="009D48DD">
        <w:rPr>
          <w:sz w:val="28"/>
          <w:szCs w:val="28"/>
        </w:rPr>
        <w:t xml:space="preserve">обеспечивают поддержание взаимосвязи между тягачом и грузовым отделением с товаром. При разрыве связи вследствие отдаления тягача от контейнера, трекер подает сигнал об отдалении в информационный центр. На равных условиях в информационный центр могут поступать и другие сигналы, оповещающие о возникновении риска, например: </w:t>
      </w:r>
    </w:p>
    <w:p w:rsidR="009D48DD" w:rsidRDefault="009D48DD" w:rsidP="009D48DD">
      <w:pPr>
        <w:pStyle w:val="Default"/>
        <w:spacing w:line="360" w:lineRule="auto"/>
        <w:ind w:firstLine="709"/>
        <w:jc w:val="both"/>
        <w:rPr>
          <w:sz w:val="28"/>
          <w:szCs w:val="28"/>
        </w:rPr>
      </w:pPr>
      <w:r>
        <w:rPr>
          <w:sz w:val="28"/>
          <w:szCs w:val="28"/>
        </w:rPr>
        <w:t xml:space="preserve">− неоправданно долгая стоянка транспортного средства в местах, не предназначенных для стоянки; </w:t>
      </w:r>
    </w:p>
    <w:p w:rsidR="009D48DD" w:rsidRDefault="009D48DD" w:rsidP="009D48DD">
      <w:pPr>
        <w:pStyle w:val="Default"/>
        <w:spacing w:line="360" w:lineRule="auto"/>
        <w:ind w:firstLine="709"/>
        <w:jc w:val="both"/>
        <w:rPr>
          <w:sz w:val="28"/>
          <w:szCs w:val="28"/>
        </w:rPr>
      </w:pPr>
      <w:r>
        <w:rPr>
          <w:sz w:val="28"/>
          <w:szCs w:val="28"/>
        </w:rPr>
        <w:t xml:space="preserve">− отклонение от установленного маршрута; </w:t>
      </w:r>
    </w:p>
    <w:p w:rsidR="009D48DD" w:rsidRDefault="009D48DD" w:rsidP="009D48DD">
      <w:pPr>
        <w:pStyle w:val="Default"/>
        <w:spacing w:line="360" w:lineRule="auto"/>
        <w:ind w:firstLine="709"/>
        <w:jc w:val="both"/>
        <w:rPr>
          <w:sz w:val="28"/>
          <w:szCs w:val="28"/>
        </w:rPr>
      </w:pPr>
      <w:r>
        <w:rPr>
          <w:sz w:val="28"/>
          <w:szCs w:val="28"/>
        </w:rPr>
        <w:t xml:space="preserve">− преднамеренное отключение от системы. </w:t>
      </w:r>
    </w:p>
    <w:p w:rsidR="00627A5C" w:rsidRPr="00627A5C" w:rsidRDefault="00627A5C" w:rsidP="00627A5C">
      <w:pPr>
        <w:pStyle w:val="Default"/>
        <w:spacing w:line="360" w:lineRule="auto"/>
        <w:ind w:firstLine="709"/>
        <w:jc w:val="both"/>
        <w:rPr>
          <w:rFonts w:cstheme="minorBidi"/>
          <w:color w:val="auto"/>
          <w:sz w:val="28"/>
          <w:szCs w:val="28"/>
        </w:rPr>
      </w:pPr>
      <w:r w:rsidRPr="00627A5C">
        <w:rPr>
          <w:rFonts w:cstheme="minorBidi"/>
          <w:color w:val="auto"/>
          <w:sz w:val="28"/>
          <w:szCs w:val="28"/>
        </w:rPr>
        <w:t xml:space="preserve">Система мониторинга грузов поможет сократить время оформления процедуры таможенного транзита, что позволит существенно разгрузить пункт пропуска. При использовании данной системы заметно снизится количество административных правонарушений, совершаемых во время таможенной процедуры таможенного транзита. </w:t>
      </w:r>
    </w:p>
    <w:p w:rsidR="00CF269D" w:rsidRDefault="00627A5C" w:rsidP="00627A5C">
      <w:pPr>
        <w:ind w:firstLine="708"/>
        <w:rPr>
          <w:sz w:val="28"/>
          <w:szCs w:val="28"/>
        </w:rPr>
      </w:pPr>
      <w:r>
        <w:rPr>
          <w:sz w:val="28"/>
          <w:szCs w:val="28"/>
        </w:rPr>
        <w:t>Впоследствии некоторые меры обеспечения, такие как таможенное сопровождение и определение маршрута перевозки, могут быть полностью заменены использованием данной системы.</w:t>
      </w:r>
    </w:p>
    <w:p w:rsidR="00E81DF2" w:rsidRDefault="00E81DF2">
      <w:pPr>
        <w:rPr>
          <w:rFonts w:cs="Times New Roman"/>
          <w:sz w:val="28"/>
          <w:szCs w:val="28"/>
        </w:rPr>
      </w:pPr>
      <w:r>
        <w:rPr>
          <w:rFonts w:cs="Times New Roman"/>
          <w:sz w:val="28"/>
          <w:szCs w:val="28"/>
        </w:rPr>
        <w:br w:type="page"/>
      </w:r>
    </w:p>
    <w:p w:rsidR="00627A5C" w:rsidRPr="00E81DF2" w:rsidRDefault="00E81DF2" w:rsidP="00E81DF2">
      <w:pPr>
        <w:pStyle w:val="1"/>
        <w:spacing w:before="0" w:line="480" w:lineRule="auto"/>
        <w:rPr>
          <w:rFonts w:ascii="Times New Roman" w:hAnsi="Times New Roman" w:cs="Times New Roman"/>
          <w:b/>
          <w:color w:val="auto"/>
        </w:rPr>
      </w:pPr>
      <w:bookmarkStart w:id="10" w:name="_Toc531478538"/>
      <w:r w:rsidRPr="00E81DF2">
        <w:rPr>
          <w:rFonts w:ascii="Times New Roman" w:hAnsi="Times New Roman" w:cs="Times New Roman"/>
          <w:b/>
          <w:color w:val="auto"/>
        </w:rPr>
        <w:lastRenderedPageBreak/>
        <w:t>Заключение</w:t>
      </w:r>
      <w:bookmarkEnd w:id="10"/>
    </w:p>
    <w:p w:rsidR="00E81DF2" w:rsidRDefault="00E81DF2" w:rsidP="00E81DF2">
      <w:pPr>
        <w:rPr>
          <w:rFonts w:cs="Times New Roman"/>
          <w:sz w:val="28"/>
        </w:rPr>
      </w:pPr>
      <w:r>
        <w:rPr>
          <w:rFonts w:cs="Times New Roman"/>
          <w:sz w:val="28"/>
        </w:rPr>
        <w:t>В процессе проведенного исследования была решена основная поставленная задача – создана концептуальная модель технического решения.</w:t>
      </w:r>
    </w:p>
    <w:p w:rsidR="00E81DF2" w:rsidRDefault="00E81DF2" w:rsidP="00E81DF2">
      <w:pPr>
        <w:rPr>
          <w:rFonts w:cs="Times New Roman"/>
          <w:sz w:val="28"/>
        </w:rPr>
      </w:pPr>
      <w:r>
        <w:rPr>
          <w:rFonts w:cs="Times New Roman"/>
          <w:sz w:val="28"/>
        </w:rPr>
        <w:t>В соответствии с изложенной выше информацией можно сделать вывод о том, что формирование системы мониторинга и отслеживания товаров, перемещаемых под таможенным транзитом, является важным фактором жизненного цикла.</w:t>
      </w:r>
    </w:p>
    <w:p w:rsidR="00E81DF2" w:rsidRDefault="00BB0E00" w:rsidP="00BB0E00">
      <w:pPr>
        <w:rPr>
          <w:rFonts w:cs="Times New Roman"/>
          <w:sz w:val="28"/>
        </w:rPr>
      </w:pPr>
      <w:r>
        <w:rPr>
          <w:rFonts w:cs="Times New Roman"/>
          <w:sz w:val="28"/>
        </w:rPr>
        <w:t xml:space="preserve">Использование предложенной системы позволяет решить проблему неэффективности жизненного цикла. Должностные лица, имеющие доступ к ней, могут в любой момент времени получить данные об месте нахождения транзитных грузов на различных этапах его жизненного цикла. Возможности, представляемые такой системой, </w:t>
      </w:r>
      <w:r w:rsidR="00E81DF2">
        <w:rPr>
          <w:rFonts w:cs="Times New Roman"/>
          <w:sz w:val="28"/>
        </w:rPr>
        <w:t>значительно увеличива</w:t>
      </w:r>
      <w:r>
        <w:rPr>
          <w:rFonts w:cs="Times New Roman"/>
          <w:sz w:val="28"/>
        </w:rPr>
        <w:t>ю</w:t>
      </w:r>
      <w:r w:rsidR="00E81DF2">
        <w:rPr>
          <w:rFonts w:cs="Times New Roman"/>
          <w:sz w:val="28"/>
        </w:rPr>
        <w:t xml:space="preserve">т эффективность работы </w:t>
      </w:r>
      <w:r>
        <w:rPr>
          <w:rFonts w:cs="Times New Roman"/>
          <w:sz w:val="28"/>
        </w:rPr>
        <w:t>должностных лиц</w:t>
      </w:r>
      <w:r w:rsidR="00E81DF2">
        <w:rPr>
          <w:rFonts w:cs="Times New Roman"/>
          <w:sz w:val="28"/>
        </w:rPr>
        <w:t xml:space="preserve"> в ходе жизненного цикла.</w:t>
      </w:r>
    </w:p>
    <w:p w:rsidR="00E81DF2" w:rsidRDefault="00E81DF2" w:rsidP="00E81DF2">
      <w:pPr>
        <w:ind w:firstLine="708"/>
        <w:rPr>
          <w:rFonts w:cs="Times New Roman"/>
          <w:sz w:val="28"/>
          <w:szCs w:val="28"/>
        </w:rPr>
      </w:pPr>
      <w:r>
        <w:rPr>
          <w:rFonts w:cs="Times New Roman"/>
          <w:sz w:val="28"/>
        </w:rPr>
        <w:t>Все выше перечисленное делает использование системы</w:t>
      </w:r>
      <w:r w:rsidR="00BB0E00">
        <w:rPr>
          <w:rFonts w:cs="Times New Roman"/>
          <w:sz w:val="28"/>
        </w:rPr>
        <w:t xml:space="preserve"> контроля и мониторинга</w:t>
      </w:r>
      <w:r>
        <w:rPr>
          <w:rFonts w:cs="Times New Roman"/>
          <w:sz w:val="28"/>
        </w:rPr>
        <w:t xml:space="preserve"> в управлении жизненным циклом </w:t>
      </w:r>
      <w:r w:rsidR="00BB0E00">
        <w:rPr>
          <w:rFonts w:cs="Times New Roman"/>
          <w:sz w:val="28"/>
        </w:rPr>
        <w:t>таможенного транзита товара</w:t>
      </w:r>
      <w:r>
        <w:rPr>
          <w:rFonts w:cs="Times New Roman"/>
          <w:sz w:val="28"/>
        </w:rPr>
        <w:t xml:space="preserve"> незаменимым, так как ведет к существенному повышению эффективности жизненного цикла.</w:t>
      </w:r>
    </w:p>
    <w:p w:rsidR="00E81DF2" w:rsidRDefault="00E81DF2" w:rsidP="00627A5C">
      <w:pPr>
        <w:ind w:firstLine="708"/>
        <w:rPr>
          <w:rFonts w:cs="Times New Roman"/>
          <w:sz w:val="28"/>
          <w:szCs w:val="28"/>
        </w:rPr>
      </w:pPr>
    </w:p>
    <w:p w:rsidR="00E81DF2" w:rsidRDefault="00E81DF2">
      <w:pPr>
        <w:rPr>
          <w:rFonts w:cs="Times New Roman"/>
          <w:sz w:val="28"/>
          <w:szCs w:val="28"/>
        </w:rPr>
      </w:pPr>
      <w:r>
        <w:rPr>
          <w:rFonts w:cs="Times New Roman"/>
          <w:sz w:val="28"/>
          <w:szCs w:val="28"/>
        </w:rPr>
        <w:br w:type="page"/>
      </w:r>
    </w:p>
    <w:p w:rsidR="00E81DF2" w:rsidRPr="00BB0E00" w:rsidRDefault="00E81DF2" w:rsidP="00BB0E00">
      <w:pPr>
        <w:pStyle w:val="1"/>
        <w:spacing w:before="0" w:line="480" w:lineRule="auto"/>
        <w:rPr>
          <w:rFonts w:ascii="Times New Roman" w:hAnsi="Times New Roman" w:cs="Times New Roman"/>
          <w:b/>
          <w:color w:val="auto"/>
        </w:rPr>
      </w:pPr>
      <w:bookmarkStart w:id="11" w:name="_Toc531478539"/>
      <w:r w:rsidRPr="00BB0E00">
        <w:rPr>
          <w:rFonts w:ascii="Times New Roman" w:hAnsi="Times New Roman" w:cs="Times New Roman"/>
          <w:b/>
          <w:color w:val="auto"/>
        </w:rPr>
        <w:lastRenderedPageBreak/>
        <w:t>Список использованных источников</w:t>
      </w:r>
      <w:bookmarkEnd w:id="11"/>
    </w:p>
    <w:p w:rsidR="00BB0E00" w:rsidRDefault="00BB0E00" w:rsidP="008F223E">
      <w:pPr>
        <w:rPr>
          <w:rFonts w:eastAsia="Times New Roman" w:cs="Times New Roman"/>
          <w:sz w:val="28"/>
          <w:szCs w:val="28"/>
          <w:lang w:eastAsia="ru-RU"/>
        </w:rPr>
      </w:pPr>
      <w:r w:rsidRPr="008F223E">
        <w:rPr>
          <w:rFonts w:cs="Times New Roman"/>
          <w:sz w:val="28"/>
          <w:szCs w:val="28"/>
        </w:rPr>
        <w:t xml:space="preserve">1. </w:t>
      </w:r>
      <w:r w:rsidRPr="008F223E">
        <w:rPr>
          <w:rFonts w:eastAsia="Times New Roman" w:cs="Times New Roman"/>
          <w:sz w:val="28"/>
          <w:szCs w:val="28"/>
          <w:lang w:eastAsia="ru-RU"/>
        </w:rPr>
        <w:t xml:space="preserve">Таможенный кодекс Евразийского экономического союза (приложение № 1 к Договору о Таможенном кодексе Евразийского экономического союза) // </w:t>
      </w:r>
      <w:r w:rsidRPr="008F223E">
        <w:rPr>
          <w:rFonts w:cs="Times New Roman"/>
          <w:sz w:val="28"/>
          <w:szCs w:val="28"/>
          <w:shd w:val="clear" w:color="auto" w:fill="FFFFFF"/>
        </w:rPr>
        <w:t>СПС «</w:t>
      </w:r>
      <w:r w:rsidRPr="008F223E">
        <w:rPr>
          <w:rFonts w:cs="Times New Roman"/>
          <w:sz w:val="28"/>
          <w:szCs w:val="28"/>
        </w:rPr>
        <w:t>КонсультантПлюс</w:t>
      </w:r>
      <w:r w:rsidRPr="008F223E">
        <w:rPr>
          <w:rFonts w:cs="Times New Roman"/>
          <w:sz w:val="28"/>
          <w:szCs w:val="28"/>
          <w:shd w:val="clear" w:color="auto" w:fill="FFFFFF"/>
        </w:rPr>
        <w:t>»</w:t>
      </w:r>
      <w:r w:rsidRPr="00B32C1E">
        <w:rPr>
          <w:rFonts w:eastAsia="Times New Roman" w:cs="Times New Roman"/>
          <w:sz w:val="28"/>
          <w:szCs w:val="28"/>
          <w:lang w:eastAsia="ru-RU"/>
        </w:rPr>
        <w:t>.</w:t>
      </w:r>
    </w:p>
    <w:p w:rsidR="00BB0E00" w:rsidRPr="00BB0E00" w:rsidRDefault="00BB0E00" w:rsidP="00627A5C">
      <w:pPr>
        <w:ind w:firstLine="708"/>
        <w:rPr>
          <w:rFonts w:cs="Times New Roman"/>
          <w:sz w:val="28"/>
          <w:szCs w:val="28"/>
        </w:rPr>
      </w:pPr>
      <w:r w:rsidRPr="00BB0E00">
        <w:rPr>
          <w:sz w:val="28"/>
          <w:szCs w:val="28"/>
        </w:rPr>
        <w:t xml:space="preserve">2. Доклад по правоприменительной практике ФТС России по итогам II квартала 2017 года // Федеральная таможенная служба [электронный ресурс] </w:t>
      </w:r>
      <w:r w:rsidRPr="00BB0E00">
        <w:rPr>
          <w:sz w:val="28"/>
          <w:szCs w:val="28"/>
          <w:lang w:val="en-US"/>
        </w:rPr>
        <w:t>URL</w:t>
      </w:r>
      <w:r w:rsidRPr="00BB0E00">
        <w:rPr>
          <w:sz w:val="28"/>
          <w:szCs w:val="28"/>
        </w:rPr>
        <w:t>: http://www.customs.ru/index.php?option=com_content&amp;view=article&amp;id=</w:t>
      </w:r>
      <w:r w:rsidR="008F223E">
        <w:rPr>
          <w:sz w:val="28"/>
          <w:szCs w:val="28"/>
        </w:rPr>
        <w:br/>
      </w:r>
      <w:r w:rsidRPr="00BB0E00">
        <w:rPr>
          <w:sz w:val="28"/>
          <w:szCs w:val="28"/>
        </w:rPr>
        <w:t>25662:--------ii--2017-&amp;catid=603:----ii--2017-&amp;Itemid=2732 (дата обращения 20.04.2018).</w:t>
      </w:r>
    </w:p>
    <w:sectPr w:rsidR="00BB0E00" w:rsidRPr="00BB0E00" w:rsidSect="007263B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FDA" w:rsidRDefault="005A1FDA" w:rsidP="0033067E">
      <w:pPr>
        <w:spacing w:line="240" w:lineRule="auto"/>
      </w:pPr>
      <w:r>
        <w:separator/>
      </w:r>
    </w:p>
  </w:endnote>
  <w:endnote w:type="continuationSeparator" w:id="0">
    <w:p w:rsidR="005A1FDA" w:rsidRDefault="005A1FDA" w:rsidP="003306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051809"/>
      <w:docPartObj>
        <w:docPartGallery w:val="Page Numbers (Bottom of Page)"/>
        <w:docPartUnique/>
      </w:docPartObj>
    </w:sdtPr>
    <w:sdtEndPr/>
    <w:sdtContent>
      <w:p w:rsidR="007263B0" w:rsidRDefault="007263B0" w:rsidP="007263B0">
        <w:pPr>
          <w:pStyle w:val="ae"/>
          <w:ind w:firstLine="0"/>
          <w:jc w:val="center"/>
        </w:pPr>
        <w:r>
          <w:fldChar w:fldCharType="begin"/>
        </w:r>
        <w:r>
          <w:instrText>PAGE   \* MERGEFORMAT</w:instrText>
        </w:r>
        <w:r>
          <w:fldChar w:fldCharType="separate"/>
        </w:r>
        <w:r w:rsidR="008B0779">
          <w:rPr>
            <w:noProof/>
          </w:rPr>
          <w:t>11</w:t>
        </w:r>
        <w:r>
          <w:fldChar w:fldCharType="end"/>
        </w:r>
      </w:p>
    </w:sdtContent>
  </w:sdt>
  <w:p w:rsidR="007263B0" w:rsidRDefault="007263B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FDA" w:rsidRDefault="005A1FDA" w:rsidP="0033067E">
      <w:pPr>
        <w:spacing w:line="240" w:lineRule="auto"/>
      </w:pPr>
      <w:r>
        <w:separator/>
      </w:r>
    </w:p>
  </w:footnote>
  <w:footnote w:type="continuationSeparator" w:id="0">
    <w:p w:rsidR="005A1FDA" w:rsidRDefault="005A1FDA" w:rsidP="0033067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10BC8"/>
    <w:multiLevelType w:val="hybridMultilevel"/>
    <w:tmpl w:val="55FE8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AC0C1A"/>
    <w:multiLevelType w:val="hybridMultilevel"/>
    <w:tmpl w:val="02CCA02A"/>
    <w:lvl w:ilvl="0" w:tplc="668EEE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1A"/>
    <w:rsid w:val="00025083"/>
    <w:rsid w:val="000C432B"/>
    <w:rsid w:val="000E3BAE"/>
    <w:rsid w:val="001023FD"/>
    <w:rsid w:val="0012660A"/>
    <w:rsid w:val="00163312"/>
    <w:rsid w:val="0016605F"/>
    <w:rsid w:val="001F547A"/>
    <w:rsid w:val="0024021D"/>
    <w:rsid w:val="002756D4"/>
    <w:rsid w:val="002A75E2"/>
    <w:rsid w:val="0033067E"/>
    <w:rsid w:val="00353CF4"/>
    <w:rsid w:val="003B2517"/>
    <w:rsid w:val="003C1E3A"/>
    <w:rsid w:val="003E2EF5"/>
    <w:rsid w:val="0041315A"/>
    <w:rsid w:val="00423D34"/>
    <w:rsid w:val="0048351A"/>
    <w:rsid w:val="00494CDB"/>
    <w:rsid w:val="004D4748"/>
    <w:rsid w:val="005005C5"/>
    <w:rsid w:val="005479A6"/>
    <w:rsid w:val="00582E65"/>
    <w:rsid w:val="0059212B"/>
    <w:rsid w:val="005A1FDA"/>
    <w:rsid w:val="005A4178"/>
    <w:rsid w:val="005B2E31"/>
    <w:rsid w:val="005D52B8"/>
    <w:rsid w:val="005E5C1B"/>
    <w:rsid w:val="00627A5C"/>
    <w:rsid w:val="006355D7"/>
    <w:rsid w:val="006757AA"/>
    <w:rsid w:val="00684421"/>
    <w:rsid w:val="0068787F"/>
    <w:rsid w:val="007263B0"/>
    <w:rsid w:val="007521EF"/>
    <w:rsid w:val="007B3757"/>
    <w:rsid w:val="007F360E"/>
    <w:rsid w:val="00800977"/>
    <w:rsid w:val="00856BF3"/>
    <w:rsid w:val="008B0779"/>
    <w:rsid w:val="008F223E"/>
    <w:rsid w:val="00941236"/>
    <w:rsid w:val="00942557"/>
    <w:rsid w:val="00977B42"/>
    <w:rsid w:val="009D48DD"/>
    <w:rsid w:val="009D7C62"/>
    <w:rsid w:val="00A245AC"/>
    <w:rsid w:val="00B20B3B"/>
    <w:rsid w:val="00B27A19"/>
    <w:rsid w:val="00B55FE2"/>
    <w:rsid w:val="00B571F5"/>
    <w:rsid w:val="00BB0E00"/>
    <w:rsid w:val="00BB135A"/>
    <w:rsid w:val="00CF269D"/>
    <w:rsid w:val="00D06875"/>
    <w:rsid w:val="00D34A7F"/>
    <w:rsid w:val="00D44CF6"/>
    <w:rsid w:val="00D811C9"/>
    <w:rsid w:val="00E81DF2"/>
    <w:rsid w:val="00E83D08"/>
    <w:rsid w:val="00EA1143"/>
    <w:rsid w:val="00EB3336"/>
    <w:rsid w:val="00EF265D"/>
    <w:rsid w:val="00F04DF9"/>
    <w:rsid w:val="00F9512B"/>
    <w:rsid w:val="00F95968"/>
    <w:rsid w:val="00FB1927"/>
    <w:rsid w:val="00FB6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8ADA6A-C7CB-4CA0-8E78-AF7E9E428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E3B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81DF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3067E"/>
    <w:pPr>
      <w:spacing w:line="240" w:lineRule="auto"/>
    </w:pPr>
    <w:rPr>
      <w:sz w:val="20"/>
      <w:szCs w:val="20"/>
    </w:rPr>
  </w:style>
  <w:style w:type="character" w:customStyle="1" w:styleId="a4">
    <w:name w:val="Текст сноски Знак"/>
    <w:basedOn w:val="a0"/>
    <w:link w:val="a3"/>
    <w:uiPriority w:val="99"/>
    <w:semiHidden/>
    <w:rsid w:val="0033067E"/>
    <w:rPr>
      <w:sz w:val="20"/>
      <w:szCs w:val="20"/>
    </w:rPr>
  </w:style>
  <w:style w:type="character" w:styleId="a5">
    <w:name w:val="footnote reference"/>
    <w:basedOn w:val="a0"/>
    <w:uiPriority w:val="99"/>
    <w:semiHidden/>
    <w:unhideWhenUsed/>
    <w:rsid w:val="0033067E"/>
    <w:rPr>
      <w:vertAlign w:val="superscript"/>
    </w:rPr>
  </w:style>
  <w:style w:type="paragraph" w:styleId="a6">
    <w:name w:val="Normal (Web)"/>
    <w:basedOn w:val="a"/>
    <w:uiPriority w:val="99"/>
    <w:unhideWhenUsed/>
    <w:rsid w:val="00353CF4"/>
    <w:pPr>
      <w:spacing w:before="100" w:beforeAutospacing="1" w:after="100" w:afterAutospacing="1" w:line="240" w:lineRule="auto"/>
      <w:ind w:firstLine="0"/>
      <w:jc w:val="left"/>
    </w:pPr>
    <w:rPr>
      <w:rFonts w:eastAsia="Times New Roman" w:cs="Times New Roman"/>
      <w:szCs w:val="24"/>
      <w:lang w:eastAsia="ru-RU"/>
    </w:rPr>
  </w:style>
  <w:style w:type="character" w:styleId="a7">
    <w:name w:val="Hyperlink"/>
    <w:basedOn w:val="a0"/>
    <w:uiPriority w:val="99"/>
    <w:unhideWhenUsed/>
    <w:rsid w:val="00353CF4"/>
    <w:rPr>
      <w:color w:val="0000FF"/>
      <w:u w:val="single"/>
    </w:rPr>
  </w:style>
  <w:style w:type="paragraph" w:customStyle="1" w:styleId="11">
    <w:name w:val="Абзац списка1"/>
    <w:basedOn w:val="a"/>
    <w:uiPriority w:val="34"/>
    <w:qFormat/>
    <w:rsid w:val="00684421"/>
    <w:pPr>
      <w:spacing w:after="200" w:line="276" w:lineRule="auto"/>
      <w:ind w:left="720" w:firstLine="0"/>
      <w:contextualSpacing/>
      <w:jc w:val="left"/>
    </w:pPr>
    <w:rPr>
      <w:rFonts w:asciiTheme="minorHAnsi" w:hAnsiTheme="minorHAnsi"/>
      <w:sz w:val="22"/>
    </w:rPr>
  </w:style>
  <w:style w:type="paragraph" w:customStyle="1" w:styleId="Default">
    <w:name w:val="Default"/>
    <w:rsid w:val="003C1E3A"/>
    <w:pPr>
      <w:autoSpaceDE w:val="0"/>
      <w:autoSpaceDN w:val="0"/>
      <w:adjustRightInd w:val="0"/>
      <w:spacing w:line="240" w:lineRule="auto"/>
      <w:ind w:firstLine="0"/>
      <w:jc w:val="left"/>
    </w:pPr>
    <w:rPr>
      <w:rFonts w:cs="Times New Roman"/>
      <w:color w:val="000000"/>
      <w:szCs w:val="24"/>
    </w:rPr>
  </w:style>
  <w:style w:type="paragraph" w:styleId="a8">
    <w:name w:val="Title"/>
    <w:basedOn w:val="a"/>
    <w:next w:val="a"/>
    <w:link w:val="a9"/>
    <w:qFormat/>
    <w:rsid w:val="000E3BAE"/>
    <w:pPr>
      <w:spacing w:line="240" w:lineRule="auto"/>
      <w:ind w:firstLine="0"/>
      <w:contextualSpacing/>
      <w:jc w:val="left"/>
    </w:pPr>
    <w:rPr>
      <w:rFonts w:asciiTheme="majorHAnsi" w:eastAsiaTheme="majorEastAsia" w:hAnsiTheme="majorHAnsi" w:cstheme="majorBidi"/>
      <w:spacing w:val="-10"/>
      <w:kern w:val="28"/>
      <w:sz w:val="56"/>
      <w:szCs w:val="56"/>
    </w:rPr>
  </w:style>
  <w:style w:type="character" w:customStyle="1" w:styleId="a9">
    <w:name w:val="Название Знак"/>
    <w:basedOn w:val="a0"/>
    <w:link w:val="a8"/>
    <w:rsid w:val="000E3BAE"/>
    <w:rPr>
      <w:rFonts w:asciiTheme="majorHAnsi" w:eastAsiaTheme="majorEastAsia" w:hAnsiTheme="majorHAnsi" w:cstheme="majorBidi"/>
      <w:spacing w:val="-10"/>
      <w:kern w:val="28"/>
      <w:sz w:val="56"/>
      <w:szCs w:val="56"/>
    </w:rPr>
  </w:style>
  <w:style w:type="paragraph" w:customStyle="1" w:styleId="aa">
    <w:name w:val="Текст таблицы"/>
    <w:basedOn w:val="a"/>
    <w:rsid w:val="000E3BAE"/>
    <w:pPr>
      <w:spacing w:line="300" w:lineRule="auto"/>
      <w:ind w:firstLine="0"/>
      <w:jc w:val="left"/>
    </w:pPr>
    <w:rPr>
      <w:rFonts w:eastAsia="Times New Roman" w:cs="Times New Roman"/>
      <w:szCs w:val="24"/>
      <w:lang w:eastAsia="ru-RU"/>
    </w:rPr>
  </w:style>
  <w:style w:type="character" w:customStyle="1" w:styleId="10">
    <w:name w:val="Заголовок 1 Знак"/>
    <w:basedOn w:val="a0"/>
    <w:link w:val="1"/>
    <w:uiPriority w:val="9"/>
    <w:rsid w:val="000E3BAE"/>
    <w:rPr>
      <w:rFonts w:asciiTheme="majorHAnsi" w:eastAsiaTheme="majorEastAsia" w:hAnsiTheme="majorHAnsi" w:cstheme="majorBidi"/>
      <w:color w:val="2E74B5" w:themeColor="accent1" w:themeShade="BF"/>
      <w:sz w:val="32"/>
      <w:szCs w:val="32"/>
    </w:rPr>
  </w:style>
  <w:style w:type="paragraph" w:styleId="ab">
    <w:name w:val="List Paragraph"/>
    <w:basedOn w:val="a"/>
    <w:uiPriority w:val="34"/>
    <w:qFormat/>
    <w:rsid w:val="000E3BAE"/>
    <w:pPr>
      <w:spacing w:after="200" w:line="276" w:lineRule="auto"/>
      <w:ind w:left="720" w:firstLine="0"/>
      <w:contextualSpacing/>
      <w:jc w:val="left"/>
    </w:pPr>
    <w:rPr>
      <w:rFonts w:asciiTheme="minorHAnsi" w:hAnsiTheme="minorHAnsi"/>
      <w:sz w:val="22"/>
    </w:rPr>
  </w:style>
  <w:style w:type="character" w:customStyle="1" w:styleId="20">
    <w:name w:val="Заголовок 2 Знак"/>
    <w:basedOn w:val="a0"/>
    <w:link w:val="2"/>
    <w:uiPriority w:val="9"/>
    <w:rsid w:val="00E81DF2"/>
    <w:rPr>
      <w:rFonts w:asciiTheme="majorHAnsi" w:eastAsiaTheme="majorEastAsia" w:hAnsiTheme="majorHAnsi" w:cstheme="majorBidi"/>
      <w:color w:val="2E74B5" w:themeColor="accent1" w:themeShade="BF"/>
      <w:sz w:val="26"/>
      <w:szCs w:val="26"/>
    </w:rPr>
  </w:style>
  <w:style w:type="paragraph" w:styleId="12">
    <w:name w:val="toc 1"/>
    <w:basedOn w:val="a"/>
    <w:next w:val="a"/>
    <w:autoRedefine/>
    <w:uiPriority w:val="39"/>
    <w:unhideWhenUsed/>
    <w:rsid w:val="008F223E"/>
    <w:pPr>
      <w:tabs>
        <w:tab w:val="right" w:leader="dot" w:pos="9345"/>
      </w:tabs>
      <w:spacing w:after="100"/>
      <w:ind w:firstLine="0"/>
    </w:pPr>
    <w:rPr>
      <w:rFonts w:cs="Times New Roman"/>
      <w:noProof/>
      <w:sz w:val="28"/>
      <w:szCs w:val="28"/>
    </w:rPr>
  </w:style>
  <w:style w:type="paragraph" w:styleId="21">
    <w:name w:val="toc 2"/>
    <w:basedOn w:val="a"/>
    <w:next w:val="a"/>
    <w:autoRedefine/>
    <w:uiPriority w:val="39"/>
    <w:unhideWhenUsed/>
    <w:rsid w:val="008F223E"/>
    <w:pPr>
      <w:spacing w:after="100"/>
      <w:ind w:left="240"/>
    </w:pPr>
  </w:style>
  <w:style w:type="paragraph" w:styleId="ac">
    <w:name w:val="header"/>
    <w:basedOn w:val="a"/>
    <w:link w:val="ad"/>
    <w:uiPriority w:val="99"/>
    <w:unhideWhenUsed/>
    <w:rsid w:val="007263B0"/>
    <w:pPr>
      <w:tabs>
        <w:tab w:val="center" w:pos="4677"/>
        <w:tab w:val="right" w:pos="9355"/>
      </w:tabs>
      <w:spacing w:line="240" w:lineRule="auto"/>
    </w:pPr>
  </w:style>
  <w:style w:type="character" w:customStyle="1" w:styleId="ad">
    <w:name w:val="Верхний колонтитул Знак"/>
    <w:basedOn w:val="a0"/>
    <w:link w:val="ac"/>
    <w:uiPriority w:val="99"/>
    <w:rsid w:val="007263B0"/>
  </w:style>
  <w:style w:type="paragraph" w:styleId="ae">
    <w:name w:val="footer"/>
    <w:basedOn w:val="a"/>
    <w:link w:val="af"/>
    <w:uiPriority w:val="99"/>
    <w:unhideWhenUsed/>
    <w:rsid w:val="007263B0"/>
    <w:pPr>
      <w:tabs>
        <w:tab w:val="center" w:pos="4677"/>
        <w:tab w:val="right" w:pos="9355"/>
      </w:tabs>
      <w:spacing w:line="240" w:lineRule="auto"/>
    </w:pPr>
  </w:style>
  <w:style w:type="character" w:customStyle="1" w:styleId="af">
    <w:name w:val="Нижний колонтитул Знак"/>
    <w:basedOn w:val="a0"/>
    <w:link w:val="ae"/>
    <w:uiPriority w:val="99"/>
    <w:rsid w:val="007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821316">
      <w:bodyDiv w:val="1"/>
      <w:marLeft w:val="0"/>
      <w:marRight w:val="0"/>
      <w:marTop w:val="0"/>
      <w:marBottom w:val="0"/>
      <w:divBdr>
        <w:top w:val="none" w:sz="0" w:space="0" w:color="auto"/>
        <w:left w:val="none" w:sz="0" w:space="0" w:color="auto"/>
        <w:bottom w:val="none" w:sz="0" w:space="0" w:color="auto"/>
        <w:right w:val="none" w:sz="0" w:space="0" w:color="auto"/>
      </w:divBdr>
    </w:div>
    <w:div w:id="498617538">
      <w:bodyDiv w:val="1"/>
      <w:marLeft w:val="0"/>
      <w:marRight w:val="0"/>
      <w:marTop w:val="0"/>
      <w:marBottom w:val="0"/>
      <w:divBdr>
        <w:top w:val="none" w:sz="0" w:space="0" w:color="auto"/>
        <w:left w:val="none" w:sz="0" w:space="0" w:color="auto"/>
        <w:bottom w:val="none" w:sz="0" w:space="0" w:color="auto"/>
        <w:right w:val="none" w:sz="0" w:space="0" w:color="auto"/>
      </w:divBdr>
    </w:div>
    <w:div w:id="70969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AEB4B-516A-4DEC-8C30-509A5A61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2474</Words>
  <Characters>14103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Лиза</dc:creator>
  <cp:keywords/>
  <dc:description/>
  <cp:lastModifiedBy>Лиза</cp:lastModifiedBy>
  <cp:revision>8</cp:revision>
  <dcterms:created xsi:type="dcterms:W3CDTF">2018-12-01T21:17:00Z</dcterms:created>
  <dcterms:modified xsi:type="dcterms:W3CDTF">2018-12-14T21:36:00Z</dcterms:modified>
</cp:coreProperties>
</file>